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142"/>
      </w:tblGrid>
      <w:tr w:rsidR="00340878" w:rsidRPr="00D5345C" w:rsidTr="009034FF">
        <w:trPr>
          <w:trHeight w:val="8495"/>
        </w:trPr>
        <w:tc>
          <w:tcPr>
            <w:tcW w:w="14142" w:type="dxa"/>
          </w:tcPr>
          <w:p w:rsidR="00340878" w:rsidRDefault="00340878" w:rsidP="00902813">
            <w:pPr>
              <w:pStyle w:val="Bezodstpw"/>
              <w:rPr>
                <w:rFonts w:ascii="Arial" w:hAnsi="Arial" w:cs="Arial"/>
                <w:b/>
              </w:rPr>
            </w:pPr>
            <w:r w:rsidRPr="00C15CF3">
              <w:rPr>
                <w:rFonts w:ascii="Arial" w:hAnsi="Arial" w:cs="Arial"/>
                <w:b/>
              </w:rPr>
              <w:t>Elementy planowanego zakresu rzeczowego inwestycji stanowiąc</w:t>
            </w:r>
            <w:r w:rsidR="00B9267C">
              <w:rPr>
                <w:rFonts w:ascii="Arial" w:hAnsi="Arial" w:cs="Arial"/>
                <w:b/>
              </w:rPr>
              <w:t>e</w:t>
            </w:r>
            <w:r w:rsidRPr="00C15CF3">
              <w:rPr>
                <w:rFonts w:ascii="Arial" w:hAnsi="Arial" w:cs="Arial"/>
                <w:b/>
              </w:rPr>
              <w:t xml:space="preserve"> załącznik do niniejszego  zapytania ofertowego</w:t>
            </w:r>
            <w:r w:rsidR="003067F4">
              <w:rPr>
                <w:rFonts w:ascii="Arial" w:hAnsi="Arial" w:cs="Arial"/>
                <w:b/>
              </w:rPr>
              <w:t>( zał. nr 4)</w:t>
            </w:r>
            <w:r w:rsidRPr="00C15CF3">
              <w:rPr>
                <w:rFonts w:ascii="Arial" w:hAnsi="Arial" w:cs="Arial"/>
                <w:b/>
              </w:rPr>
              <w:t xml:space="preserve">. </w:t>
            </w:r>
          </w:p>
          <w:p w:rsidR="00340878" w:rsidRDefault="00340878" w:rsidP="00902813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0878" w:rsidRDefault="00340878" w:rsidP="00902813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45C">
              <w:rPr>
                <w:b/>
                <w:bCs/>
              </w:rPr>
              <w:t xml:space="preserve">Stan istniejący na obszarze, na którym realizowany będzie projekt/uzasadnienie potrzeby realizacji projektu/przedmiot projektu  Tytuł: </w:t>
            </w:r>
            <w:r w:rsidRPr="00D5345C">
              <w:rPr>
                <w:rFonts w:ascii="Verdana" w:hAnsi="Verdana" w:cs="Verdana"/>
                <w:b/>
                <w:bCs/>
                <w:sz w:val="20"/>
                <w:szCs w:val="20"/>
              </w:rPr>
              <w:t>Zintegrowana  rewitalizacja   centrum Mirca poprzez kompleksow</w:t>
            </w:r>
            <w:r w:rsidR="00B9267C">
              <w:rPr>
                <w:rFonts w:ascii="Verdana" w:hAnsi="Verdana" w:cs="Verdana"/>
                <w:b/>
                <w:bCs/>
                <w:sz w:val="20"/>
                <w:szCs w:val="20"/>
              </w:rPr>
              <w:t>ą</w:t>
            </w:r>
            <w:r w:rsidRPr="00D5345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odnowę kryzysowych terenów i obiektów w obszar rozwojowy tworząc strefy : turystyki, relaksu  i aktywności  (II etap rewitalizacji)</w:t>
            </w:r>
          </w:p>
          <w:p w:rsidR="00340878" w:rsidRPr="005F0725" w:rsidRDefault="00340878" w:rsidP="00902813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25">
              <w:rPr>
                <w:rFonts w:ascii="Arial" w:hAnsi="Arial" w:cs="Arial"/>
                <w:b/>
                <w:bCs/>
                <w:sz w:val="20"/>
                <w:szCs w:val="20"/>
              </w:rPr>
              <w:t>Krótki opis projektu</w:t>
            </w:r>
            <w:r w:rsidR="00B926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40878" w:rsidRPr="005F0725" w:rsidRDefault="00340878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725">
              <w:rPr>
                <w:rFonts w:ascii="Arial" w:hAnsi="Arial" w:cs="Arial"/>
                <w:sz w:val="20"/>
                <w:szCs w:val="20"/>
              </w:rPr>
              <w:t xml:space="preserve"> Lokalizacja i stan obecny obszaru:  w kierunku północnym  po prawej stronie drogi wojewódzkiej nr 744 idąc  z zatoki autobusowej w kierunku za    Dworkiem Modrzewiowym( zabytkowy  obiekt prywatny)  obejmujący tereny podworskie z XIX.   Na terenach parku znajdują się działki gminne na których jest zniszczony , niefunkcjonalny mini park( w I etapie rewitalizacji  obszar nazwany w LPR jako kulturowy). Idąc w kierunku północnym znajduje się zdegradowany , nieestetyczny teren po byłym boisku trawiastym do piłki nożnej. W bliskim sąsiedztwie ( kierunek północny)  zlokalizowany jest kompleks sportowy  ORLIK, zaś na nim cz</w:t>
            </w:r>
            <w:r w:rsidR="00BF1763">
              <w:rPr>
                <w:rFonts w:ascii="Arial" w:hAnsi="Arial" w:cs="Arial"/>
                <w:sz w:val="20"/>
                <w:szCs w:val="20"/>
              </w:rPr>
              <w:t>ę</w:t>
            </w:r>
            <w:r w:rsidRPr="005F0725">
              <w:rPr>
                <w:rFonts w:ascii="Arial" w:hAnsi="Arial" w:cs="Arial"/>
                <w:sz w:val="20"/>
                <w:szCs w:val="20"/>
              </w:rPr>
              <w:t>ść niezagospodarowanej działki gminnej. Następnie dalej w kierunku północnym usytuowany jest  teren przeznaczony w miejscowym planie zagospodarowania przestrzennego pod zbiornik wod</w:t>
            </w:r>
            <w:r w:rsidR="00236596">
              <w:rPr>
                <w:rFonts w:ascii="Arial" w:hAnsi="Arial" w:cs="Arial"/>
                <w:sz w:val="20"/>
                <w:szCs w:val="20"/>
              </w:rPr>
              <w:t>ny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. Na niniejszym obszarze brak jest udrożnienia ruchu pieszego i kołowego, nie ma alejek spacerowych , dróg ,miejsc parkingowych, jest szpetny , nieestetyczny wygląd terenu z widocznym zanieczyszczeniem środowiska naturalnego. </w:t>
            </w:r>
            <w:r w:rsidR="008819E3">
              <w:rPr>
                <w:rFonts w:ascii="Arial" w:hAnsi="Arial" w:cs="Arial"/>
                <w:sz w:val="20"/>
                <w:szCs w:val="20"/>
              </w:rPr>
              <w:t>Patrząc w kierunku południowym ( w stronę Starachowic) po lewej stronie znajdują się przeznaczon</w:t>
            </w:r>
            <w:r w:rsidR="00B9267C">
              <w:rPr>
                <w:rFonts w:ascii="Arial" w:hAnsi="Arial" w:cs="Arial"/>
                <w:sz w:val="20"/>
                <w:szCs w:val="20"/>
              </w:rPr>
              <w:t>e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do rewitalizacji: remiza OSP oraz nieestetyczny teren wokół pomnika ofiar II </w:t>
            </w:r>
            <w:r w:rsidR="00B9267C">
              <w:rPr>
                <w:rFonts w:ascii="Arial" w:hAnsi="Arial" w:cs="Arial"/>
                <w:sz w:val="20"/>
                <w:szCs w:val="20"/>
              </w:rPr>
              <w:t>Wojny Ś</w:t>
            </w:r>
            <w:r w:rsidR="008819E3">
              <w:rPr>
                <w:rFonts w:ascii="Arial" w:hAnsi="Arial" w:cs="Arial"/>
                <w:sz w:val="20"/>
                <w:szCs w:val="20"/>
              </w:rPr>
              <w:t>wiatowej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Opisywany zdegradowany teren wynosi </w:t>
            </w:r>
            <w:r w:rsidR="00BF1763">
              <w:rPr>
                <w:rFonts w:ascii="Arial" w:hAnsi="Arial" w:cs="Arial"/>
                <w:sz w:val="20"/>
                <w:szCs w:val="20"/>
              </w:rPr>
              <w:t>niespełna 6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ha, jest dość zwarty, spójny terytorialnie i koncentryczny, jednakże w zaawansowanym kryzysie.</w:t>
            </w:r>
          </w:p>
          <w:p w:rsidR="00340878" w:rsidRPr="00AF115A" w:rsidRDefault="00340878" w:rsidP="00902813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zakres rzeczowy</w:t>
            </w:r>
            <w:r w:rsidR="00BF17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planowanego </w:t>
            </w:r>
            <w:r w:rsidRPr="00AF1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przedsięwzięcia dotyczy</w:t>
            </w:r>
            <w:r w:rsidR="00BF176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40878" w:rsidRPr="00AF115A" w:rsidRDefault="00BF1763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="00340878" w:rsidRPr="007D12C1">
              <w:rPr>
                <w:rFonts w:ascii="Arial" w:hAnsi="Arial" w:cs="Arial"/>
                <w:b/>
                <w:bCs/>
                <w:sz w:val="20"/>
                <w:szCs w:val="20"/>
              </w:rPr>
              <w:t>owstania strefy turystyki</w:t>
            </w:r>
            <w:r w:rsidR="00340878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40878" w:rsidRPr="00AF115A">
              <w:rPr>
                <w:rFonts w:ascii="Arial" w:hAnsi="Arial" w:cs="Arial"/>
                <w:sz w:val="20"/>
                <w:szCs w:val="20"/>
              </w:rPr>
              <w:t xml:space="preserve"> główna stacja turystyki dla turystyki rowerowej </w:t>
            </w:r>
            <w:r w:rsidR="00340878">
              <w:rPr>
                <w:rFonts w:ascii="Arial" w:hAnsi="Arial" w:cs="Arial"/>
                <w:sz w:val="20"/>
                <w:szCs w:val="20"/>
              </w:rPr>
              <w:t>(  uporządkowanie i zagospodarowanie gruntu  poprzez niwelację i wyrównanie terenu, uporządkowanie zieleni , wykonanie trawników,  instalacja miejsc obsługi rowerzystów , grill, ławki drewniane, tablice turystyczne ukazujące wszystkie 10 sołectw – jako drog</w:t>
            </w:r>
            <w:r w:rsidR="00E855D1">
              <w:rPr>
                <w:rFonts w:ascii="Arial" w:hAnsi="Arial" w:cs="Arial"/>
                <w:sz w:val="20"/>
                <w:szCs w:val="20"/>
              </w:rPr>
              <w:t>owskaz dla zwiedzających gminę),</w:t>
            </w:r>
            <w:r w:rsidR="00340878" w:rsidRPr="00AF115A">
              <w:rPr>
                <w:rFonts w:ascii="Arial" w:hAnsi="Arial" w:cs="Arial"/>
                <w:sz w:val="20"/>
                <w:szCs w:val="20"/>
              </w:rPr>
              <w:t xml:space="preserve"> atrakcja turystyczna</w:t>
            </w:r>
            <w:r w:rsidR="00340878">
              <w:rPr>
                <w:rFonts w:ascii="Arial" w:hAnsi="Arial" w:cs="Arial"/>
                <w:sz w:val="20"/>
                <w:szCs w:val="20"/>
              </w:rPr>
              <w:t>, elewacja OSP ( postulowany punkt  informacji turystycznej</w:t>
            </w:r>
            <w:r w:rsidR="00236596">
              <w:rPr>
                <w:rFonts w:ascii="Arial" w:hAnsi="Arial" w:cs="Arial"/>
                <w:sz w:val="20"/>
                <w:szCs w:val="20"/>
              </w:rPr>
              <w:t>).</w:t>
            </w:r>
            <w:r w:rsidR="00340878">
              <w:rPr>
                <w:rFonts w:ascii="Arial" w:hAnsi="Arial" w:cs="Arial"/>
                <w:sz w:val="20"/>
                <w:szCs w:val="20"/>
              </w:rPr>
              <w:t xml:space="preserve"> Estetyczne wyeksponowanie i zagospodarowanie  terenu wokół pomnika ofiar II Wojny Światowej w centrum Mirca.</w:t>
            </w:r>
          </w:p>
          <w:p w:rsidR="00340878" w:rsidRPr="00AF115A" w:rsidRDefault="00340878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2C1">
              <w:rPr>
                <w:rFonts w:ascii="Arial" w:hAnsi="Arial" w:cs="Arial"/>
                <w:b/>
                <w:bCs/>
                <w:sz w:val="20"/>
                <w:szCs w:val="20"/>
              </w:rPr>
              <w:t>Powstanie strefy relaksu</w:t>
            </w:r>
            <w:r w:rsidR="00236596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restauracja pozostałości parku podworskiego poprzez</w:t>
            </w:r>
            <w:r w:rsidR="00E855D1">
              <w:rPr>
                <w:rFonts w:ascii="Arial" w:hAnsi="Arial" w:cs="Arial"/>
                <w:sz w:val="20"/>
                <w:szCs w:val="20"/>
              </w:rPr>
              <w:t xml:space="preserve"> uporządkowanie i 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zagospodarowanie terenu  za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workiem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F115A">
              <w:rPr>
                <w:rFonts w:ascii="Arial" w:hAnsi="Arial" w:cs="Arial"/>
                <w:sz w:val="20"/>
                <w:szCs w:val="20"/>
              </w:rPr>
              <w:t>odrzewiow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ym w zieleń osłonową i ogrodową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( preferowany ogród kompozycji roślinnych), </w:t>
            </w:r>
            <w:r>
              <w:rPr>
                <w:rFonts w:ascii="Arial" w:hAnsi="Arial" w:cs="Arial"/>
                <w:sz w:val="20"/>
                <w:szCs w:val="20"/>
              </w:rPr>
              <w:t xml:space="preserve"> funkcjonalne urządzenie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przyległego terenu</w:t>
            </w:r>
            <w:r>
              <w:rPr>
                <w:rFonts w:ascii="Arial" w:hAnsi="Arial" w:cs="Arial"/>
                <w:sz w:val="20"/>
                <w:szCs w:val="20"/>
              </w:rPr>
              <w:t xml:space="preserve">( pole namiotowe ), </w:t>
            </w:r>
            <w:r w:rsidRPr="00AF115A">
              <w:rPr>
                <w:rFonts w:ascii="Arial" w:hAnsi="Arial" w:cs="Arial"/>
                <w:sz w:val="20"/>
                <w:szCs w:val="20"/>
              </w:rPr>
              <w:t>urządzenie cieku wodnego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budowa zbiornika wodnego</w:t>
            </w:r>
            <w:r w:rsidR="00236596">
              <w:rPr>
                <w:rFonts w:ascii="Arial" w:hAnsi="Arial" w:cs="Arial"/>
                <w:sz w:val="20"/>
                <w:szCs w:val="20"/>
              </w:rPr>
              <w:t xml:space="preserve"> rekreacyjnego </w:t>
            </w:r>
            <w:r>
              <w:rPr>
                <w:rFonts w:ascii="Arial" w:hAnsi="Arial" w:cs="Arial"/>
                <w:sz w:val="20"/>
                <w:szCs w:val="20"/>
              </w:rPr>
              <w:t xml:space="preserve"> o pow.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6596">
              <w:rPr>
                <w:rFonts w:ascii="Arial" w:hAnsi="Arial" w:cs="Arial"/>
                <w:sz w:val="20"/>
                <w:szCs w:val="20"/>
              </w:rPr>
              <w:t>m</w:t>
            </w:r>
            <w:r w:rsidR="008819E3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="008819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do 0,40 ha z głębokością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19E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8819E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do 2,5 m(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preferowane kąpielisko</w:t>
            </w:r>
            <w:r>
              <w:rPr>
                <w:rFonts w:ascii="Arial" w:hAnsi="Arial" w:cs="Arial"/>
                <w:sz w:val="20"/>
                <w:szCs w:val="20"/>
              </w:rPr>
              <w:t xml:space="preserve">) wraz z niezbędną infrastrukturą techniczną i drogową, zagospodarowanie  terenu pod  małą 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gastron</w:t>
            </w:r>
            <w:r>
              <w:rPr>
                <w:rFonts w:ascii="Arial" w:hAnsi="Arial" w:cs="Arial"/>
                <w:sz w:val="20"/>
                <w:szCs w:val="20"/>
              </w:rPr>
              <w:t>omię.</w:t>
            </w:r>
            <w:r w:rsidR="00E855D1">
              <w:rPr>
                <w:rFonts w:ascii="Arial" w:hAnsi="Arial" w:cs="Arial"/>
                <w:sz w:val="20"/>
                <w:szCs w:val="20"/>
              </w:rPr>
              <w:t xml:space="preserve"> Funkcjonalność i udrożnienie terenu( alejki spacerowe)</w:t>
            </w:r>
            <w:r w:rsidR="004D7D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0878" w:rsidRDefault="00340878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2C1">
              <w:rPr>
                <w:rFonts w:ascii="Arial" w:hAnsi="Arial" w:cs="Arial"/>
                <w:b/>
                <w:bCs/>
                <w:sz w:val="20"/>
                <w:szCs w:val="20"/>
              </w:rPr>
              <w:t>Powstanie strefy aktywności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F115A">
              <w:rPr>
                <w:rFonts w:ascii="Arial" w:hAnsi="Arial" w:cs="Arial"/>
                <w:sz w:val="20"/>
                <w:szCs w:val="20"/>
              </w:rPr>
              <w:t>Wzniesienie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obiektów miejsc aktywnej rekreacji</w:t>
            </w:r>
            <w:r w:rsidR="00B9267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wielofunkcyjnej siłowni w plenerze</w:t>
            </w:r>
            <w:r>
              <w:rPr>
                <w:rFonts w:ascii="Arial" w:hAnsi="Arial" w:cs="Arial"/>
                <w:sz w:val="20"/>
                <w:szCs w:val="20"/>
              </w:rPr>
              <w:t xml:space="preserve"> dla potrzeb m.in. gimnastyki korekcyjnej</w:t>
            </w:r>
            <w:r w:rsidR="00E855D1">
              <w:rPr>
                <w:rFonts w:ascii="Arial" w:hAnsi="Arial" w:cs="Arial"/>
                <w:sz w:val="20"/>
                <w:szCs w:val="20"/>
              </w:rPr>
              <w:t>.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878" w:rsidRPr="00AF115A" w:rsidRDefault="00340878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2C1">
              <w:rPr>
                <w:rFonts w:ascii="Arial" w:hAnsi="Arial" w:cs="Arial"/>
                <w:b/>
                <w:bCs/>
                <w:sz w:val="20"/>
                <w:szCs w:val="20"/>
              </w:rPr>
              <w:t>Wykonanie elementów małej architektury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poszczególnych strefach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jak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monitoring obszaru,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</w:t>
            </w:r>
            <w:r w:rsidR="00B9267C">
              <w:rPr>
                <w:rFonts w:ascii="Arial" w:hAnsi="Arial" w:cs="Arial"/>
                <w:sz w:val="20"/>
                <w:szCs w:val="20"/>
              </w:rPr>
              <w:t>ie  oświetlenia ulicznego i sieci</w:t>
            </w:r>
            <w:r>
              <w:rPr>
                <w:rFonts w:ascii="Arial" w:hAnsi="Arial" w:cs="Arial"/>
                <w:sz w:val="20"/>
                <w:szCs w:val="20"/>
              </w:rPr>
              <w:t xml:space="preserve"> alejek spacerowych w formie  obwodu  zamkniętego( trasa spacerowa ). Docelowo ciąg pieszo-rowerowy. Wykonanie drewnianego ogrodzenia</w:t>
            </w:r>
            <w:r w:rsidR="00E855D1">
              <w:rPr>
                <w:rFonts w:ascii="Arial" w:hAnsi="Arial" w:cs="Arial"/>
                <w:sz w:val="20"/>
                <w:szCs w:val="20"/>
              </w:rPr>
              <w:t>, altany ogrodowej/biesiadnej.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878" w:rsidRPr="00AF115A" w:rsidRDefault="00340878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15A">
              <w:rPr>
                <w:rFonts w:ascii="Arial" w:hAnsi="Arial" w:cs="Arial"/>
                <w:sz w:val="20"/>
                <w:szCs w:val="20"/>
              </w:rPr>
              <w:t xml:space="preserve"> Infrastruktura drogowa ( </w:t>
            </w:r>
            <w:r w:rsidR="00BF1763">
              <w:rPr>
                <w:rFonts w:ascii="Arial" w:hAnsi="Arial" w:cs="Arial"/>
                <w:sz w:val="20"/>
                <w:szCs w:val="20"/>
              </w:rPr>
              <w:t xml:space="preserve"> wewnętrzne drogi, wykonanie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chodnika , miejsc parkingowych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drodze wojewódzkiej nr 744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340878" w:rsidRPr="00AF115A" w:rsidRDefault="00340878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15A">
              <w:rPr>
                <w:rFonts w:ascii="Arial" w:hAnsi="Arial" w:cs="Arial"/>
                <w:sz w:val="20"/>
                <w:szCs w:val="20"/>
              </w:rPr>
              <w:t>Niniejsze elementy będą dostosowane dla osób niepełnosprawnych  z wykorzystaniem efektywności energetyc</w:t>
            </w:r>
            <w:r>
              <w:rPr>
                <w:rFonts w:ascii="Arial" w:hAnsi="Arial" w:cs="Arial"/>
                <w:sz w:val="20"/>
                <w:szCs w:val="20"/>
              </w:rPr>
              <w:t xml:space="preserve">znej przy iluminacji świetlnej( oświetlenie uliczne/ parkowe ) </w:t>
            </w:r>
            <w:r w:rsidRPr="00AF1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0878" w:rsidRPr="002272BC" w:rsidRDefault="00340878" w:rsidP="00902813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2BC">
              <w:rPr>
                <w:rFonts w:ascii="Arial" w:hAnsi="Arial" w:cs="Arial"/>
                <w:b/>
                <w:bCs/>
                <w:sz w:val="20"/>
                <w:szCs w:val="20"/>
              </w:rPr>
              <w:t>Komplementarność projektu</w:t>
            </w:r>
          </w:p>
          <w:p w:rsidR="00340878" w:rsidRPr="009034FF" w:rsidRDefault="00340878" w:rsidP="0090281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15A">
              <w:rPr>
                <w:rFonts w:ascii="Arial" w:hAnsi="Arial" w:cs="Arial"/>
                <w:sz w:val="20"/>
                <w:szCs w:val="20"/>
              </w:rPr>
              <w:t xml:space="preserve"> Proponowane działania z rewitalizacji  będą </w:t>
            </w:r>
            <w:proofErr w:type="spellStart"/>
            <w:r w:rsidR="00BF1763">
              <w:rPr>
                <w:rFonts w:ascii="Arial" w:hAnsi="Arial" w:cs="Arial"/>
                <w:sz w:val="20"/>
                <w:szCs w:val="20"/>
              </w:rPr>
              <w:t>komplementare</w:t>
            </w:r>
            <w:proofErr w:type="spellEnd"/>
            <w:r w:rsidRPr="00AF115A">
              <w:rPr>
                <w:rFonts w:ascii="Arial" w:hAnsi="Arial" w:cs="Arial"/>
                <w:sz w:val="20"/>
                <w:szCs w:val="20"/>
              </w:rPr>
              <w:t xml:space="preserve"> z inwestycjami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z EFS poprzez realizację </w:t>
            </w:r>
            <w:r w:rsidR="009034FF">
              <w:rPr>
                <w:rFonts w:ascii="Arial" w:hAnsi="Arial" w:cs="Arial"/>
                <w:sz w:val="20"/>
                <w:szCs w:val="20"/>
              </w:rPr>
              <w:t>zadań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z zakresu korekcji wad postawy ( gimnastyka korekcyjna) i szeroko pojęte  przeciwdziałanie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statycznemu trybowi życia mieszkańców na rzecz aktywnego try</w:t>
            </w:r>
            <w:r w:rsidR="008819E3">
              <w:rPr>
                <w:rFonts w:ascii="Arial" w:hAnsi="Arial" w:cs="Arial"/>
                <w:sz w:val="20"/>
                <w:szCs w:val="20"/>
              </w:rPr>
              <w:t>bu życia oraz promocję zdrowia.</w:t>
            </w:r>
            <w:r w:rsidRPr="00AF115A">
              <w:rPr>
                <w:rFonts w:ascii="Arial" w:hAnsi="Arial" w:cs="Arial"/>
                <w:sz w:val="20"/>
                <w:szCs w:val="20"/>
              </w:rPr>
              <w:t xml:space="preserve"> Zintegrowany zakres niniejszego projektu będzie również determinował przeciwdziałanie ubóstwa za pośrednictwem oferty społecznej zagospodarowania czasu wolnego dla nisko sytuowanych  mieszkańców w poszczególnych strefach powstałych na </w:t>
            </w:r>
            <w:proofErr w:type="spellStart"/>
            <w:r w:rsidRPr="00AF115A">
              <w:rPr>
                <w:rFonts w:ascii="Arial" w:hAnsi="Arial" w:cs="Arial"/>
                <w:sz w:val="20"/>
                <w:szCs w:val="20"/>
              </w:rPr>
              <w:t>zrewitalizowanych</w:t>
            </w:r>
            <w:proofErr w:type="spellEnd"/>
            <w:r w:rsidRPr="00AF115A">
              <w:rPr>
                <w:rFonts w:ascii="Arial" w:hAnsi="Arial" w:cs="Arial"/>
                <w:sz w:val="20"/>
                <w:szCs w:val="20"/>
              </w:rPr>
              <w:t xml:space="preserve"> terenach</w:t>
            </w:r>
            <w:r w:rsidR="009034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0878" w:rsidRDefault="00340878" w:rsidP="00902813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0878" w:rsidRPr="00AF115A" w:rsidRDefault="00340878" w:rsidP="00902813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5A">
              <w:rPr>
                <w:rFonts w:ascii="Arial" w:hAnsi="Arial" w:cs="Arial"/>
                <w:b/>
                <w:bCs/>
                <w:sz w:val="20"/>
                <w:szCs w:val="20"/>
              </w:rPr>
              <w:t>Uzasadnienie projektu</w:t>
            </w:r>
          </w:p>
          <w:p w:rsidR="00340878" w:rsidRPr="00D5345C" w:rsidRDefault="00340878" w:rsidP="00902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4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Niniejszy projekt jest w wyznaczanym  obszarze rewitalizacji  i jest on</w:t>
            </w:r>
            <w:r w:rsidR="00BF1763">
              <w:rPr>
                <w:rFonts w:ascii="Arial" w:hAnsi="Arial" w:cs="Arial"/>
                <w:sz w:val="20"/>
                <w:szCs w:val="20"/>
              </w:rPr>
              <w:t xml:space="preserve"> wraz z rewitalizacją ośrodka zdrowia w Mircu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priorytetowy jak</w:t>
            </w:r>
            <w:r w:rsidR="00BF1763">
              <w:rPr>
                <w:rFonts w:ascii="Arial" w:hAnsi="Arial" w:cs="Arial"/>
                <w:sz w:val="20"/>
                <w:szCs w:val="20"/>
              </w:rPr>
              <w:t>o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zadanie inwestycyjne ujęte w opracowywanym w końcowej fazie </w:t>
            </w:r>
            <w:r w:rsidR="0023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45C">
              <w:rPr>
                <w:rFonts w:ascii="Arial" w:hAnsi="Arial" w:cs="Arial"/>
                <w:sz w:val="20"/>
                <w:szCs w:val="20"/>
              </w:rPr>
              <w:t>P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rogramie </w:t>
            </w:r>
            <w:r w:rsidRPr="00D5345C">
              <w:rPr>
                <w:rFonts w:ascii="Arial" w:hAnsi="Arial" w:cs="Arial"/>
                <w:sz w:val="20"/>
                <w:szCs w:val="20"/>
              </w:rPr>
              <w:t>R</w:t>
            </w:r>
            <w:r w:rsidR="00236596">
              <w:rPr>
                <w:rFonts w:ascii="Arial" w:hAnsi="Arial" w:cs="Arial"/>
                <w:sz w:val="20"/>
                <w:szCs w:val="20"/>
              </w:rPr>
              <w:t xml:space="preserve">ewitalizacji </w:t>
            </w:r>
            <w:r w:rsidRPr="00D5345C">
              <w:rPr>
                <w:rFonts w:ascii="Arial" w:hAnsi="Arial" w:cs="Arial"/>
                <w:sz w:val="20"/>
                <w:szCs w:val="20"/>
              </w:rPr>
              <w:t xml:space="preserve"> na lata 2016-2022. Przedstawiony wstępny projekt będzie miał za cel nadanie nowych </w:t>
            </w:r>
            <w:r w:rsidRPr="00D5345C">
              <w:rPr>
                <w:rFonts w:ascii="Arial" w:hAnsi="Arial" w:cs="Arial"/>
                <w:sz w:val="20"/>
                <w:szCs w:val="20"/>
              </w:rPr>
              <w:lastRenderedPageBreak/>
              <w:t xml:space="preserve">funkcji społecznoekonomicznych i turystyczno-rekreacyjnych. Wskutek realizacji działań rewitalizacji w ramach jej II etapu nastąpi komplementarność działań  inwestycyjnych z </w:t>
            </w:r>
            <w:proofErr w:type="spellStart"/>
            <w:r w:rsidRPr="00D5345C">
              <w:rPr>
                <w:rFonts w:ascii="Arial" w:hAnsi="Arial" w:cs="Arial"/>
                <w:sz w:val="20"/>
                <w:szCs w:val="20"/>
              </w:rPr>
              <w:t>nieinwestycyjnymi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45C">
              <w:rPr>
                <w:rFonts w:ascii="Arial" w:hAnsi="Arial" w:cs="Arial"/>
                <w:sz w:val="20"/>
                <w:szCs w:val="20"/>
              </w:rPr>
              <w:t xml:space="preserve">( integracja społeczna, zmniejszanie ubóstwa, promocja zdrowia, </w:t>
            </w:r>
            <w:r w:rsidR="00B9267C">
              <w:rPr>
                <w:rFonts w:ascii="Arial" w:hAnsi="Arial" w:cs="Arial"/>
                <w:sz w:val="20"/>
                <w:szCs w:val="20"/>
              </w:rPr>
              <w:t>promocja aktywizacja społeczna).</w:t>
            </w:r>
            <w:r w:rsidRPr="00D53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 Planowana r</w:t>
            </w:r>
            <w:r w:rsidRPr="00D5345C">
              <w:rPr>
                <w:rFonts w:ascii="Arial" w:hAnsi="Arial" w:cs="Arial"/>
                <w:sz w:val="20"/>
                <w:szCs w:val="20"/>
              </w:rPr>
              <w:t>ealizacj</w:t>
            </w:r>
            <w:r w:rsidR="00B9267C">
              <w:rPr>
                <w:rFonts w:ascii="Arial" w:hAnsi="Arial" w:cs="Arial"/>
                <w:sz w:val="20"/>
                <w:szCs w:val="20"/>
              </w:rPr>
              <w:t>a</w:t>
            </w:r>
            <w:r w:rsidRPr="00D5345C">
              <w:rPr>
                <w:rFonts w:ascii="Arial" w:hAnsi="Arial" w:cs="Arial"/>
                <w:sz w:val="20"/>
                <w:szCs w:val="20"/>
              </w:rPr>
              <w:t xml:space="preserve"> inwestycji 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obejmując</w:t>
            </w:r>
            <w:r w:rsidR="00B9267C">
              <w:rPr>
                <w:rFonts w:ascii="Arial" w:hAnsi="Arial" w:cs="Arial"/>
                <w:sz w:val="20"/>
                <w:szCs w:val="20"/>
              </w:rPr>
              <w:t>a</w:t>
            </w:r>
            <w:r w:rsidR="008819E3">
              <w:rPr>
                <w:rFonts w:ascii="Arial" w:hAnsi="Arial" w:cs="Arial"/>
                <w:sz w:val="20"/>
                <w:szCs w:val="20"/>
              </w:rPr>
              <w:t xml:space="preserve"> obszar niemal 6 ha </w:t>
            </w:r>
            <w:r w:rsidRPr="00D5345C">
              <w:rPr>
                <w:rFonts w:ascii="Arial" w:hAnsi="Arial" w:cs="Arial"/>
                <w:sz w:val="20"/>
                <w:szCs w:val="20"/>
              </w:rPr>
              <w:t>przyczyni się do lepszego dostępu do usług publicznych</w:t>
            </w:r>
            <w:r w:rsidR="00B9267C">
              <w:rPr>
                <w:rFonts w:ascii="Arial" w:hAnsi="Arial" w:cs="Arial"/>
                <w:sz w:val="20"/>
                <w:szCs w:val="20"/>
              </w:rPr>
              <w:t>,</w:t>
            </w:r>
            <w:r w:rsidRPr="00D5345C">
              <w:rPr>
                <w:rFonts w:ascii="Arial" w:hAnsi="Arial" w:cs="Arial"/>
                <w:sz w:val="20"/>
                <w:szCs w:val="20"/>
              </w:rPr>
              <w:t xml:space="preserve"> ogólnospołecznych dając tym impuls do ożywienia gospodarczego centrum Mirca i pozytywnych zmian w środowisku naturalnym</w:t>
            </w:r>
            <w:r w:rsidR="008819E3">
              <w:rPr>
                <w:rFonts w:ascii="Arial" w:hAnsi="Arial" w:cs="Arial"/>
                <w:sz w:val="20"/>
                <w:szCs w:val="20"/>
              </w:rPr>
              <w:t>.</w:t>
            </w:r>
            <w:r w:rsidRPr="00D53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878" w:rsidRDefault="00340878" w:rsidP="009028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Wykaz działek w ramach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rewitalizacji przestrzeni publicznej</w:t>
            </w:r>
            <w:r w:rsidR="00E64ECF">
              <w:rPr>
                <w:rFonts w:ascii="Arial" w:hAnsi="Arial" w:cs="Arial"/>
                <w:sz w:val="20"/>
                <w:szCs w:val="20"/>
              </w:rPr>
              <w:t xml:space="preserve"> zgodny z miejscowym planem zagospodarowania przestrzennego ( </w:t>
            </w:r>
            <w:proofErr w:type="spellStart"/>
            <w:r w:rsidR="00E64ECF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="00E64ECF">
              <w:rPr>
                <w:rFonts w:ascii="Arial" w:hAnsi="Arial" w:cs="Arial"/>
                <w:sz w:val="20"/>
                <w:szCs w:val="20"/>
              </w:rPr>
              <w:t>)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340878" w:rsidRPr="005F0725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działka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 nr</w:t>
            </w:r>
            <w:r>
              <w:rPr>
                <w:rFonts w:ascii="Arial" w:hAnsi="Arial" w:cs="Arial"/>
                <w:sz w:val="20"/>
                <w:szCs w:val="20"/>
              </w:rPr>
              <w:t xml:space="preserve"> 2656/6 ( sołectwo Mirzec II)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1C93">
              <w:rPr>
                <w:rFonts w:ascii="Arial" w:hAnsi="Arial" w:cs="Arial"/>
                <w:b/>
                <w:bCs/>
                <w:sz w:val="20"/>
                <w:szCs w:val="20"/>
              </w:rPr>
              <w:t>pow.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0,40</w:t>
            </w:r>
            <w:r w:rsidRPr="005F0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teren pod zb</w:t>
            </w:r>
            <w:r>
              <w:rPr>
                <w:rFonts w:ascii="Arial" w:hAnsi="Arial" w:cs="Arial"/>
                <w:sz w:val="20"/>
                <w:szCs w:val="20"/>
              </w:rPr>
              <w:t xml:space="preserve">iornik rekreacyjny.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30">
              <w:rPr>
                <w:rFonts w:ascii="Arial" w:hAnsi="Arial" w:cs="Arial"/>
                <w:sz w:val="20"/>
                <w:szCs w:val="20"/>
              </w:rPr>
              <w:t>P</w:t>
            </w:r>
            <w:r w:rsidRPr="005F0725">
              <w:rPr>
                <w:rFonts w:ascii="Arial" w:hAnsi="Arial" w:cs="Arial"/>
                <w:sz w:val="20"/>
                <w:szCs w:val="20"/>
              </w:rPr>
              <w:t>rzezn</w:t>
            </w:r>
            <w:r>
              <w:rPr>
                <w:rFonts w:ascii="Arial" w:hAnsi="Arial" w:cs="Arial"/>
                <w:sz w:val="20"/>
                <w:szCs w:val="20"/>
              </w:rPr>
              <w:t xml:space="preserve">aczenie podstawowe zgodne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WS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plus ter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n przyległy 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0,96</w:t>
            </w:r>
            <w:r w:rsidRPr="005F0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( Mirzec II). Przeznaczenie podstawowe zgodne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mpz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 RŁ( teren przyległy)</w:t>
            </w:r>
            <w:r w:rsidR="00C7173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878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0725">
              <w:rPr>
                <w:rFonts w:ascii="Arial" w:hAnsi="Arial" w:cs="Arial"/>
                <w:sz w:val="20"/>
                <w:szCs w:val="20"/>
              </w:rPr>
              <w:t xml:space="preserve">2)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725">
              <w:rPr>
                <w:rFonts w:ascii="Arial" w:hAnsi="Arial" w:cs="Arial"/>
                <w:sz w:val="20"/>
                <w:szCs w:val="20"/>
              </w:rPr>
              <w:t>działka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2656/29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 sołectwo</w:t>
            </w:r>
            <w:r>
              <w:rPr>
                <w:rFonts w:ascii="Arial" w:hAnsi="Arial" w:cs="Arial"/>
                <w:sz w:val="20"/>
                <w:szCs w:val="20"/>
              </w:rPr>
              <w:t xml:space="preserve"> Mirzec II )</w:t>
            </w:r>
            <w:r w:rsidR="00B9267C">
              <w:rPr>
                <w:rFonts w:ascii="Arial" w:hAnsi="Arial" w:cs="Arial"/>
                <w:sz w:val="20"/>
                <w:szCs w:val="20"/>
              </w:rPr>
              <w:t>,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67C" w:rsidRPr="000E1C93">
              <w:rPr>
                <w:rFonts w:ascii="Arial" w:hAnsi="Arial" w:cs="Arial"/>
                <w:b/>
                <w:bCs/>
                <w:sz w:val="20"/>
                <w:szCs w:val="20"/>
              </w:rPr>
              <w:t>pow. ok</w:t>
            </w:r>
            <w:r w:rsidR="00B9267C" w:rsidRPr="005F07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267C">
              <w:rPr>
                <w:rFonts w:ascii="Arial" w:hAnsi="Arial" w:cs="Arial"/>
                <w:b/>
                <w:bCs/>
                <w:sz w:val="20"/>
                <w:szCs w:val="20"/>
              </w:rPr>
              <w:t>1,57</w:t>
            </w:r>
            <w:r w:rsidR="00B9267C" w:rsidRPr="005F0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</w:t>
            </w:r>
            <w:r w:rsidR="00A93C0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9267C"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Przeznaczenie uzupełniające zgodne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F0725">
              <w:rPr>
                <w:rFonts w:ascii="Arial" w:hAnsi="Arial" w:cs="Arial"/>
                <w:sz w:val="20"/>
                <w:szCs w:val="20"/>
              </w:rPr>
              <w:t>zp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UO</w:t>
            </w:r>
            <w:r w:rsidR="00A93C0F">
              <w:rPr>
                <w:rFonts w:ascii="Arial" w:hAnsi="Arial" w:cs="Arial"/>
                <w:sz w:val="20"/>
                <w:szCs w:val="20"/>
              </w:rPr>
              <w:t>, RŁ</w:t>
            </w:r>
            <w:r>
              <w:rPr>
                <w:rFonts w:ascii="Arial" w:hAnsi="Arial" w:cs="Arial"/>
                <w:sz w:val="20"/>
                <w:szCs w:val="20"/>
              </w:rPr>
              <w:t>. ,,P</w:t>
            </w:r>
            <w:r w:rsidRPr="005F0725">
              <w:rPr>
                <w:rFonts w:ascii="Arial" w:hAnsi="Arial" w:cs="Arial"/>
                <w:sz w:val="20"/>
                <w:szCs w:val="20"/>
              </w:rPr>
              <w:t>ozostałość po działce na której usytuowano kompleks ORLIK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40878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0725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 działk</w:t>
            </w:r>
            <w:r w:rsidR="00B9267C">
              <w:rPr>
                <w:rFonts w:ascii="Arial" w:hAnsi="Arial" w:cs="Arial"/>
                <w:sz w:val="20"/>
                <w:szCs w:val="20"/>
              </w:rPr>
              <w:t>a nr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 2656/17</w:t>
            </w:r>
            <w:r w:rsidR="00B9267C">
              <w:rPr>
                <w:rFonts w:ascii="Arial" w:hAnsi="Arial" w:cs="Arial"/>
                <w:sz w:val="20"/>
                <w:szCs w:val="20"/>
              </w:rPr>
              <w:t>( sołectwo Mirzec II)</w:t>
            </w:r>
            <w:r w:rsidR="00C71730">
              <w:rPr>
                <w:rFonts w:ascii="Arial" w:hAnsi="Arial" w:cs="Arial"/>
                <w:sz w:val="20"/>
                <w:szCs w:val="20"/>
              </w:rPr>
              <w:t>,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87B9B">
              <w:rPr>
                <w:rFonts w:ascii="Arial" w:hAnsi="Arial" w:cs="Arial"/>
                <w:b/>
                <w:bCs/>
                <w:sz w:val="20"/>
                <w:szCs w:val="20"/>
              </w:rPr>
              <w:t>0,01 ha</w:t>
            </w:r>
            <w:r w:rsidR="00B92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C0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rzeznaczenie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MN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 , ,,teren pod alejkę spacerową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340878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0725">
              <w:rPr>
                <w:rFonts w:ascii="Arial" w:hAnsi="Arial" w:cs="Arial"/>
                <w:sz w:val="20"/>
                <w:szCs w:val="20"/>
              </w:rPr>
              <w:t xml:space="preserve">4) </w:t>
            </w:r>
            <w:r>
              <w:rPr>
                <w:rFonts w:ascii="Arial" w:hAnsi="Arial" w:cs="Arial"/>
                <w:sz w:val="20"/>
                <w:szCs w:val="20"/>
              </w:rPr>
              <w:t>działka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 nr</w:t>
            </w:r>
            <w:r>
              <w:rPr>
                <w:rFonts w:ascii="Arial" w:hAnsi="Arial" w:cs="Arial"/>
                <w:sz w:val="20"/>
                <w:szCs w:val="20"/>
              </w:rPr>
              <w:t xml:space="preserve"> 130/9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 sołectwo Mirzec I )</w:t>
            </w:r>
            <w:r w:rsidR="00C71730">
              <w:rPr>
                <w:rFonts w:ascii="Arial" w:hAnsi="Arial" w:cs="Arial"/>
                <w:sz w:val="20"/>
                <w:szCs w:val="20"/>
              </w:rPr>
              <w:t>,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30" w:rsidRPr="000E1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pow. </w:t>
            </w:r>
            <w:r w:rsidR="00C71730"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2,59 </w:t>
            </w:r>
            <w:r w:rsidR="00C71730" w:rsidRPr="00F626DF"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71730" w:rsidRPr="005F07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Przeznaczenie terenu zgodnie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- ZP2 -  ,,teren kryzysowy boiska trawiastego”.</w:t>
            </w:r>
          </w:p>
          <w:p w:rsidR="00340878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0725">
              <w:rPr>
                <w:rFonts w:ascii="Arial" w:hAnsi="Arial" w:cs="Arial"/>
                <w:sz w:val="20"/>
                <w:szCs w:val="20"/>
              </w:rPr>
              <w:t>5)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działka</w:t>
            </w:r>
            <w:r w:rsidR="00B9267C">
              <w:rPr>
                <w:rFonts w:ascii="Arial" w:hAnsi="Arial" w:cs="Arial"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sz w:val="20"/>
                <w:szCs w:val="20"/>
              </w:rPr>
              <w:t xml:space="preserve"> 228/3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 sołectwo Mirzec I )</w:t>
            </w:r>
            <w:r w:rsidR="00C71730">
              <w:rPr>
                <w:rFonts w:ascii="Arial" w:hAnsi="Arial" w:cs="Arial"/>
                <w:sz w:val="20"/>
                <w:szCs w:val="20"/>
              </w:rPr>
              <w:t>,</w:t>
            </w:r>
            <w:r w:rsidR="00C71730" w:rsidRPr="005F0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  0,</w:t>
            </w:r>
            <w:r w:rsidR="00C71730" w:rsidRPr="00A87B9B">
              <w:rPr>
                <w:rFonts w:ascii="Arial" w:hAnsi="Arial" w:cs="Arial"/>
                <w:b/>
                <w:bCs/>
                <w:sz w:val="20"/>
                <w:szCs w:val="20"/>
              </w:rPr>
              <w:t>17  ha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Przeznacz</w:t>
            </w:r>
            <w:r>
              <w:rPr>
                <w:rFonts w:ascii="Arial" w:hAnsi="Arial" w:cs="Arial"/>
                <w:sz w:val="20"/>
                <w:szCs w:val="20"/>
              </w:rPr>
              <w:t xml:space="preserve">enie terenu zgodnie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WS, ZP - ,,teren kryzysowy za SKR”.</w:t>
            </w:r>
          </w:p>
          <w:p w:rsidR="00340878" w:rsidRPr="005F0725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</w:t>
            </w:r>
            <w:r w:rsidRPr="005F0725">
              <w:rPr>
                <w:rFonts w:ascii="Arial" w:hAnsi="Arial" w:cs="Arial"/>
                <w:sz w:val="20"/>
                <w:szCs w:val="20"/>
              </w:rPr>
              <w:t>działka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130/7 </w:t>
            </w:r>
            <w:r>
              <w:rPr>
                <w:rFonts w:ascii="Arial" w:hAnsi="Arial" w:cs="Arial"/>
                <w:sz w:val="20"/>
                <w:szCs w:val="20"/>
              </w:rPr>
              <w:t>( sołectwo Mirzec I )</w:t>
            </w:r>
            <w:r w:rsidR="00C71730">
              <w:rPr>
                <w:rFonts w:ascii="Arial" w:hAnsi="Arial" w:cs="Arial"/>
                <w:sz w:val="20"/>
                <w:szCs w:val="20"/>
              </w:rPr>
              <w:t>,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1730" w:rsidRPr="005F0725">
              <w:rPr>
                <w:rFonts w:ascii="Arial" w:hAnsi="Arial" w:cs="Arial"/>
                <w:b/>
                <w:bCs/>
                <w:sz w:val="20"/>
                <w:szCs w:val="20"/>
              </w:rPr>
              <w:t>pow.  0,0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>3 ha.</w:t>
            </w:r>
            <w:r w:rsidR="00C71730" w:rsidRPr="005F07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Przeznaczenie terenu zgodnie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– KDW</w:t>
            </w:r>
            <w:r>
              <w:rPr>
                <w:rFonts w:ascii="Arial" w:hAnsi="Arial" w:cs="Arial"/>
                <w:sz w:val="20"/>
                <w:szCs w:val="20"/>
              </w:rPr>
              <w:t xml:space="preserve"> - Teren </w:t>
            </w:r>
            <w:r w:rsidR="00A93C0F">
              <w:rPr>
                <w:rFonts w:ascii="Arial" w:hAnsi="Arial" w:cs="Arial"/>
                <w:sz w:val="20"/>
                <w:szCs w:val="20"/>
              </w:rPr>
              <w:t>dróg wewnętrznych</w:t>
            </w:r>
          </w:p>
          <w:p w:rsidR="00340878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725">
              <w:rPr>
                <w:rFonts w:ascii="Arial" w:hAnsi="Arial" w:cs="Arial"/>
                <w:sz w:val="20"/>
                <w:szCs w:val="20"/>
              </w:rPr>
              <w:t>działka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 nr  130/5 </w:t>
            </w:r>
            <w:r>
              <w:rPr>
                <w:rFonts w:ascii="Arial" w:hAnsi="Arial" w:cs="Arial"/>
                <w:sz w:val="20"/>
                <w:szCs w:val="20"/>
              </w:rPr>
              <w:t>( sołectwo Mirzec I )</w:t>
            </w:r>
            <w:r w:rsidR="00C71730">
              <w:rPr>
                <w:rFonts w:ascii="Arial" w:hAnsi="Arial" w:cs="Arial"/>
                <w:sz w:val="20"/>
                <w:szCs w:val="20"/>
              </w:rPr>
              <w:t>,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30" w:rsidRPr="005F0725">
              <w:rPr>
                <w:rFonts w:ascii="Arial" w:hAnsi="Arial" w:cs="Arial"/>
                <w:b/>
                <w:bCs/>
                <w:sz w:val="20"/>
                <w:szCs w:val="20"/>
              </w:rPr>
              <w:t>pow. 0,03 ha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71730"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 Przeznaczenie terenu zgodnie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– KDW</w:t>
            </w:r>
            <w:r w:rsidR="00A93C0F">
              <w:rPr>
                <w:rFonts w:ascii="Arial" w:hAnsi="Arial" w:cs="Arial"/>
                <w:sz w:val="20"/>
                <w:szCs w:val="20"/>
              </w:rPr>
              <w:t xml:space="preserve"> – jw.</w:t>
            </w:r>
          </w:p>
          <w:p w:rsidR="00340878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F07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725">
              <w:rPr>
                <w:rFonts w:ascii="Arial" w:hAnsi="Arial" w:cs="Arial"/>
                <w:sz w:val="20"/>
                <w:szCs w:val="20"/>
              </w:rPr>
              <w:t>działka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130/4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sołectwo Mirzec I )</w:t>
            </w:r>
            <w:r w:rsidR="00C71730" w:rsidRPr="000E1C93">
              <w:rPr>
                <w:rFonts w:ascii="Arial" w:hAnsi="Arial" w:cs="Arial"/>
                <w:b/>
                <w:bCs/>
                <w:sz w:val="20"/>
                <w:szCs w:val="20"/>
              </w:rPr>
              <w:t>,  pow.</w:t>
            </w:r>
            <w:r w:rsidR="00C71730"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30" w:rsidRPr="005F0725">
              <w:rPr>
                <w:rFonts w:ascii="Arial" w:hAnsi="Arial" w:cs="Arial"/>
                <w:b/>
                <w:bCs/>
                <w:sz w:val="20"/>
                <w:szCs w:val="20"/>
              </w:rPr>
              <w:t>0.01 ha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Przeznaczenie terenu zgodnie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–KDW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93C0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A93C0F">
              <w:rPr>
                <w:rFonts w:ascii="Arial" w:hAnsi="Arial" w:cs="Arial"/>
                <w:sz w:val="20"/>
                <w:szCs w:val="20"/>
              </w:rPr>
              <w:t>jw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A93C0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93C0F" w:rsidRPr="005F0725">
              <w:rPr>
                <w:rFonts w:ascii="Arial" w:hAnsi="Arial" w:cs="Arial"/>
                <w:sz w:val="20"/>
                <w:szCs w:val="20"/>
              </w:rPr>
              <w:t>współwłasność</w:t>
            </w:r>
            <w:r w:rsidR="00A93C0F">
              <w:rPr>
                <w:rFonts w:ascii="Arial" w:hAnsi="Arial" w:cs="Arial"/>
                <w:sz w:val="20"/>
                <w:szCs w:val="20"/>
              </w:rPr>
              <w:t xml:space="preserve"> gminy </w:t>
            </w:r>
            <w:r w:rsidR="00A93C0F" w:rsidRPr="005F0725">
              <w:rPr>
                <w:rFonts w:ascii="Arial" w:hAnsi="Arial" w:cs="Arial"/>
                <w:sz w:val="20"/>
                <w:szCs w:val="20"/>
              </w:rPr>
              <w:t xml:space="preserve"> Mirzec</w:t>
            </w:r>
            <w:r w:rsidR="00A93C0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93C0F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) działka nr 226/21 </w:t>
            </w:r>
            <w:r w:rsidR="00C71730">
              <w:rPr>
                <w:rFonts w:ascii="Arial" w:hAnsi="Arial" w:cs="Arial"/>
                <w:sz w:val="20"/>
                <w:szCs w:val="20"/>
              </w:rPr>
              <w:t>( sołectwo Mirzec I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0E1C93">
              <w:rPr>
                <w:rFonts w:ascii="Arial" w:hAnsi="Arial" w:cs="Arial"/>
                <w:b/>
                <w:bCs/>
                <w:sz w:val="20"/>
                <w:szCs w:val="20"/>
              </w:rPr>
              <w:t>pow. 0,06 ha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30">
              <w:rPr>
                <w:rFonts w:ascii="Arial" w:hAnsi="Arial" w:cs="Arial"/>
                <w:sz w:val="20"/>
                <w:szCs w:val="20"/>
              </w:rPr>
              <w:t>P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rzeznaczenie terenu zgodnie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KDW( preferowany ciąg pieszo jezdny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93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0878" w:rsidRDefault="00A93C0F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F0725">
              <w:rPr>
                <w:rFonts w:ascii="Arial" w:hAnsi="Arial" w:cs="Arial"/>
                <w:sz w:val="20"/>
                <w:szCs w:val="20"/>
              </w:rPr>
              <w:t>spółwłasność gminy</w:t>
            </w:r>
            <w:r>
              <w:rPr>
                <w:rFonts w:ascii="Arial" w:hAnsi="Arial" w:cs="Arial"/>
                <w:sz w:val="20"/>
                <w:szCs w:val="20"/>
              </w:rPr>
              <w:t xml:space="preserve"> Mirzec.</w:t>
            </w:r>
          </w:p>
          <w:p w:rsidR="00340878" w:rsidRPr="005F0725" w:rsidRDefault="00340878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działka nr 226/20 </w:t>
            </w:r>
            <w:r w:rsidR="00C7173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sołectwo Mirzec I)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pow. 0,0028 </w:t>
            </w:r>
            <w:r w:rsidR="00C71730" w:rsidRPr="000E1C93"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  <w:r w:rsidR="00C71730">
              <w:rPr>
                <w:rFonts w:ascii="Arial" w:hAnsi="Arial" w:cs="Arial"/>
                <w:b/>
                <w:bCs/>
                <w:sz w:val="20"/>
                <w:szCs w:val="20"/>
              </w:rPr>
              <w:t>. P</w:t>
            </w:r>
            <w:r w:rsidRPr="005F0725">
              <w:rPr>
                <w:rFonts w:ascii="Arial" w:hAnsi="Arial" w:cs="Arial"/>
                <w:sz w:val="20"/>
                <w:szCs w:val="20"/>
              </w:rPr>
              <w:t xml:space="preserve">rzeznaczenie terenu zgodnie z </w:t>
            </w:r>
            <w:proofErr w:type="spellStart"/>
            <w:r w:rsidRPr="005F0725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Pr="005F0725">
              <w:rPr>
                <w:rFonts w:ascii="Arial" w:hAnsi="Arial" w:cs="Arial"/>
                <w:sz w:val="20"/>
                <w:szCs w:val="20"/>
              </w:rPr>
              <w:t xml:space="preserve"> KDW( preferowany ciąg pieszo jezdny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40878" w:rsidRDefault="00C71730" w:rsidP="0090281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</w:t>
            </w:r>
            <w:r w:rsidR="00340878">
              <w:rPr>
                <w:rFonts w:ascii="Arial" w:hAnsi="Arial" w:cs="Arial"/>
                <w:sz w:val="20"/>
                <w:szCs w:val="20"/>
              </w:rPr>
              <w:t xml:space="preserve"> działk</w:t>
            </w:r>
            <w:r>
              <w:rPr>
                <w:rFonts w:ascii="Arial" w:hAnsi="Arial" w:cs="Arial"/>
                <w:sz w:val="20"/>
                <w:szCs w:val="20"/>
              </w:rPr>
              <w:t xml:space="preserve">a nr </w:t>
            </w:r>
            <w:r w:rsidR="00340878">
              <w:rPr>
                <w:rFonts w:ascii="Arial" w:hAnsi="Arial" w:cs="Arial"/>
                <w:sz w:val="20"/>
                <w:szCs w:val="20"/>
              </w:rPr>
              <w:t xml:space="preserve">  223/2 </w:t>
            </w:r>
            <w:r>
              <w:rPr>
                <w:rFonts w:ascii="Arial" w:hAnsi="Arial" w:cs="Arial"/>
                <w:sz w:val="20"/>
                <w:szCs w:val="20"/>
              </w:rPr>
              <w:t>(sołectwo Mirzec I), pow. 0,03 ha. P</w:t>
            </w:r>
            <w:r w:rsidR="00340878">
              <w:rPr>
                <w:rFonts w:ascii="Arial" w:hAnsi="Arial" w:cs="Arial"/>
                <w:sz w:val="20"/>
                <w:szCs w:val="20"/>
              </w:rPr>
              <w:t xml:space="preserve">rzeznaczenie terenu zgodnie z </w:t>
            </w:r>
            <w:proofErr w:type="spellStart"/>
            <w:r w:rsidR="00340878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="00340878">
              <w:rPr>
                <w:rFonts w:ascii="Arial" w:hAnsi="Arial" w:cs="Arial"/>
                <w:sz w:val="20"/>
                <w:szCs w:val="20"/>
              </w:rPr>
              <w:t xml:space="preserve"> U , - budynek OSP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408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878" w:rsidRPr="00D5345C" w:rsidRDefault="00340878" w:rsidP="00A93C0F">
            <w:pPr>
              <w:pStyle w:val="Bezodstpw"/>
              <w:spacing w:line="360" w:lineRule="auto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F0725">
              <w:rPr>
                <w:rFonts w:ascii="Arial" w:hAnsi="Arial" w:cs="Arial"/>
                <w:sz w:val="20"/>
                <w:szCs w:val="20"/>
              </w:rPr>
              <w:t>)</w:t>
            </w:r>
            <w:r w:rsidRPr="005F0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 działka nr 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 226/</w:t>
            </w:r>
            <w:r w:rsidRPr="000E1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pow. 0,05 ha 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0E1C93">
              <w:rPr>
                <w:rFonts w:ascii="Arial" w:hAnsi="Arial" w:cs="Arial"/>
                <w:sz w:val="20"/>
                <w:szCs w:val="20"/>
              </w:rPr>
              <w:t xml:space="preserve"> działk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a nr </w:t>
            </w:r>
            <w:r w:rsidRPr="000E1C93">
              <w:rPr>
                <w:rFonts w:ascii="Arial" w:hAnsi="Arial" w:cs="Arial"/>
                <w:sz w:val="20"/>
                <w:szCs w:val="20"/>
              </w:rPr>
              <w:t xml:space="preserve"> 224/1</w:t>
            </w:r>
            <w:r w:rsidRPr="000E1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pow. 0,04 ha</w:t>
            </w:r>
            <w:r>
              <w:rPr>
                <w:rFonts w:ascii="Arial" w:hAnsi="Arial" w:cs="Arial"/>
                <w:sz w:val="20"/>
                <w:szCs w:val="20"/>
              </w:rPr>
              <w:t xml:space="preserve">  ( sołectwo Mirzec I )</w:t>
            </w:r>
            <w:r w:rsidR="00C717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1730">
              <w:rPr>
                <w:rFonts w:ascii="Arial" w:hAnsi="Arial" w:cs="Arial"/>
                <w:sz w:val="20"/>
                <w:szCs w:val="20"/>
              </w:rPr>
              <w:t>P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rzeznaczenie terenu  z </w:t>
            </w:r>
            <w:proofErr w:type="spellStart"/>
            <w:r w:rsidRPr="002744E6">
              <w:rPr>
                <w:rFonts w:ascii="Arial" w:hAnsi="Arial" w:cs="Arial"/>
                <w:sz w:val="20"/>
                <w:szCs w:val="20"/>
              </w:rPr>
              <w:t>mpzp</w:t>
            </w:r>
            <w:proofErr w:type="spellEnd"/>
            <w:r w:rsidRPr="002744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ZP, -</w:t>
            </w:r>
            <w:r w:rsidRPr="002744E6">
              <w:rPr>
                <w:rFonts w:ascii="Arial" w:hAnsi="Arial" w:cs="Arial"/>
                <w:sz w:val="20"/>
                <w:szCs w:val="20"/>
              </w:rPr>
              <w:t xml:space="preserve">  ,,Teren wokół pomnika ofiar II wojny światowej 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A644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40878" w:rsidRDefault="00340878" w:rsidP="00340878"/>
    <w:p w:rsidR="00340878" w:rsidRDefault="00340878" w:rsidP="00340878"/>
    <w:p w:rsidR="004D2036" w:rsidRDefault="004D2036"/>
    <w:sectPr w:rsidR="004D2036" w:rsidSect="008E476D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40878"/>
    <w:rsid w:val="000C1206"/>
    <w:rsid w:val="001532CC"/>
    <w:rsid w:val="0023351E"/>
    <w:rsid w:val="00236596"/>
    <w:rsid w:val="003067F4"/>
    <w:rsid w:val="003247D6"/>
    <w:rsid w:val="00340878"/>
    <w:rsid w:val="004D2036"/>
    <w:rsid w:val="004D7DAB"/>
    <w:rsid w:val="008819E3"/>
    <w:rsid w:val="009034FF"/>
    <w:rsid w:val="00A644BF"/>
    <w:rsid w:val="00A93C0F"/>
    <w:rsid w:val="00B9267C"/>
    <w:rsid w:val="00BF1763"/>
    <w:rsid w:val="00C71730"/>
    <w:rsid w:val="00E64ECF"/>
    <w:rsid w:val="00E72F8B"/>
    <w:rsid w:val="00E8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087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Lewkowicz</dc:creator>
  <cp:keywords/>
  <dc:description/>
  <cp:lastModifiedBy>Paweł Lewkowicz</cp:lastModifiedBy>
  <cp:revision>12</cp:revision>
  <cp:lastPrinted>2016-02-05T08:12:00Z</cp:lastPrinted>
  <dcterms:created xsi:type="dcterms:W3CDTF">2016-02-02T13:23:00Z</dcterms:created>
  <dcterms:modified xsi:type="dcterms:W3CDTF">2016-02-05T09:47:00Z</dcterms:modified>
</cp:coreProperties>
</file>