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41" w:rsidRPr="00232555" w:rsidRDefault="00232555" w:rsidP="00232555">
      <w:pPr>
        <w:jc w:val="center"/>
        <w:rPr>
          <w:b/>
          <w:sz w:val="36"/>
          <w:szCs w:val="36"/>
        </w:rPr>
      </w:pPr>
      <w:r w:rsidRPr="00232555">
        <w:rPr>
          <w:b/>
          <w:sz w:val="36"/>
          <w:szCs w:val="36"/>
        </w:rPr>
        <w:t>Dług publiczny gminy Mirzec</w:t>
      </w:r>
    </w:p>
    <w:p w:rsidR="00232555" w:rsidRPr="00232555" w:rsidRDefault="00232555" w:rsidP="00232555">
      <w:pPr>
        <w:jc w:val="center"/>
        <w:rPr>
          <w:b/>
          <w:sz w:val="36"/>
          <w:szCs w:val="36"/>
        </w:rPr>
      </w:pPr>
      <w:r w:rsidRPr="00232555">
        <w:rPr>
          <w:b/>
          <w:sz w:val="36"/>
          <w:szCs w:val="36"/>
        </w:rPr>
        <w:t>na dzień 31.12.2020 roku wynosi</w:t>
      </w:r>
    </w:p>
    <w:p w:rsidR="00232555" w:rsidRPr="00232555" w:rsidRDefault="00232555" w:rsidP="0023255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32555">
        <w:rPr>
          <w:b/>
          <w:sz w:val="44"/>
          <w:szCs w:val="44"/>
        </w:rPr>
        <w:t>13 393 000 zł</w:t>
      </w:r>
    </w:p>
    <w:sectPr w:rsidR="00232555" w:rsidRPr="0023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55" w:rsidRDefault="00232555" w:rsidP="00232555">
      <w:pPr>
        <w:spacing w:after="0" w:line="240" w:lineRule="auto"/>
      </w:pPr>
      <w:r>
        <w:separator/>
      </w:r>
    </w:p>
  </w:endnote>
  <w:endnote w:type="continuationSeparator" w:id="0">
    <w:p w:rsidR="00232555" w:rsidRDefault="00232555" w:rsidP="0023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55" w:rsidRDefault="00232555" w:rsidP="00232555">
      <w:pPr>
        <w:spacing w:after="0" w:line="240" w:lineRule="auto"/>
      </w:pPr>
      <w:r>
        <w:separator/>
      </w:r>
    </w:p>
  </w:footnote>
  <w:footnote w:type="continuationSeparator" w:id="0">
    <w:p w:rsidR="00232555" w:rsidRDefault="00232555" w:rsidP="00232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A7"/>
    <w:rsid w:val="001370A7"/>
    <w:rsid w:val="00232555"/>
    <w:rsid w:val="002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D1D3-0F57-4173-BD34-E490D7A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555"/>
  </w:style>
  <w:style w:type="paragraph" w:styleId="Stopka">
    <w:name w:val="footer"/>
    <w:basedOn w:val="Normalny"/>
    <w:link w:val="StopkaZnak"/>
    <w:uiPriority w:val="99"/>
    <w:unhideWhenUsed/>
    <w:rsid w:val="0023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Adamczyk</dc:creator>
  <cp:keywords/>
  <dc:description/>
  <cp:lastModifiedBy>Małgorzata Adamczyk</cp:lastModifiedBy>
  <cp:revision>2</cp:revision>
  <dcterms:created xsi:type="dcterms:W3CDTF">2021-02-04T10:38:00Z</dcterms:created>
  <dcterms:modified xsi:type="dcterms:W3CDTF">2021-02-04T10:40:00Z</dcterms:modified>
</cp:coreProperties>
</file>