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626" w:rsidRPr="00E53B40" w:rsidRDefault="00472E7A" w:rsidP="00045075">
      <w:pPr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3B40">
        <w:rPr>
          <w:rFonts w:ascii="Times New Roman" w:hAnsi="Times New Roman" w:cs="Times New Roman"/>
          <w:b/>
          <w:sz w:val="24"/>
          <w:szCs w:val="24"/>
          <w:u w:val="single"/>
        </w:rPr>
        <w:t>OBWIESZCZENIE</w:t>
      </w:r>
    </w:p>
    <w:p w:rsidR="00472E7A" w:rsidRPr="00E53B40" w:rsidRDefault="00472E7A" w:rsidP="00472E7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3B40">
        <w:rPr>
          <w:rFonts w:ascii="Times New Roman" w:hAnsi="Times New Roman" w:cs="Times New Roman"/>
          <w:sz w:val="24"/>
          <w:szCs w:val="24"/>
        </w:rPr>
        <w:t>Na podstawie art. 53 ust. 1 ustawy z dnia 27 marca 2003r. o planowaniu i zagospodarowaniu przestrzennym (t.j. Dz. U. z 2012r., poz. 647 z późn. zm.)</w:t>
      </w:r>
    </w:p>
    <w:p w:rsidR="00472E7A" w:rsidRPr="00E53B40" w:rsidRDefault="00472E7A" w:rsidP="00472E7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53B40">
        <w:rPr>
          <w:rFonts w:ascii="Times New Roman" w:hAnsi="Times New Roman" w:cs="Times New Roman"/>
          <w:b/>
          <w:sz w:val="24"/>
          <w:szCs w:val="24"/>
        </w:rPr>
        <w:t>WÓJT GMINY MIRZEC</w:t>
      </w:r>
    </w:p>
    <w:p w:rsidR="00472E7A" w:rsidRPr="00E53B40" w:rsidRDefault="00472E7A" w:rsidP="00472E7A">
      <w:pPr>
        <w:ind w:left="2124" w:firstLine="708"/>
        <w:rPr>
          <w:rFonts w:ascii="Times New Roman" w:hAnsi="Times New Roman" w:cs="Times New Roman"/>
          <w:b/>
          <w:sz w:val="24"/>
          <w:szCs w:val="24"/>
        </w:rPr>
      </w:pPr>
      <w:r w:rsidRPr="00E53B4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E53B4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53B40">
        <w:rPr>
          <w:rFonts w:ascii="Times New Roman" w:hAnsi="Times New Roman" w:cs="Times New Roman"/>
          <w:b/>
          <w:sz w:val="24"/>
          <w:szCs w:val="24"/>
        </w:rPr>
        <w:t xml:space="preserve"> zawiadamia</w:t>
      </w:r>
    </w:p>
    <w:p w:rsidR="00472E7A" w:rsidRPr="00E53B40" w:rsidRDefault="00472E7A" w:rsidP="00472E7A">
      <w:pPr>
        <w:jc w:val="both"/>
        <w:rPr>
          <w:rFonts w:ascii="Times New Roman" w:hAnsi="Times New Roman" w:cs="Times New Roman"/>
          <w:sz w:val="24"/>
          <w:szCs w:val="24"/>
        </w:rPr>
      </w:pPr>
      <w:r w:rsidRPr="00E53B40">
        <w:rPr>
          <w:rFonts w:ascii="Times New Roman" w:hAnsi="Times New Roman" w:cs="Times New Roman"/>
          <w:color w:val="000000" w:themeColor="text1"/>
          <w:sz w:val="24"/>
          <w:szCs w:val="24"/>
        </w:rPr>
        <w:t>że,</w:t>
      </w:r>
      <w:r w:rsidRPr="00E53B40">
        <w:rPr>
          <w:rFonts w:ascii="Times New Roman" w:hAnsi="Times New Roman" w:cs="Times New Roman"/>
          <w:sz w:val="24"/>
          <w:szCs w:val="24"/>
        </w:rPr>
        <w:t xml:space="preserve"> na wniosek </w:t>
      </w:r>
      <w:r w:rsidRPr="00E53B40">
        <w:rPr>
          <w:rFonts w:ascii="Times New Roman" w:hAnsi="Times New Roman" w:cs="Times New Roman"/>
          <w:b/>
          <w:sz w:val="24"/>
          <w:szCs w:val="24"/>
        </w:rPr>
        <w:t>Polskiej Spółki Gazownictwa Sp. z o.o. Oddział w Tarnowie, Zakład w Kielcach, ul. Loefflera 2, 25-550 Kielce, działającej przez pełnomocnika: Pana Bogusława Kras, ul. Kaczorowy 164, 38-200 Jasło</w:t>
      </w:r>
      <w:r w:rsidR="00481963">
        <w:rPr>
          <w:rFonts w:ascii="Times New Roman" w:hAnsi="Times New Roman" w:cs="Times New Roman"/>
          <w:sz w:val="24"/>
          <w:szCs w:val="24"/>
        </w:rPr>
        <w:t>, w dniu 06.06</w:t>
      </w:r>
      <w:r w:rsidRPr="00E53B40">
        <w:rPr>
          <w:rFonts w:ascii="Times New Roman" w:hAnsi="Times New Roman" w:cs="Times New Roman"/>
          <w:sz w:val="24"/>
          <w:szCs w:val="24"/>
        </w:rPr>
        <w:t>.2014r. została wydana decyzja Znak</w:t>
      </w:r>
      <w:r w:rsidR="00481963">
        <w:rPr>
          <w:rFonts w:ascii="Times New Roman" w:hAnsi="Times New Roman" w:cs="Times New Roman"/>
          <w:sz w:val="24"/>
          <w:szCs w:val="24"/>
        </w:rPr>
        <w:t>: GŚR.III.6733.3.2013 w sprawie</w:t>
      </w:r>
      <w:r w:rsidR="00BF67B5">
        <w:rPr>
          <w:rFonts w:ascii="Times New Roman" w:hAnsi="Times New Roman" w:cs="Times New Roman"/>
          <w:sz w:val="24"/>
          <w:szCs w:val="24"/>
        </w:rPr>
        <w:t xml:space="preserve"> </w:t>
      </w:r>
      <w:r w:rsidRPr="00E53B40">
        <w:rPr>
          <w:rFonts w:ascii="Times New Roman" w:hAnsi="Times New Roman" w:cs="Times New Roman"/>
          <w:sz w:val="24"/>
          <w:szCs w:val="24"/>
        </w:rPr>
        <w:t xml:space="preserve">ustalenia lokalizacji inwestycji celu publicznego dla przedsięwzięcia polegającego na: przebudowie gazociągu wysokiego ciśnienia DN 400 PN 6,3 MPa, MOP 6,0 MPa wraz z infrastrukturą towarzyszącą – Etap III zlokalizowany na terenie Gminy Mirzec </w:t>
      </w:r>
      <w:r w:rsidR="00FC17E2" w:rsidRPr="00E53B40">
        <w:rPr>
          <w:rFonts w:ascii="Times New Roman" w:hAnsi="Times New Roman" w:cs="Times New Roman"/>
          <w:sz w:val="24"/>
          <w:szCs w:val="24"/>
        </w:rPr>
        <w:t>na działkach nr: 128/1200, 129/1200 położonych</w:t>
      </w:r>
      <w:r w:rsidR="00FC17E2">
        <w:rPr>
          <w:rFonts w:ascii="Times New Roman" w:hAnsi="Times New Roman" w:cs="Times New Roman"/>
          <w:sz w:val="24"/>
          <w:szCs w:val="24"/>
        </w:rPr>
        <w:t xml:space="preserve"> w obrębie geodezyjnym Mirzec I </w:t>
      </w:r>
      <w:r w:rsidRPr="00E53B40">
        <w:rPr>
          <w:rFonts w:ascii="Times New Roman" w:hAnsi="Times New Roman" w:cs="Times New Roman"/>
          <w:sz w:val="24"/>
          <w:szCs w:val="24"/>
        </w:rPr>
        <w:t>w ramach przedsięwzięcia pn. przebudowa gazociągu wysokiego ciśnienia DN 400 PN 6,3 MPa; MOP 6,0 MPa relacji Lubienia – Parszów wraz z infrastru</w:t>
      </w:r>
      <w:r w:rsidR="00FC17E2">
        <w:rPr>
          <w:rFonts w:ascii="Times New Roman" w:hAnsi="Times New Roman" w:cs="Times New Roman"/>
          <w:sz w:val="24"/>
          <w:szCs w:val="24"/>
        </w:rPr>
        <w:t>kturą towarzyszącą</w:t>
      </w:r>
      <w:r w:rsidRPr="00E53B40">
        <w:rPr>
          <w:rFonts w:ascii="Times New Roman" w:hAnsi="Times New Roman" w:cs="Times New Roman"/>
          <w:sz w:val="24"/>
          <w:szCs w:val="24"/>
        </w:rPr>
        <w:t>.</w:t>
      </w:r>
    </w:p>
    <w:p w:rsidR="00472E7A" w:rsidRPr="00E53B40" w:rsidRDefault="00045075" w:rsidP="00472E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aktami sprawy strony mogą</w:t>
      </w:r>
      <w:r w:rsidR="00472E7A" w:rsidRPr="00E53B40">
        <w:rPr>
          <w:rFonts w:ascii="Times New Roman" w:hAnsi="Times New Roman" w:cs="Times New Roman"/>
          <w:sz w:val="24"/>
          <w:szCs w:val="24"/>
        </w:rPr>
        <w:t xml:space="preserve"> zapoznać się w tut. Urzędzie pok. 317 (tel.</w:t>
      </w:r>
      <w:r w:rsidR="00FC17E2">
        <w:rPr>
          <w:rFonts w:ascii="Times New Roman" w:hAnsi="Times New Roman" w:cs="Times New Roman"/>
          <w:sz w:val="24"/>
          <w:szCs w:val="24"/>
        </w:rPr>
        <w:t xml:space="preserve"> 41/27-67-195) w dniach od 06.</w:t>
      </w:r>
      <w:r w:rsidR="002F6532">
        <w:rPr>
          <w:rFonts w:ascii="Times New Roman" w:hAnsi="Times New Roman" w:cs="Times New Roman"/>
          <w:sz w:val="24"/>
          <w:szCs w:val="24"/>
        </w:rPr>
        <w:t>0</w:t>
      </w:r>
      <w:r w:rsidR="00FC17E2">
        <w:rPr>
          <w:rFonts w:ascii="Times New Roman" w:hAnsi="Times New Roman" w:cs="Times New Roman"/>
          <w:sz w:val="24"/>
          <w:szCs w:val="24"/>
        </w:rPr>
        <w:t>6</w:t>
      </w:r>
      <w:r w:rsidR="00207DCA" w:rsidRPr="00E53B40">
        <w:rPr>
          <w:rFonts w:ascii="Times New Roman" w:hAnsi="Times New Roman" w:cs="Times New Roman"/>
          <w:sz w:val="24"/>
          <w:szCs w:val="24"/>
        </w:rPr>
        <w:t xml:space="preserve">.2014r. do </w:t>
      </w:r>
      <w:r w:rsidR="00FC17E2">
        <w:rPr>
          <w:rFonts w:ascii="Times New Roman" w:hAnsi="Times New Roman" w:cs="Times New Roman"/>
          <w:sz w:val="24"/>
          <w:szCs w:val="24"/>
        </w:rPr>
        <w:t>23.06</w:t>
      </w:r>
      <w:r w:rsidR="005013FC" w:rsidRPr="00E53B40">
        <w:rPr>
          <w:rFonts w:ascii="Times New Roman" w:hAnsi="Times New Roman" w:cs="Times New Roman"/>
          <w:sz w:val="24"/>
          <w:szCs w:val="24"/>
        </w:rPr>
        <w:t>.2014r.</w:t>
      </w:r>
    </w:p>
    <w:p w:rsidR="005013FC" w:rsidRPr="00E53B40" w:rsidRDefault="005013FC" w:rsidP="00472E7A">
      <w:pPr>
        <w:jc w:val="both"/>
        <w:rPr>
          <w:rFonts w:ascii="Times New Roman" w:hAnsi="Times New Roman" w:cs="Times New Roman"/>
          <w:sz w:val="24"/>
          <w:szCs w:val="24"/>
        </w:rPr>
      </w:pPr>
      <w:r w:rsidRPr="00E53B40">
        <w:rPr>
          <w:rFonts w:ascii="Times New Roman" w:hAnsi="Times New Roman" w:cs="Times New Roman"/>
          <w:sz w:val="24"/>
          <w:szCs w:val="24"/>
        </w:rPr>
        <w:t>Od niniejszej decyzji służy stronom prawo wniesienia odwołania do Samorządowego Kolegium Odwoławczego w Kielcach – Al. IX Wieków Kielc 3 za pośrednictwem Wójta Gminy Mi</w:t>
      </w:r>
      <w:r w:rsidR="00FC17E2">
        <w:rPr>
          <w:rFonts w:ascii="Times New Roman" w:hAnsi="Times New Roman" w:cs="Times New Roman"/>
          <w:sz w:val="24"/>
          <w:szCs w:val="24"/>
        </w:rPr>
        <w:t>rzec w terminie do 07.07</w:t>
      </w:r>
      <w:r w:rsidRPr="00E53B40">
        <w:rPr>
          <w:rFonts w:ascii="Times New Roman" w:hAnsi="Times New Roman" w:cs="Times New Roman"/>
          <w:sz w:val="24"/>
          <w:szCs w:val="24"/>
        </w:rPr>
        <w:t>.2014r.</w:t>
      </w:r>
    </w:p>
    <w:p w:rsidR="005013FC" w:rsidRPr="00E53B40" w:rsidRDefault="005013FC" w:rsidP="00472E7A">
      <w:pPr>
        <w:jc w:val="both"/>
        <w:rPr>
          <w:rFonts w:ascii="Times New Roman" w:hAnsi="Times New Roman" w:cs="Times New Roman"/>
          <w:sz w:val="24"/>
          <w:szCs w:val="24"/>
        </w:rPr>
      </w:pPr>
      <w:r w:rsidRPr="00E53B40">
        <w:rPr>
          <w:rFonts w:ascii="Times New Roman" w:hAnsi="Times New Roman" w:cs="Times New Roman"/>
          <w:sz w:val="24"/>
          <w:szCs w:val="24"/>
        </w:rPr>
        <w:t>Zgodnie z art. 53 ust. 6 w/w ustawy odwołanie powinno zawierać zarzuty odnoszące się do decyzji, określać istotę i zakres żądania b</w:t>
      </w:r>
      <w:r w:rsidR="00E53B40" w:rsidRPr="00E53B40">
        <w:rPr>
          <w:rFonts w:ascii="Times New Roman" w:hAnsi="Times New Roman" w:cs="Times New Roman"/>
          <w:sz w:val="24"/>
          <w:szCs w:val="24"/>
        </w:rPr>
        <w:t>ędącego przedmiotem odwołania oraz wskazywać dowody uzasadniające to żądanie.</w:t>
      </w:r>
    </w:p>
    <w:p w:rsidR="00E53B40" w:rsidRPr="00E53B40" w:rsidRDefault="00E53B40" w:rsidP="00472E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B40">
        <w:rPr>
          <w:rFonts w:ascii="Times New Roman" w:hAnsi="Times New Roman" w:cs="Times New Roman"/>
          <w:sz w:val="24"/>
          <w:szCs w:val="24"/>
        </w:rPr>
        <w:t xml:space="preserve">Wgląd w akta sprawy </w:t>
      </w:r>
      <w:r w:rsidRPr="00E53B40">
        <w:rPr>
          <w:rFonts w:ascii="Times New Roman" w:hAnsi="Times New Roman" w:cs="Times New Roman"/>
          <w:b/>
          <w:sz w:val="24"/>
          <w:szCs w:val="24"/>
        </w:rPr>
        <w:t>nie jest obowiązkowy.</w:t>
      </w:r>
    </w:p>
    <w:p w:rsidR="00F335D9" w:rsidRDefault="00F335D9" w:rsidP="00F335D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335D9" w:rsidRPr="00045075" w:rsidRDefault="00F335D9" w:rsidP="00F335D9">
      <w:pPr>
        <w:spacing w:after="0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075">
        <w:rPr>
          <w:rFonts w:ascii="Times New Roman" w:hAnsi="Times New Roman" w:cs="Times New Roman"/>
          <w:sz w:val="24"/>
          <w:szCs w:val="24"/>
        </w:rPr>
        <w:t>Wójt Gminy Mirzec</w:t>
      </w:r>
    </w:p>
    <w:p w:rsidR="00F335D9" w:rsidRPr="00045075" w:rsidRDefault="00F335D9" w:rsidP="00F335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</w:r>
      <w:r w:rsidRPr="00045075">
        <w:rPr>
          <w:rFonts w:ascii="Times New Roman" w:hAnsi="Times New Roman" w:cs="Times New Roman"/>
          <w:sz w:val="24"/>
          <w:szCs w:val="24"/>
        </w:rPr>
        <w:tab/>
        <w:t>Marek Kukiełka</w:t>
      </w:r>
    </w:p>
    <w:p w:rsidR="00472E7A" w:rsidRPr="00E53B40" w:rsidRDefault="00472E7A" w:rsidP="00472E7A">
      <w:pPr>
        <w:ind w:left="2832"/>
        <w:rPr>
          <w:rFonts w:ascii="Times New Roman" w:hAnsi="Times New Roman" w:cs="Times New Roman"/>
          <w:sz w:val="24"/>
          <w:szCs w:val="24"/>
          <w:u w:val="single"/>
        </w:rPr>
      </w:pPr>
    </w:p>
    <w:sectPr w:rsidR="00472E7A" w:rsidRPr="00E53B40" w:rsidSect="00651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D7C" w:rsidRDefault="00997D7C" w:rsidP="005013FC">
      <w:pPr>
        <w:spacing w:after="0" w:line="240" w:lineRule="auto"/>
      </w:pPr>
      <w:r>
        <w:separator/>
      </w:r>
    </w:p>
  </w:endnote>
  <w:endnote w:type="continuationSeparator" w:id="1">
    <w:p w:rsidR="00997D7C" w:rsidRDefault="00997D7C" w:rsidP="0050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D7C" w:rsidRDefault="00997D7C" w:rsidP="005013FC">
      <w:pPr>
        <w:spacing w:after="0" w:line="240" w:lineRule="auto"/>
      </w:pPr>
      <w:r>
        <w:separator/>
      </w:r>
    </w:p>
  </w:footnote>
  <w:footnote w:type="continuationSeparator" w:id="1">
    <w:p w:rsidR="00997D7C" w:rsidRDefault="00997D7C" w:rsidP="00501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2E7A"/>
    <w:rsid w:val="0002398B"/>
    <w:rsid w:val="00045075"/>
    <w:rsid w:val="001274C0"/>
    <w:rsid w:val="00176AE2"/>
    <w:rsid w:val="00207DCA"/>
    <w:rsid w:val="00244719"/>
    <w:rsid w:val="00266596"/>
    <w:rsid w:val="002F6532"/>
    <w:rsid w:val="00472E7A"/>
    <w:rsid w:val="00481963"/>
    <w:rsid w:val="005013FC"/>
    <w:rsid w:val="00651626"/>
    <w:rsid w:val="00735DB2"/>
    <w:rsid w:val="008D4A1A"/>
    <w:rsid w:val="00997D7C"/>
    <w:rsid w:val="00B01BB6"/>
    <w:rsid w:val="00B54680"/>
    <w:rsid w:val="00B81CD1"/>
    <w:rsid w:val="00B84EB4"/>
    <w:rsid w:val="00BA31F5"/>
    <w:rsid w:val="00BF67B5"/>
    <w:rsid w:val="00E53B40"/>
    <w:rsid w:val="00F335D9"/>
    <w:rsid w:val="00F86601"/>
    <w:rsid w:val="00FC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13F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13F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13F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Mirzec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5</cp:revision>
  <cp:lastPrinted>2014-06-05T12:03:00Z</cp:lastPrinted>
  <dcterms:created xsi:type="dcterms:W3CDTF">2014-06-05T08:20:00Z</dcterms:created>
  <dcterms:modified xsi:type="dcterms:W3CDTF">2014-06-05T12:06:00Z</dcterms:modified>
</cp:coreProperties>
</file>