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52F" w14:textId="77777777" w:rsidR="00BD4501" w:rsidRPr="00FE34D4" w:rsidRDefault="00BD4501" w:rsidP="00BD4501">
      <w:pPr>
        <w:widowControl w:val="0"/>
        <w:ind w:left="5664" w:firstLine="708"/>
        <w:jc w:val="right"/>
        <w:rPr>
          <w:rFonts w:eastAsia="Andale Sans UI"/>
          <w:kern w:val="1"/>
          <w:lang w:eastAsia="ar-SA"/>
        </w:rPr>
      </w:pPr>
      <w:r w:rsidRPr="00FE34D4">
        <w:rPr>
          <w:rFonts w:eastAsia="Andale Sans UI"/>
          <w:bCs/>
          <w:kern w:val="1"/>
          <w:lang w:eastAsia="ar-SA"/>
        </w:rPr>
        <w:t>Załącznik nr 8</w:t>
      </w:r>
      <w:r w:rsidR="001A4E47" w:rsidRPr="00FE34D4">
        <w:rPr>
          <w:rFonts w:eastAsia="Andale Sans UI"/>
          <w:bCs/>
          <w:kern w:val="1"/>
          <w:lang w:eastAsia="ar-SA"/>
        </w:rPr>
        <w:t xml:space="preserve"> do S</w:t>
      </w:r>
      <w:r w:rsidRPr="00FE34D4">
        <w:rPr>
          <w:rFonts w:eastAsia="Andale Sans UI"/>
          <w:bCs/>
          <w:kern w:val="1"/>
          <w:lang w:eastAsia="ar-SA"/>
        </w:rPr>
        <w:t>WZ</w:t>
      </w:r>
    </w:p>
    <w:p w14:paraId="5B904E16" w14:textId="77777777" w:rsidR="00BD4501" w:rsidRPr="00FE34D4" w:rsidRDefault="00BD4501" w:rsidP="00BD4501">
      <w:pPr>
        <w:jc w:val="right"/>
      </w:pPr>
    </w:p>
    <w:p w14:paraId="4A107CCE" w14:textId="77777777" w:rsidR="00BD4501" w:rsidRPr="00FE34D4" w:rsidRDefault="00BD4501" w:rsidP="00BD4501">
      <w:pPr>
        <w:pStyle w:val="Nagwek1"/>
        <w:rPr>
          <w:rFonts w:ascii="Times New Roman" w:hAnsi="Times New Roman"/>
        </w:rPr>
      </w:pPr>
    </w:p>
    <w:p w14:paraId="7590CA5E" w14:textId="77777777" w:rsidR="00BD4501" w:rsidRPr="00FE34D4" w:rsidRDefault="00BD4501" w:rsidP="00BD4501">
      <w:pPr>
        <w:pStyle w:val="Nagwek1"/>
        <w:rPr>
          <w:rFonts w:ascii="Times New Roman" w:hAnsi="Times New Roman"/>
        </w:rPr>
      </w:pPr>
      <w:r w:rsidRPr="00FE34D4">
        <w:rPr>
          <w:rFonts w:ascii="Times New Roman" w:hAnsi="Times New Roman"/>
        </w:rPr>
        <w:t>UMOWA NR  ………2021 (wzór umowy)</w:t>
      </w:r>
    </w:p>
    <w:p w14:paraId="4EB068B1" w14:textId="77777777" w:rsidR="00BD4501" w:rsidRPr="00FE34D4" w:rsidRDefault="00BD4501" w:rsidP="00BD4501">
      <w:pPr>
        <w:jc w:val="both"/>
      </w:pPr>
    </w:p>
    <w:p w14:paraId="60AD218B" w14:textId="77777777" w:rsidR="00BD4501" w:rsidRPr="00FE34D4" w:rsidRDefault="00BD4501" w:rsidP="00BD4501">
      <w:pPr>
        <w:pStyle w:val="Nagwek1"/>
        <w:jc w:val="both"/>
        <w:rPr>
          <w:rFonts w:ascii="Times New Roman" w:hAnsi="Times New Roman"/>
        </w:rPr>
      </w:pPr>
      <w:r w:rsidRPr="00FE34D4">
        <w:rPr>
          <w:rFonts w:ascii="Times New Roman" w:hAnsi="Times New Roman"/>
        </w:rPr>
        <w:t>zawarta w dniu .............................</w:t>
      </w:r>
    </w:p>
    <w:p w14:paraId="6CECCA21" w14:textId="77777777" w:rsidR="00BD4501" w:rsidRPr="00FE34D4" w:rsidRDefault="00BD4501" w:rsidP="00BD4501">
      <w:pPr>
        <w:pStyle w:val="Nagwek1"/>
        <w:jc w:val="both"/>
        <w:rPr>
          <w:rFonts w:ascii="Times New Roman" w:hAnsi="Times New Roman"/>
        </w:rPr>
      </w:pPr>
      <w:r w:rsidRPr="00FE34D4">
        <w:rPr>
          <w:rFonts w:ascii="Times New Roman" w:hAnsi="Times New Roman"/>
        </w:rPr>
        <w:t xml:space="preserve">pomiędzy: Gminą Mirzec reprezentowaną przez Mirosława Seweryna - Wójta Gminy Mirzec, zwaną w dalszej części Umowy </w:t>
      </w:r>
      <w:r w:rsidRPr="00FE34D4">
        <w:rPr>
          <w:rFonts w:ascii="Times New Roman" w:hAnsi="Times New Roman"/>
          <w:b w:val="0"/>
          <w:bCs/>
        </w:rPr>
        <w:t>„Zamawiającym”</w:t>
      </w:r>
    </w:p>
    <w:p w14:paraId="53133EC3" w14:textId="77777777" w:rsidR="00BD4501" w:rsidRPr="00FE34D4" w:rsidRDefault="00BD4501" w:rsidP="00BD4501">
      <w:r w:rsidRPr="00FE34D4">
        <w:t>przy kontrasygnacie Zastępcy Skarbnik Gminy – Urszuli Barszcz</w:t>
      </w:r>
    </w:p>
    <w:p w14:paraId="245B9289" w14:textId="77777777" w:rsidR="00BD4501" w:rsidRPr="00FE34D4" w:rsidRDefault="00BD4501" w:rsidP="00BD4501">
      <w:pPr>
        <w:pStyle w:val="Nagwek1"/>
        <w:jc w:val="both"/>
        <w:rPr>
          <w:rFonts w:ascii="Times New Roman" w:hAnsi="Times New Roman"/>
        </w:rPr>
      </w:pPr>
      <w:r w:rsidRPr="00FE34D4">
        <w:rPr>
          <w:rFonts w:ascii="Times New Roman" w:hAnsi="Times New Roman"/>
        </w:rPr>
        <w:t xml:space="preserve">a ………………………………………………………………………………………………., </w:t>
      </w:r>
    </w:p>
    <w:p w14:paraId="6811677C" w14:textId="77777777" w:rsidR="00BD4501" w:rsidRPr="00FE34D4" w:rsidRDefault="00BD4501" w:rsidP="00BD4501">
      <w:pPr>
        <w:jc w:val="both"/>
      </w:pPr>
      <w:r w:rsidRPr="00FE34D4">
        <w:t xml:space="preserve">zwanym w dalszej części Umowy </w:t>
      </w:r>
      <w:r w:rsidRPr="00FE34D4">
        <w:rPr>
          <w:b/>
          <w:bCs/>
        </w:rPr>
        <w:t>„Wykonawcą”</w:t>
      </w:r>
    </w:p>
    <w:p w14:paraId="7EBBF874" w14:textId="77777777" w:rsidR="00BD4501" w:rsidRPr="00FE34D4" w:rsidRDefault="00BD4501" w:rsidP="00BD4501">
      <w:pPr>
        <w:jc w:val="both"/>
      </w:pPr>
      <w:r w:rsidRPr="00FE34D4">
        <w:t xml:space="preserve">wybranym w wyniku przeprowadzonego postępowania o udzielenie zamówienia publicznego w trybie podstawowym bez przeprowadzania negocjacji na podstawie art. 275 pkt 1 ustawy z 11 września 2019 r. – Prawo zamówień publicznych (Dz.U. z 2021 r. poz. 1129, z </w:t>
      </w:r>
      <w:proofErr w:type="spellStart"/>
      <w:r w:rsidRPr="00FE34D4">
        <w:t>późn</w:t>
      </w:r>
      <w:proofErr w:type="spellEnd"/>
      <w:r w:rsidRPr="00FE34D4">
        <w:t>. zm.),</w:t>
      </w:r>
      <w:r w:rsidRPr="00FE34D4">
        <w:rPr>
          <w:b/>
          <w:i/>
        </w:rPr>
        <w:t xml:space="preserve"> </w:t>
      </w:r>
      <w:r w:rsidRPr="00FE34D4">
        <w:t>została zawarta umowa o następującej treści:</w:t>
      </w:r>
    </w:p>
    <w:p w14:paraId="0C377660" w14:textId="77777777" w:rsidR="00EB663B" w:rsidRPr="00FE34D4" w:rsidRDefault="00EB663B" w:rsidP="000129C5">
      <w:pPr>
        <w:contextualSpacing/>
        <w:jc w:val="both"/>
      </w:pPr>
    </w:p>
    <w:p w14:paraId="46C4FAA5" w14:textId="77777777" w:rsidR="00E6456A" w:rsidRPr="00FE34D4" w:rsidRDefault="00A71EE3" w:rsidP="00E42ACC">
      <w:pPr>
        <w:pStyle w:val="Nagwek2"/>
        <w:rPr>
          <w:rFonts w:ascii="Times New Roman" w:hAnsi="Times New Roman"/>
          <w:sz w:val="24"/>
          <w:szCs w:val="24"/>
        </w:rPr>
      </w:pPr>
      <w:r w:rsidRPr="00FE34D4">
        <w:rPr>
          <w:rFonts w:ascii="Times New Roman" w:hAnsi="Times New Roman"/>
          <w:sz w:val="24"/>
          <w:szCs w:val="24"/>
        </w:rPr>
        <w:t>PRZEDMIOT UMOWY</w:t>
      </w:r>
    </w:p>
    <w:p w14:paraId="0DD06782" w14:textId="77777777" w:rsidR="008A3EA1" w:rsidRPr="00FE34D4" w:rsidRDefault="00525E18" w:rsidP="000129C5">
      <w:pPr>
        <w:contextualSpacing/>
        <w:jc w:val="center"/>
        <w:rPr>
          <w:b/>
        </w:rPr>
      </w:pPr>
      <w:r w:rsidRPr="00FE34D4">
        <w:rPr>
          <w:b/>
        </w:rPr>
        <w:t>§</w:t>
      </w:r>
      <w:r w:rsidR="00A71EE3" w:rsidRPr="00FE34D4">
        <w:rPr>
          <w:b/>
        </w:rPr>
        <w:t xml:space="preserve"> 1</w:t>
      </w:r>
    </w:p>
    <w:p w14:paraId="42E6B696" w14:textId="2757DB1F" w:rsidR="00980A11" w:rsidRPr="00FE34D4" w:rsidRDefault="003976F5" w:rsidP="00980A11">
      <w:pPr>
        <w:pStyle w:val="Akapitzlist"/>
        <w:numPr>
          <w:ilvl w:val="0"/>
          <w:numId w:val="74"/>
        </w:numPr>
        <w:jc w:val="both"/>
      </w:pPr>
      <w:r w:rsidRPr="00FE34D4">
        <w:t>Przedmiotem niniejszej umowy jest</w:t>
      </w:r>
      <w:r w:rsidR="00563848" w:rsidRPr="00FE34D4">
        <w:t xml:space="preserve"> realizacja zadnia </w:t>
      </w:r>
      <w:proofErr w:type="spellStart"/>
      <w:r w:rsidR="00563848" w:rsidRPr="00FE34D4">
        <w:t>pn</w:t>
      </w:r>
      <w:proofErr w:type="spellEnd"/>
      <w:r w:rsidR="006D36E4" w:rsidRPr="00FE34D4">
        <w:t>:</w:t>
      </w:r>
      <w:r w:rsidRPr="00FE34D4">
        <w:t xml:space="preserve"> </w:t>
      </w:r>
      <w:r w:rsidR="00980A11" w:rsidRPr="00FE34D4">
        <w:rPr>
          <w:b/>
          <w:bCs/>
        </w:rPr>
        <w:t>„Zintegrowana rewitalizacja centrum Mirca poprzez kompleksową odnowę kryzysowych terenów i obiektów w obszar rozwojowy- II etap rewitalizacji”</w:t>
      </w:r>
      <w:r w:rsidR="00DB4D50" w:rsidRPr="00FE34D4">
        <w:rPr>
          <w:b/>
        </w:rPr>
        <w:t xml:space="preserve"> </w:t>
      </w:r>
      <w:r w:rsidR="00DB4D50" w:rsidRPr="00FE34D4">
        <w:t xml:space="preserve">polegającego na budowie </w:t>
      </w:r>
      <w:r w:rsidR="00980A11" w:rsidRPr="00FE34D4">
        <w:t xml:space="preserve">i obejmującego m.in.: </w:t>
      </w:r>
    </w:p>
    <w:p w14:paraId="27F77FBF" w14:textId="77777777" w:rsidR="00980A11" w:rsidRPr="00FE34D4" w:rsidRDefault="00980A11" w:rsidP="00980A11">
      <w:pPr>
        <w:pStyle w:val="Akapitzlist"/>
        <w:numPr>
          <w:ilvl w:val="1"/>
          <w:numId w:val="73"/>
        </w:numPr>
        <w:jc w:val="both"/>
      </w:pPr>
      <w:r w:rsidRPr="00FE34D4">
        <w:t xml:space="preserve">budowę zbiornika wodnego rekreacyjnego z urządzeniami wodnymi, stawu kąpielowego z infrastruktura, obiektu tarasu widokowego, kładki pieszej, wiaty grillowej, budynku kawiarniano-edukacyjnego z zapleczem </w:t>
      </w:r>
      <w:proofErr w:type="spellStart"/>
      <w:r w:rsidRPr="00FE34D4">
        <w:t>hig</w:t>
      </w:r>
      <w:proofErr w:type="spellEnd"/>
      <w:r w:rsidRPr="00FE34D4">
        <w:t>.-</w:t>
      </w:r>
      <w:proofErr w:type="spellStart"/>
      <w:r w:rsidRPr="00FE34D4">
        <w:t>sanit</w:t>
      </w:r>
      <w:proofErr w:type="spellEnd"/>
      <w:r w:rsidRPr="00FE34D4">
        <w:t xml:space="preserve">., magazynem wraz z instalacjami, zjazdu publicznego z </w:t>
      </w:r>
      <w:proofErr w:type="spellStart"/>
      <w:r w:rsidRPr="00FE34D4">
        <w:t>infrast</w:t>
      </w:r>
      <w:proofErr w:type="spellEnd"/>
      <w:r w:rsidRPr="00FE34D4">
        <w:t xml:space="preserve">. drogową i parkingowa, chodników i ścieżek rowerowych, oraz budowie instalacji oświetlenia i monitoringu wizyjnego terenu, przyłącza </w:t>
      </w:r>
      <w:proofErr w:type="spellStart"/>
      <w:r w:rsidRPr="00FE34D4">
        <w:t>wod-kan</w:t>
      </w:r>
      <w:proofErr w:type="spellEnd"/>
      <w:r w:rsidRPr="00FE34D4">
        <w:t>, kan. deszczowej, obiektów małej arch. oaz zieleni,</w:t>
      </w:r>
    </w:p>
    <w:p w14:paraId="5CEC8166" w14:textId="7A0F9C0C" w:rsidR="00980A11" w:rsidRPr="00FE34D4" w:rsidRDefault="00980A11" w:rsidP="00980A11">
      <w:pPr>
        <w:pStyle w:val="Akapitzlist"/>
        <w:numPr>
          <w:ilvl w:val="1"/>
          <w:numId w:val="73"/>
        </w:numPr>
        <w:jc w:val="both"/>
      </w:pPr>
      <w:r w:rsidRPr="00FE34D4">
        <w:t>rozbiórk</w:t>
      </w:r>
      <w:r w:rsidR="00C4195F" w:rsidRPr="00FE34D4">
        <w:t>ę</w:t>
      </w:r>
      <w:r w:rsidRPr="00FE34D4">
        <w:t xml:space="preserve"> istniejącego budynku gospodarczo magazynowego położonego</w:t>
      </w:r>
    </w:p>
    <w:p w14:paraId="782D1D0A" w14:textId="77777777" w:rsidR="00980A11" w:rsidRPr="00FE34D4" w:rsidRDefault="00980A11" w:rsidP="00980A11">
      <w:pPr>
        <w:pStyle w:val="Akapitzlist"/>
        <w:ind w:left="1440"/>
        <w:jc w:val="both"/>
      </w:pPr>
      <w:r w:rsidRPr="00FE34D4">
        <w:t>na działce nr ew. 2621 obręb 0008 Mirzec II w Mircu oraz budowa toalety publicznej,</w:t>
      </w:r>
    </w:p>
    <w:p w14:paraId="75BFF38D" w14:textId="1B8B01B3" w:rsidR="00980A11" w:rsidRPr="00FE34D4" w:rsidRDefault="00980A11" w:rsidP="00C4195F">
      <w:pPr>
        <w:pStyle w:val="Akapitzlist"/>
        <w:numPr>
          <w:ilvl w:val="1"/>
          <w:numId w:val="73"/>
        </w:numPr>
        <w:jc w:val="both"/>
      </w:pPr>
      <w:r w:rsidRPr="00FE34D4">
        <w:t>budow</w:t>
      </w:r>
      <w:r w:rsidR="00C4195F" w:rsidRPr="00FE34D4">
        <w:t>ę</w:t>
      </w:r>
      <w:r w:rsidRPr="00FE34D4">
        <w:t xml:space="preserve"> ście</w:t>
      </w:r>
      <w:r w:rsidR="00C4195F" w:rsidRPr="00FE34D4">
        <w:t>ż</w:t>
      </w:r>
      <w:r w:rsidRPr="00FE34D4">
        <w:t>ki zdrowia przy budynku ośrodka zdrowia w Mircu,</w:t>
      </w:r>
    </w:p>
    <w:p w14:paraId="5FEF7037" w14:textId="5BAF4557" w:rsidR="00980A11" w:rsidRPr="00FE34D4" w:rsidRDefault="00C4195F" w:rsidP="00C4195F">
      <w:pPr>
        <w:pStyle w:val="Akapitzlist"/>
        <w:numPr>
          <w:ilvl w:val="1"/>
          <w:numId w:val="73"/>
        </w:numPr>
        <w:jc w:val="both"/>
      </w:pPr>
      <w:r w:rsidRPr="00FE34D4">
        <w:t xml:space="preserve">budowę </w:t>
      </w:r>
      <w:r w:rsidR="00980A11" w:rsidRPr="00FE34D4">
        <w:t>wiat handlo</w:t>
      </w:r>
      <w:r w:rsidR="002B0E23" w:rsidRPr="00FE34D4">
        <w:t>wych</w:t>
      </w:r>
      <w:r w:rsidR="00980A11" w:rsidRPr="00FE34D4">
        <w:t>, dw</w:t>
      </w:r>
      <w:r w:rsidRPr="00FE34D4">
        <w:t>óch</w:t>
      </w:r>
      <w:r w:rsidR="00980A11" w:rsidRPr="00FE34D4">
        <w:t xml:space="preserve"> skwer</w:t>
      </w:r>
      <w:r w:rsidRPr="00FE34D4">
        <w:t>ów</w:t>
      </w:r>
      <w:r w:rsidR="00980A11" w:rsidRPr="00FE34D4">
        <w:t xml:space="preserve"> z globusami, witacz</w:t>
      </w:r>
      <w:r w:rsidR="00CD5EF9" w:rsidRPr="00FE34D4">
        <w:t>a</w:t>
      </w:r>
      <w:r w:rsidR="00980A11" w:rsidRPr="00FE34D4">
        <w:t>, miejsc</w:t>
      </w:r>
      <w:r w:rsidRPr="00FE34D4">
        <w:t>a</w:t>
      </w:r>
      <w:r w:rsidR="00980A11" w:rsidRPr="00FE34D4">
        <w:t xml:space="preserve"> obsług</w:t>
      </w:r>
      <w:r w:rsidRPr="00FE34D4">
        <w:t>i</w:t>
      </w:r>
      <w:r w:rsidR="00980A11" w:rsidRPr="00FE34D4">
        <w:t xml:space="preserve"> rowerzystów, oświetleni</w:t>
      </w:r>
      <w:r w:rsidRPr="00FE34D4">
        <w:t>a</w:t>
      </w:r>
      <w:r w:rsidR="00980A11" w:rsidRPr="00FE34D4">
        <w:t xml:space="preserve"> zewnętrzne</w:t>
      </w:r>
      <w:r w:rsidRPr="00FE34D4">
        <w:t>go</w:t>
      </w:r>
      <w:r w:rsidR="00980A11" w:rsidRPr="00FE34D4">
        <w:t xml:space="preserve"> oraz nawierzchni chodnikow</w:t>
      </w:r>
      <w:r w:rsidRPr="00FE34D4">
        <w:t>ych</w:t>
      </w:r>
      <w:r w:rsidR="00980A11" w:rsidRPr="00FE34D4">
        <w:t xml:space="preserve"> w Mircu,</w:t>
      </w:r>
    </w:p>
    <w:p w14:paraId="7FB0E1E4" w14:textId="55EED487" w:rsidR="00980A11" w:rsidRPr="00FE34D4" w:rsidRDefault="00980A11" w:rsidP="00C4195F">
      <w:pPr>
        <w:pStyle w:val="Akapitzlist"/>
        <w:numPr>
          <w:ilvl w:val="1"/>
          <w:numId w:val="73"/>
        </w:numPr>
        <w:jc w:val="both"/>
      </w:pPr>
      <w:r w:rsidRPr="00FE34D4">
        <w:t>rozbudow</w:t>
      </w:r>
      <w:r w:rsidR="00CD5EF9" w:rsidRPr="00FE34D4">
        <w:t>ę</w:t>
      </w:r>
      <w:r w:rsidRPr="00FE34D4">
        <w:t xml:space="preserve"> monitoringu wizyjnego w Mircu,</w:t>
      </w:r>
    </w:p>
    <w:p w14:paraId="3FD6E7F5" w14:textId="56644593" w:rsidR="00980A11" w:rsidRPr="00FE34D4" w:rsidRDefault="00980A11" w:rsidP="00C4195F">
      <w:pPr>
        <w:pStyle w:val="Akapitzlist"/>
        <w:numPr>
          <w:ilvl w:val="1"/>
          <w:numId w:val="73"/>
        </w:numPr>
        <w:jc w:val="both"/>
      </w:pPr>
      <w:r w:rsidRPr="00FE34D4">
        <w:t>instalacj</w:t>
      </w:r>
      <w:r w:rsidR="00CD5EF9" w:rsidRPr="00FE34D4">
        <w:t>ę</w:t>
      </w:r>
      <w:r w:rsidRPr="00FE34D4">
        <w:t xml:space="preserve"> paneli fotowoltaicznych na dachu przedszkola w Mircu,</w:t>
      </w:r>
    </w:p>
    <w:p w14:paraId="328D6CDC" w14:textId="7BC19B75" w:rsidR="00980A11" w:rsidRPr="00FE34D4" w:rsidRDefault="00980A11" w:rsidP="00C4195F">
      <w:pPr>
        <w:pStyle w:val="Akapitzlist"/>
        <w:numPr>
          <w:ilvl w:val="1"/>
          <w:numId w:val="73"/>
        </w:numPr>
        <w:jc w:val="both"/>
      </w:pPr>
      <w:r w:rsidRPr="00FE34D4">
        <w:t>remont (przebudow</w:t>
      </w:r>
      <w:r w:rsidR="00CD5EF9" w:rsidRPr="00FE34D4">
        <w:t>ę</w:t>
      </w:r>
      <w:r w:rsidRPr="00FE34D4">
        <w:t>) drogi do dworku modrzewiowego w Mircu,</w:t>
      </w:r>
    </w:p>
    <w:p w14:paraId="7695F901" w14:textId="26AB3F1C" w:rsidR="00980A11" w:rsidRPr="00FE34D4" w:rsidRDefault="00980A11" w:rsidP="00C4195F">
      <w:pPr>
        <w:pStyle w:val="Akapitzlist"/>
        <w:numPr>
          <w:ilvl w:val="1"/>
          <w:numId w:val="73"/>
        </w:numPr>
        <w:jc w:val="both"/>
      </w:pPr>
      <w:r w:rsidRPr="00FE34D4">
        <w:t xml:space="preserve">remont elewacji budynku </w:t>
      </w:r>
      <w:r w:rsidR="00CD5EF9" w:rsidRPr="00FE34D4">
        <w:t>OSP</w:t>
      </w:r>
      <w:r w:rsidRPr="00FE34D4">
        <w:t xml:space="preserve"> w Mircu,</w:t>
      </w:r>
    </w:p>
    <w:p w14:paraId="727E8755" w14:textId="42EFB869" w:rsidR="00980A11" w:rsidRPr="00FE34D4" w:rsidRDefault="00980A11" w:rsidP="00C4195F">
      <w:pPr>
        <w:pStyle w:val="Akapitzlist"/>
        <w:numPr>
          <w:ilvl w:val="1"/>
          <w:numId w:val="73"/>
        </w:numPr>
        <w:jc w:val="both"/>
      </w:pPr>
      <w:r w:rsidRPr="00FE34D4">
        <w:t>renowacj</w:t>
      </w:r>
      <w:r w:rsidR="00CD5EF9" w:rsidRPr="00FE34D4">
        <w:t>ę</w:t>
      </w:r>
      <w:r w:rsidRPr="00FE34D4">
        <w:t xml:space="preserve"> terenu wokół pomnika ofiar II WŚ,</w:t>
      </w:r>
    </w:p>
    <w:p w14:paraId="7B1ABE56" w14:textId="6A9D33E9" w:rsidR="00980A11" w:rsidRPr="00FE34D4" w:rsidRDefault="00980A11" w:rsidP="00C4195F">
      <w:pPr>
        <w:pStyle w:val="Akapitzlist"/>
        <w:numPr>
          <w:ilvl w:val="1"/>
          <w:numId w:val="73"/>
        </w:numPr>
        <w:jc w:val="both"/>
      </w:pPr>
      <w:r w:rsidRPr="00FE34D4">
        <w:t>rozbudow</w:t>
      </w:r>
      <w:r w:rsidR="00C4195F" w:rsidRPr="00FE34D4">
        <w:t>ę</w:t>
      </w:r>
      <w:r w:rsidRPr="00FE34D4">
        <w:t xml:space="preserve"> budynku przedszkola o sal</w:t>
      </w:r>
      <w:r w:rsidR="00CD5EF9" w:rsidRPr="00FE34D4">
        <w:t>ę</w:t>
      </w:r>
      <w:r w:rsidRPr="00FE34D4">
        <w:t xml:space="preserve"> wielofunkcyjn</w:t>
      </w:r>
      <w:r w:rsidR="00CD5EF9" w:rsidRPr="00FE34D4">
        <w:t>ą</w:t>
      </w:r>
      <w:r w:rsidRPr="00FE34D4">
        <w:t>,</w:t>
      </w:r>
    </w:p>
    <w:p w14:paraId="1E542717" w14:textId="7C3DD19C" w:rsidR="00980A11" w:rsidRPr="00FE34D4" w:rsidRDefault="00980A11" w:rsidP="00C4195F">
      <w:pPr>
        <w:pStyle w:val="Akapitzlist"/>
        <w:numPr>
          <w:ilvl w:val="1"/>
          <w:numId w:val="73"/>
        </w:numPr>
        <w:jc w:val="both"/>
      </w:pPr>
      <w:r w:rsidRPr="00FE34D4">
        <w:t>budow</w:t>
      </w:r>
      <w:r w:rsidR="00C4195F" w:rsidRPr="00FE34D4">
        <w:t>ę</w:t>
      </w:r>
      <w:r w:rsidRPr="00FE34D4">
        <w:t xml:space="preserve"> chodnika wzdłuż drogi 744.</w:t>
      </w:r>
    </w:p>
    <w:p w14:paraId="6CB2AF03" w14:textId="0644F413" w:rsidR="00ED7E66" w:rsidRPr="00FE34D4" w:rsidRDefault="00ED7E66" w:rsidP="00563848">
      <w:pPr>
        <w:pStyle w:val="Akapitzlist"/>
        <w:numPr>
          <w:ilvl w:val="0"/>
          <w:numId w:val="74"/>
        </w:numPr>
        <w:jc w:val="both"/>
      </w:pPr>
      <w:r w:rsidRPr="00FE34D4">
        <w:rPr>
          <w:bCs/>
        </w:rPr>
        <w:t>Zamawiający zleca a Wykonawca zobowiązuje się do wykonania przedmiotu umowy określonego w ust.1.</w:t>
      </w:r>
    </w:p>
    <w:p w14:paraId="4A24A264" w14:textId="77777777" w:rsidR="00BD4501" w:rsidRPr="00FE34D4" w:rsidRDefault="00BD4501" w:rsidP="00E42ACC">
      <w:pPr>
        <w:pStyle w:val="Nagwek2"/>
        <w:rPr>
          <w:rFonts w:ascii="Times New Roman" w:hAnsi="Times New Roman"/>
          <w:sz w:val="24"/>
          <w:szCs w:val="24"/>
        </w:rPr>
      </w:pPr>
    </w:p>
    <w:p w14:paraId="7A76AD2B" w14:textId="77777777" w:rsidR="00E6456A" w:rsidRPr="00FE34D4" w:rsidRDefault="00A71EE3" w:rsidP="00E42ACC">
      <w:pPr>
        <w:pStyle w:val="Nagwek2"/>
        <w:rPr>
          <w:rFonts w:ascii="Times New Roman" w:hAnsi="Times New Roman"/>
          <w:sz w:val="24"/>
          <w:szCs w:val="24"/>
        </w:rPr>
      </w:pPr>
      <w:r w:rsidRPr="00FE34D4">
        <w:rPr>
          <w:rFonts w:ascii="Times New Roman" w:hAnsi="Times New Roman"/>
          <w:sz w:val="24"/>
          <w:szCs w:val="24"/>
        </w:rPr>
        <w:t xml:space="preserve">OBOWIĄZKI </w:t>
      </w:r>
      <w:r w:rsidR="006F2D76" w:rsidRPr="00FE34D4">
        <w:rPr>
          <w:rFonts w:ascii="Times New Roman" w:hAnsi="Times New Roman"/>
          <w:sz w:val="24"/>
          <w:szCs w:val="24"/>
        </w:rPr>
        <w:t>WYKONAWCY</w:t>
      </w:r>
    </w:p>
    <w:p w14:paraId="35DE3878" w14:textId="77777777" w:rsidR="00A71EE3" w:rsidRPr="00FE34D4" w:rsidRDefault="00525E18" w:rsidP="000129C5">
      <w:pPr>
        <w:contextualSpacing/>
        <w:jc w:val="center"/>
        <w:rPr>
          <w:b/>
        </w:rPr>
      </w:pPr>
      <w:r w:rsidRPr="00FE34D4">
        <w:rPr>
          <w:b/>
        </w:rPr>
        <w:t>§</w:t>
      </w:r>
      <w:r w:rsidR="00A71EE3" w:rsidRPr="00FE34D4">
        <w:rPr>
          <w:b/>
        </w:rPr>
        <w:t xml:space="preserve"> 2</w:t>
      </w:r>
    </w:p>
    <w:p w14:paraId="29291229" w14:textId="31BC6D6B" w:rsidR="006C36A2" w:rsidRPr="00FE34D4" w:rsidRDefault="006C36A2" w:rsidP="003A35AA">
      <w:pPr>
        <w:pStyle w:val="Akapitzlist"/>
        <w:numPr>
          <w:ilvl w:val="0"/>
          <w:numId w:val="27"/>
        </w:numPr>
        <w:jc w:val="both"/>
      </w:pPr>
      <w:r w:rsidRPr="00FE34D4">
        <w:t xml:space="preserve">Wykonawca zobowiązuje się do wykonania prac określonych w </w:t>
      </w:r>
      <w:r w:rsidR="00525E18" w:rsidRPr="00FE34D4">
        <w:t>§</w:t>
      </w:r>
      <w:r w:rsidRPr="00FE34D4">
        <w:t>1 zgodnie</w:t>
      </w:r>
      <w:r w:rsidR="00100564" w:rsidRPr="00FE34D4">
        <w:t xml:space="preserve"> </w:t>
      </w:r>
      <w:r w:rsidR="00876AB0" w:rsidRPr="00FE34D4">
        <w:t>z</w:t>
      </w:r>
      <w:r w:rsidR="00686BA2" w:rsidRPr="00FE34D4">
        <w:t>e</w:t>
      </w:r>
      <w:r w:rsidR="00876AB0" w:rsidRPr="00FE34D4">
        <w:t> </w:t>
      </w:r>
      <w:r w:rsidR="00686BA2" w:rsidRPr="00FE34D4">
        <w:t xml:space="preserve">Specyfikacją </w:t>
      </w:r>
      <w:r w:rsidR="00BD4501" w:rsidRPr="00FE34D4">
        <w:t>Warunków Zamówienia (S</w:t>
      </w:r>
      <w:r w:rsidR="00686BA2" w:rsidRPr="00FE34D4">
        <w:t xml:space="preserve">WZ), ofertą przetargową, zestawieniem kosztów zadania, </w:t>
      </w:r>
      <w:r w:rsidR="00686BA2" w:rsidRPr="00FE34D4">
        <w:lastRenderedPageBreak/>
        <w:t>dokumentacją projektową,</w:t>
      </w:r>
      <w:r w:rsidR="00100564" w:rsidRPr="00FE34D4">
        <w:t xml:space="preserve"> </w:t>
      </w:r>
      <w:r w:rsidRPr="00FE34D4">
        <w:t>obowiązującym</w:t>
      </w:r>
      <w:r w:rsidR="007B549D" w:rsidRPr="00FE34D4">
        <w:t>i przepisami</w:t>
      </w:r>
      <w:r w:rsidR="00100564" w:rsidRPr="00FE34D4">
        <w:t xml:space="preserve"> </w:t>
      </w:r>
      <w:r w:rsidR="00330A9D" w:rsidRPr="00FE34D4">
        <w:t xml:space="preserve">i </w:t>
      </w:r>
      <w:r w:rsidR="007B549D" w:rsidRPr="00FE34D4">
        <w:t xml:space="preserve">wiedzą budowlaną </w:t>
      </w:r>
      <w:r w:rsidRPr="00FE34D4">
        <w:t>oraz na ustal</w:t>
      </w:r>
      <w:r w:rsidR="00876AB0" w:rsidRPr="00FE34D4">
        <w:t>onych niniejszą umową warunkach,</w:t>
      </w:r>
      <w:r w:rsidR="00100564" w:rsidRPr="00FE34D4">
        <w:t xml:space="preserve"> </w:t>
      </w:r>
      <w:r w:rsidR="00876AB0" w:rsidRPr="00FE34D4">
        <w:t>a </w:t>
      </w:r>
      <w:r w:rsidRPr="00FE34D4">
        <w:t>także uzgodnionymi</w:t>
      </w:r>
      <w:r w:rsidR="00100564" w:rsidRPr="00FE34D4">
        <w:t xml:space="preserve"> </w:t>
      </w:r>
      <w:r w:rsidRPr="00FE34D4">
        <w:t xml:space="preserve">z </w:t>
      </w:r>
      <w:r w:rsidR="007B549D" w:rsidRPr="00FE34D4">
        <w:t xml:space="preserve">Zamawiającym zmianami podjętymi </w:t>
      </w:r>
      <w:r w:rsidRPr="00FE34D4">
        <w:t xml:space="preserve">w trakcie realizacji prac. </w:t>
      </w:r>
    </w:p>
    <w:p w14:paraId="27AA7C13" w14:textId="588D4CED" w:rsidR="00E95E96" w:rsidRPr="00FE34D4" w:rsidRDefault="00996333" w:rsidP="003A35AA">
      <w:pPr>
        <w:pStyle w:val="Akapitzlist"/>
        <w:numPr>
          <w:ilvl w:val="0"/>
          <w:numId w:val="27"/>
        </w:numPr>
        <w:jc w:val="both"/>
      </w:pPr>
      <w:r w:rsidRPr="00FE34D4">
        <w:t>Wykonawca przed zgłoszeniem obiektu do odbioru końcowego</w:t>
      </w:r>
      <w:r w:rsidR="00E12D9E" w:rsidRPr="00FE34D4">
        <w:t xml:space="preserve"> zobowiązany jest na własny koszt </w:t>
      </w:r>
      <w:r w:rsidR="00BD4501" w:rsidRPr="00FE34D4">
        <w:t xml:space="preserve">uzyskać w imieniu Zamawiającego pozwolenie na użytkowanie, </w:t>
      </w:r>
      <w:r w:rsidR="00E12D9E" w:rsidRPr="00FE34D4">
        <w:t>dokonać odbiorów technicznych i niezbędnych badań itp. oraz pomiarów przez uprawnione do tego jednostki (bada</w:t>
      </w:r>
      <w:r w:rsidR="00677C6D" w:rsidRPr="00FE34D4">
        <w:t>nia kominiarskie, badania wody</w:t>
      </w:r>
      <w:r w:rsidR="00E12D9E" w:rsidRPr="00FE34D4">
        <w:t xml:space="preserve">, </w:t>
      </w:r>
      <w:r w:rsidR="00F958E0" w:rsidRPr="00FE34D4">
        <w:t>PSSE</w:t>
      </w:r>
      <w:r w:rsidR="00E12D9E" w:rsidRPr="00FE34D4">
        <w:t>, PGE, Wodociągi, Urząd Dozoru Technicznego itp.). Ponadto Wykonawca zobowiązuje się do przedłożenia atestów, aprobat technicznych, deklaracji zgodności na wbudowane materiały, sprzęt i urządzenia według rozwiązań zawartych</w:t>
      </w:r>
      <w:r w:rsidR="00100564" w:rsidRPr="00FE34D4">
        <w:t xml:space="preserve"> </w:t>
      </w:r>
      <w:r w:rsidR="00E12D9E" w:rsidRPr="00FE34D4">
        <w:t>w dokumentacji projektowej.</w:t>
      </w:r>
    </w:p>
    <w:p w14:paraId="52669BD3" w14:textId="2A1E734C" w:rsidR="008B043A" w:rsidRPr="00FE34D4" w:rsidRDefault="006547F5" w:rsidP="003A35AA">
      <w:pPr>
        <w:pStyle w:val="Akapitzlist"/>
        <w:numPr>
          <w:ilvl w:val="0"/>
          <w:numId w:val="27"/>
        </w:numPr>
        <w:jc w:val="both"/>
      </w:pPr>
      <w:r w:rsidRPr="00FE34D4">
        <w:rPr>
          <w:bCs/>
        </w:rPr>
        <w:t xml:space="preserve">Wykonawca zobowiązuje się do </w:t>
      </w:r>
      <w:r w:rsidRPr="00FE34D4">
        <w:t>przygotowania dokumentów do odbioru końcowego i związanych</w:t>
      </w:r>
      <w:r w:rsidR="009D4D97" w:rsidRPr="00FE34D4">
        <w:t xml:space="preserve"> </w:t>
      </w:r>
      <w:r w:rsidRPr="00FE34D4">
        <w:t>z przekazaniem obiektu do użytku wraz z:</w:t>
      </w:r>
    </w:p>
    <w:p w14:paraId="4574CCF6" w14:textId="432B5488" w:rsidR="008B043A" w:rsidRPr="00FE34D4" w:rsidRDefault="001B0E33" w:rsidP="003A35AA">
      <w:pPr>
        <w:pStyle w:val="Akapitzlist"/>
        <w:widowControl w:val="0"/>
        <w:numPr>
          <w:ilvl w:val="0"/>
          <w:numId w:val="21"/>
        </w:numPr>
        <w:autoSpaceDE w:val="0"/>
        <w:autoSpaceDN w:val="0"/>
        <w:adjustRightInd w:val="0"/>
        <w:ind w:hanging="357"/>
        <w:jc w:val="both"/>
      </w:pPr>
      <w:r w:rsidRPr="00FE34D4">
        <w:t>operatem kolaudacyjnym, w tym: komplet aprobat, atestów, certyfikatów i deklaracji zgodności</w:t>
      </w:r>
      <w:r w:rsidR="00235FEA" w:rsidRPr="00FE34D4">
        <w:t xml:space="preserve"> </w:t>
      </w:r>
      <w:r w:rsidRPr="00FE34D4">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FE34D4">
        <w:t xml:space="preserve">świadectwo charakterystyki energetycznej </w:t>
      </w:r>
      <w:r w:rsidR="00247992" w:rsidRPr="00FE34D4">
        <w:t>budynku</w:t>
      </w:r>
      <w:r w:rsidR="00235FEA" w:rsidRPr="00FE34D4">
        <w:t>;</w:t>
      </w:r>
    </w:p>
    <w:p w14:paraId="2CE7D502" w14:textId="77777777" w:rsidR="008B043A" w:rsidRPr="00FE34D4" w:rsidRDefault="008B043A" w:rsidP="003A35AA">
      <w:pPr>
        <w:pStyle w:val="Akapitzlist"/>
        <w:widowControl w:val="0"/>
        <w:numPr>
          <w:ilvl w:val="0"/>
          <w:numId w:val="21"/>
        </w:numPr>
        <w:autoSpaceDE w:val="0"/>
        <w:autoSpaceDN w:val="0"/>
        <w:adjustRightInd w:val="0"/>
        <w:ind w:hanging="357"/>
        <w:jc w:val="both"/>
      </w:pPr>
      <w:r w:rsidRPr="00FE34D4">
        <w:t>załącznikami do protokołu odbioru końcowego: wykazem aprobat, atestów, certyfikatów, deklaracji zgodności, protokołów itp., tabelą z ilości</w:t>
      </w:r>
      <w:r w:rsidR="00CE3E71" w:rsidRPr="00FE34D4">
        <w:t>ą wybudowanych środków trwałych</w:t>
      </w:r>
      <w:r w:rsidRPr="00FE34D4">
        <w:t>.</w:t>
      </w:r>
    </w:p>
    <w:p w14:paraId="54E366D2" w14:textId="77777777" w:rsidR="00996333" w:rsidRPr="00FE34D4" w:rsidRDefault="00996333" w:rsidP="003A35AA">
      <w:pPr>
        <w:pStyle w:val="Akapitzlist"/>
        <w:numPr>
          <w:ilvl w:val="0"/>
          <w:numId w:val="27"/>
        </w:numPr>
        <w:jc w:val="both"/>
      </w:pPr>
      <w:r w:rsidRPr="00FE34D4">
        <w:t>Wykonawca zobowiązuje się zabezpieczyć, oznakować robot</w:t>
      </w:r>
      <w:r w:rsidR="00876AB0" w:rsidRPr="00FE34D4">
        <w:t>y oraz dbać o stan techniczny i </w:t>
      </w:r>
      <w:r w:rsidRPr="00FE34D4">
        <w:t>prawidłowość oznakowania przez cały czas trwania realizacji zadania. Wykonawc</w:t>
      </w:r>
      <w:r w:rsidR="002236B2" w:rsidRPr="00FE34D4">
        <w:t>a ponosi pełną odpowiedzialność</w:t>
      </w:r>
      <w:r w:rsidR="00100564" w:rsidRPr="00FE34D4">
        <w:t xml:space="preserve"> </w:t>
      </w:r>
      <w:r w:rsidRPr="00FE34D4">
        <w:t>za teren budowy od chwili przyjęcia placu budowy.</w:t>
      </w:r>
    </w:p>
    <w:p w14:paraId="32EC6FDD" w14:textId="77777777" w:rsidR="00AA3207" w:rsidRPr="00FE34D4" w:rsidRDefault="00AA3207" w:rsidP="003A35AA">
      <w:pPr>
        <w:pStyle w:val="Akapitzlist"/>
        <w:numPr>
          <w:ilvl w:val="0"/>
          <w:numId w:val="27"/>
        </w:numPr>
        <w:jc w:val="both"/>
      </w:pPr>
      <w:r w:rsidRPr="00FE34D4">
        <w:t>Wykonawca będzie zobowiązany do ewentualnego (w przypadku zaistnienia konieczności) udostępnienia placu budowy innym wskazanym przez Zamawiającego podmiotom, w tym gestorom sieci prowadzącym roboty.</w:t>
      </w:r>
      <w:r w:rsidR="00092421" w:rsidRPr="00FE34D4">
        <w:t xml:space="preserve"> Koordynacją robót będzie zajmował się Zamawiający, określając zakres udostępnienia oraz terminy.</w:t>
      </w:r>
    </w:p>
    <w:p w14:paraId="338C4881" w14:textId="77777777" w:rsidR="001E019B" w:rsidRPr="00FE34D4" w:rsidRDefault="001E019B" w:rsidP="003A35AA">
      <w:pPr>
        <w:pStyle w:val="Akapitzlist"/>
        <w:numPr>
          <w:ilvl w:val="0"/>
          <w:numId w:val="27"/>
        </w:numPr>
        <w:jc w:val="both"/>
      </w:pPr>
      <w:r w:rsidRPr="00FE34D4">
        <w:t xml:space="preserve">Wykonawca zobowiązuje się do skoordynowania </w:t>
      </w:r>
      <w:r w:rsidR="000245D5" w:rsidRPr="00FE34D4">
        <w:t xml:space="preserve">swoich </w:t>
      </w:r>
      <w:r w:rsidRPr="00FE34D4">
        <w:t xml:space="preserve">robót z innymi </w:t>
      </w:r>
      <w:r w:rsidR="003B79E6" w:rsidRPr="00FE34D4">
        <w:t xml:space="preserve">ewentualnymi </w:t>
      </w:r>
      <w:r w:rsidRPr="00FE34D4">
        <w:t>wykonawcami</w:t>
      </w:r>
      <w:r w:rsidR="00525E18" w:rsidRPr="00FE34D4">
        <w:t xml:space="preserve"> i </w:t>
      </w:r>
      <w:r w:rsidR="00686BA2" w:rsidRPr="00FE34D4">
        <w:t>podmiotami, o których mowa w ust. 5</w:t>
      </w:r>
      <w:r w:rsidRPr="00FE34D4">
        <w:t xml:space="preserve">. </w:t>
      </w:r>
    </w:p>
    <w:p w14:paraId="27C640D3" w14:textId="2ADF4D43" w:rsidR="00996333" w:rsidRPr="00FE34D4" w:rsidRDefault="00996333" w:rsidP="003A35AA">
      <w:pPr>
        <w:pStyle w:val="Akapitzlist"/>
        <w:numPr>
          <w:ilvl w:val="0"/>
          <w:numId w:val="27"/>
        </w:numPr>
        <w:jc w:val="both"/>
      </w:pPr>
      <w:r w:rsidRPr="00FE34D4">
        <w:t xml:space="preserve">Wykonawca zobowiązuje się do przestrzegania na terenie budowy obowiązujących przepisów bhp i ppoż. zgodnie z </w:t>
      </w:r>
      <w:r w:rsidR="00525E18" w:rsidRPr="00FE34D4">
        <w:t>§</w:t>
      </w:r>
      <w:r w:rsidRPr="00FE34D4">
        <w:t xml:space="preserve"> 83 ust. 1 Rozporządzenia Ministra Pracy i </w:t>
      </w:r>
      <w:r w:rsidR="007B549D" w:rsidRPr="00FE34D4">
        <w:t xml:space="preserve">Polityki Socjalnej z dnia 26 września </w:t>
      </w:r>
      <w:r w:rsidR="00D063F5" w:rsidRPr="00FE34D4">
        <w:t>1997</w:t>
      </w:r>
      <w:r w:rsidRPr="00FE34D4">
        <w:t>r.</w:t>
      </w:r>
      <w:r w:rsidR="00767455" w:rsidRPr="00FE34D4">
        <w:t>w sprawie ogólnych przepisów bezpieczeństwa i higieny pracy</w:t>
      </w:r>
      <w:r w:rsidRPr="00FE34D4">
        <w:t xml:space="preserve"> (Dz.</w:t>
      </w:r>
      <w:r w:rsidR="008009EF" w:rsidRPr="00FE34D4">
        <w:t xml:space="preserve"> U. z 2003 r.</w:t>
      </w:r>
      <w:r w:rsidR="007B549D" w:rsidRPr="00FE34D4">
        <w:t>,</w:t>
      </w:r>
      <w:r w:rsidR="008009EF" w:rsidRPr="00FE34D4">
        <w:t xml:space="preserve"> Nr 169</w:t>
      </w:r>
      <w:r w:rsidR="007B549D" w:rsidRPr="00FE34D4">
        <w:t>,</w:t>
      </w:r>
      <w:r w:rsidR="008009EF" w:rsidRPr="00FE34D4">
        <w:t xml:space="preserve"> poz. 1650</w:t>
      </w:r>
      <w:r w:rsidR="00235FEA" w:rsidRPr="00FE34D4">
        <w:t xml:space="preserve">, </w:t>
      </w:r>
      <w:r w:rsidR="000245D5" w:rsidRPr="00FE34D4">
        <w:t>z</w:t>
      </w:r>
      <w:r w:rsidR="00235FEA" w:rsidRPr="00FE34D4">
        <w:t xml:space="preserve"> </w:t>
      </w:r>
      <w:proofErr w:type="spellStart"/>
      <w:r w:rsidR="00235FEA" w:rsidRPr="00FE34D4">
        <w:t>późn</w:t>
      </w:r>
      <w:proofErr w:type="spellEnd"/>
      <w:r w:rsidR="00235FEA" w:rsidRPr="00FE34D4">
        <w:t>.</w:t>
      </w:r>
      <w:r w:rsidR="000245D5" w:rsidRPr="00FE34D4">
        <w:t xml:space="preserve"> zm.</w:t>
      </w:r>
      <w:r w:rsidR="008009EF" w:rsidRPr="00FE34D4">
        <w:t>)</w:t>
      </w:r>
      <w:r w:rsidR="007D51C8" w:rsidRPr="00FE34D4">
        <w:t xml:space="preserve"> – przed rozpoczęciem robót Wykonawca ustali , w podpisanym protokole z </w:t>
      </w:r>
      <w:r w:rsidR="00C51486" w:rsidRPr="00FE34D4">
        <w:t xml:space="preserve">kierownikami </w:t>
      </w:r>
      <w:r w:rsidR="007D51C8" w:rsidRPr="00FE34D4">
        <w:t xml:space="preserve"> </w:t>
      </w:r>
      <w:r w:rsidR="00C51486" w:rsidRPr="00FE34D4">
        <w:t>jednostek</w:t>
      </w:r>
      <w:r w:rsidR="001F67C3" w:rsidRPr="00FE34D4">
        <w:t>,</w:t>
      </w:r>
      <w:r w:rsidR="00356B8D" w:rsidRPr="00FE34D4">
        <w:t xml:space="preserve"> której dotyczy zamówienie</w:t>
      </w:r>
      <w:r w:rsidR="007D51C8" w:rsidRPr="00FE34D4">
        <w:t>, szczegółowe warunki zapewnienia bezpieczeństwa i higieny pracy podczas prowadzenia robót, z podziałem obowiązków w tym zakresie.</w:t>
      </w:r>
    </w:p>
    <w:p w14:paraId="7BB1AED3" w14:textId="77777777" w:rsidR="00CC1F69" w:rsidRPr="00FE34D4" w:rsidRDefault="006547F5" w:rsidP="003A35AA">
      <w:pPr>
        <w:pStyle w:val="Akapitzlist"/>
        <w:numPr>
          <w:ilvl w:val="0"/>
          <w:numId w:val="27"/>
        </w:numPr>
        <w:jc w:val="both"/>
      </w:pPr>
      <w:r w:rsidRPr="00FE34D4">
        <w:t>Wykonawca zobowiązuje się do zapewnienia przy robotach odpowiedniego stałego nadzoru technicznego (w szczególności kierownika budowy</w:t>
      </w:r>
      <w:r w:rsidR="00DF0366" w:rsidRPr="00FE34D4">
        <w:t xml:space="preserve"> i kierowników robót</w:t>
      </w:r>
      <w:r w:rsidRPr="00FE34D4">
        <w:t>) oraz pracowników</w:t>
      </w:r>
      <w:r w:rsidR="00100564" w:rsidRPr="00FE34D4">
        <w:t xml:space="preserve"> </w:t>
      </w:r>
      <w:r w:rsidR="00ED0179" w:rsidRPr="00FE34D4">
        <w:t>o </w:t>
      </w:r>
      <w:r w:rsidRPr="00FE34D4">
        <w:t>kwalifikacjach niezbędnych do odpowiedniego i terminowego wykonania robót</w:t>
      </w:r>
      <w:r w:rsidR="00996333" w:rsidRPr="00FE34D4">
        <w:t>.</w:t>
      </w:r>
    </w:p>
    <w:p w14:paraId="6A8CBC20" w14:textId="77777777" w:rsidR="008B043A" w:rsidRPr="00FE34D4" w:rsidRDefault="00E80867" w:rsidP="003A35AA">
      <w:pPr>
        <w:pStyle w:val="Akapitzlist"/>
        <w:numPr>
          <w:ilvl w:val="0"/>
          <w:numId w:val="27"/>
        </w:numPr>
        <w:jc w:val="both"/>
      </w:pPr>
      <w:r w:rsidRPr="00FE34D4">
        <w:t>Wykonawca</w:t>
      </w:r>
      <w:r w:rsidR="00B2677A" w:rsidRPr="00FE34D4">
        <w:t>:</w:t>
      </w:r>
    </w:p>
    <w:p w14:paraId="341A11FC" w14:textId="3A189B68" w:rsidR="00D63983" w:rsidRPr="00FE34D4" w:rsidRDefault="00D63983" w:rsidP="003A35AA">
      <w:pPr>
        <w:pStyle w:val="Akapitzlist"/>
        <w:widowControl w:val="0"/>
        <w:numPr>
          <w:ilvl w:val="0"/>
          <w:numId w:val="25"/>
        </w:numPr>
        <w:autoSpaceDE w:val="0"/>
        <w:autoSpaceDN w:val="0"/>
        <w:adjustRightInd w:val="0"/>
        <w:jc w:val="both"/>
      </w:pPr>
      <w:r w:rsidRPr="00FE34D4">
        <w:t xml:space="preserve">zapewni na własny koszt i własnym staraniem dostawę energii elektrycznej, </w:t>
      </w:r>
      <w:r w:rsidR="00B2185F" w:rsidRPr="00FE34D4">
        <w:t xml:space="preserve">wody, </w:t>
      </w:r>
      <w:r w:rsidRPr="00FE34D4">
        <w:t xml:space="preserve">ciepła i ciepłej wody </w:t>
      </w:r>
      <w:r w:rsidR="00B2185F" w:rsidRPr="00FE34D4">
        <w:t xml:space="preserve">oraz odbiór ścieków </w:t>
      </w:r>
      <w:r w:rsidRPr="00FE34D4">
        <w:t xml:space="preserve">zarówno na potrzeby placu budowy jak i do wykonania </w:t>
      </w:r>
      <w:r w:rsidR="002236B2" w:rsidRPr="00FE34D4">
        <w:t>odbiorów technicznych</w:t>
      </w:r>
      <w:r w:rsidR="00100564" w:rsidRPr="00FE34D4">
        <w:t xml:space="preserve"> </w:t>
      </w:r>
      <w:r w:rsidR="004A5E85" w:rsidRPr="00FE34D4">
        <w:t>i niezbędnych badań, o których mowa w ust. 2</w:t>
      </w:r>
      <w:r w:rsidR="00235FEA" w:rsidRPr="00FE34D4">
        <w:t>;</w:t>
      </w:r>
    </w:p>
    <w:p w14:paraId="6730BBC6" w14:textId="66041ED3" w:rsidR="00092421" w:rsidRPr="00FE34D4" w:rsidRDefault="00325CA3" w:rsidP="008A297C">
      <w:pPr>
        <w:pStyle w:val="Akapitzlist"/>
        <w:widowControl w:val="0"/>
        <w:numPr>
          <w:ilvl w:val="0"/>
          <w:numId w:val="25"/>
        </w:numPr>
        <w:autoSpaceDE w:val="0"/>
        <w:autoSpaceDN w:val="0"/>
        <w:adjustRightInd w:val="0"/>
      </w:pPr>
      <w:r w:rsidRPr="00FE34D4">
        <w:t xml:space="preserve"> sporządzi dokumentację </w:t>
      </w:r>
      <w:r w:rsidR="003645AE" w:rsidRPr="00FE34D4">
        <w:t>powykonawczą</w:t>
      </w:r>
      <w:r w:rsidR="007D51C8" w:rsidRPr="00FE34D4">
        <w:t xml:space="preserve"> z podziałem na branże zgodnie z wytycznymi określonymi w załączniku </w:t>
      </w:r>
      <w:r w:rsidR="00312B10" w:rsidRPr="00FE34D4">
        <w:t>nr 10</w:t>
      </w:r>
      <w:r w:rsidR="00563848" w:rsidRPr="00FE34D4">
        <w:t xml:space="preserve"> </w:t>
      </w:r>
      <w:r w:rsidR="007D51C8" w:rsidRPr="00FE34D4">
        <w:t>do umowy,</w:t>
      </w:r>
      <w:r w:rsidR="00100564" w:rsidRPr="00FE34D4">
        <w:t xml:space="preserve"> </w:t>
      </w:r>
      <w:r w:rsidR="003645AE" w:rsidRPr="00FE34D4">
        <w:t>w wersji papierowej</w:t>
      </w:r>
      <w:r w:rsidR="0095742E" w:rsidRPr="00FE34D4">
        <w:t xml:space="preserve"> w 2</w:t>
      </w:r>
      <w:r w:rsidR="007E763C" w:rsidRPr="00FE34D4">
        <w:t xml:space="preserve"> egz.</w:t>
      </w:r>
      <w:r w:rsidR="000F5E95" w:rsidRPr="00FE34D4">
        <w:t>, w kolorze i w wersji ele</w:t>
      </w:r>
      <w:r w:rsidR="007833DB" w:rsidRPr="00FE34D4">
        <w:t>ktronicznej (PDF)</w:t>
      </w:r>
      <w:r w:rsidR="007D51C8" w:rsidRPr="00FE34D4">
        <w:t xml:space="preserve">, z uwzględnieniem badań i pomiarów określonych w załączniku nr </w:t>
      </w:r>
      <w:r w:rsidR="00356B8D" w:rsidRPr="00FE34D4">
        <w:t>9</w:t>
      </w:r>
      <w:r w:rsidR="007D51C8" w:rsidRPr="00FE34D4">
        <w:t xml:space="preserve"> do umowy</w:t>
      </w:r>
      <w:r w:rsidR="008724F3" w:rsidRPr="00FE34D4">
        <w:t xml:space="preserve"> (zgodnie</w:t>
      </w:r>
      <w:r w:rsidR="00312B10" w:rsidRPr="00FE34D4">
        <w:br/>
      </w:r>
      <w:r w:rsidR="008724F3" w:rsidRPr="00FE34D4">
        <w:t>z właściwością przedmiotu zamówienia)</w:t>
      </w:r>
      <w:r w:rsidR="00235FEA" w:rsidRPr="00FE34D4">
        <w:t>;</w:t>
      </w:r>
    </w:p>
    <w:p w14:paraId="53A082DB" w14:textId="77777777" w:rsidR="00BF3BBF" w:rsidRPr="00FE34D4" w:rsidRDefault="008724F3" w:rsidP="003A35AA">
      <w:pPr>
        <w:pStyle w:val="Akapitzlist"/>
        <w:widowControl w:val="0"/>
        <w:numPr>
          <w:ilvl w:val="0"/>
          <w:numId w:val="25"/>
        </w:numPr>
        <w:autoSpaceDE w:val="0"/>
        <w:autoSpaceDN w:val="0"/>
        <w:adjustRightInd w:val="0"/>
        <w:jc w:val="both"/>
      </w:pPr>
      <w:r w:rsidRPr="00FE34D4">
        <w:t xml:space="preserve">zobowiązany jest </w:t>
      </w:r>
      <w:r w:rsidR="00092421" w:rsidRPr="00FE34D4">
        <w:t>zapewnić w dokumentacji powykonawczej uwzględnienie następujących parametrów: powierzchnię całkowitą, i użytkową obiektu, jego kubaturę oraz powierzchnię zabudowy</w:t>
      </w:r>
      <w:r w:rsidR="00BF3BBF" w:rsidRPr="00FE34D4">
        <w:t>, a także zrealizowane elementy infrastruktury okreś</w:t>
      </w:r>
      <w:r w:rsidR="00563848" w:rsidRPr="00FE34D4">
        <w:t xml:space="preserve">lone przez Zamawiającego </w:t>
      </w:r>
      <w:r w:rsidR="00BF3BBF" w:rsidRPr="00FE34D4">
        <w:t xml:space="preserve">w załączniku </w:t>
      </w:r>
      <w:r w:rsidR="00312B10" w:rsidRPr="00FE34D4">
        <w:t xml:space="preserve">nr </w:t>
      </w:r>
      <w:r w:rsidR="00624397" w:rsidRPr="00FE34D4">
        <w:t>5</w:t>
      </w:r>
      <w:r w:rsidR="00BF3BBF" w:rsidRPr="00FE34D4">
        <w:t xml:space="preserve"> do umowy (w szczegółowości dostosowanej do przedmiotu umowy). </w:t>
      </w:r>
    </w:p>
    <w:p w14:paraId="4FC8E2ED" w14:textId="7AF36204" w:rsidR="00040924" w:rsidRPr="00FE34D4" w:rsidRDefault="00040924" w:rsidP="003A35AA">
      <w:pPr>
        <w:pStyle w:val="Akapitzlist"/>
        <w:numPr>
          <w:ilvl w:val="0"/>
          <w:numId w:val="27"/>
        </w:numPr>
        <w:ind w:hanging="357"/>
        <w:jc w:val="both"/>
        <w:rPr>
          <w:rFonts w:eastAsia="Calibri"/>
          <w:lang w:eastAsia="en-US"/>
        </w:rPr>
      </w:pPr>
      <w:r w:rsidRPr="00FE34D4">
        <w:rPr>
          <w:rFonts w:eastAsia="Calibri"/>
          <w:lang w:eastAsia="en-US"/>
        </w:rPr>
        <w:lastRenderedPageBreak/>
        <w:t xml:space="preserve">Wykonawca jest zobowiązany zapewnić </w:t>
      </w:r>
      <w:r w:rsidR="008A297C" w:rsidRPr="00FE34D4">
        <w:rPr>
          <w:rFonts w:eastAsia="Calibri"/>
          <w:lang w:eastAsia="en-US"/>
        </w:rPr>
        <w:t xml:space="preserve"> na własny koszt pełnej </w:t>
      </w:r>
      <w:r w:rsidRPr="00FE34D4">
        <w:rPr>
          <w:rFonts w:eastAsia="Calibri"/>
          <w:lang w:eastAsia="en-US"/>
        </w:rPr>
        <w:t>obsług</w:t>
      </w:r>
      <w:r w:rsidR="008A297C" w:rsidRPr="00FE34D4">
        <w:rPr>
          <w:rFonts w:eastAsia="Calibri"/>
          <w:lang w:eastAsia="en-US"/>
        </w:rPr>
        <w:t>i</w:t>
      </w:r>
      <w:r w:rsidRPr="00FE34D4">
        <w:rPr>
          <w:rFonts w:eastAsia="Calibri"/>
          <w:lang w:eastAsia="en-US"/>
        </w:rPr>
        <w:t xml:space="preserve"> geodezyjn</w:t>
      </w:r>
      <w:r w:rsidR="008A297C" w:rsidRPr="00FE34D4">
        <w:rPr>
          <w:rFonts w:eastAsia="Calibri"/>
          <w:lang w:eastAsia="en-US"/>
        </w:rPr>
        <w:t>ej</w:t>
      </w:r>
      <w:r w:rsidRPr="00FE34D4">
        <w:rPr>
          <w:rFonts w:eastAsia="Calibri"/>
          <w:lang w:eastAsia="en-US"/>
        </w:rPr>
        <w:t xml:space="preserve"> zgodnie z</w:t>
      </w:r>
      <w:r w:rsidR="006C3E29" w:rsidRPr="00FE34D4">
        <w:rPr>
          <w:rFonts w:eastAsia="Calibri"/>
          <w:lang w:eastAsia="en-US"/>
        </w:rPr>
        <w:t xml:space="preserve"> obowiązującymi przepisami.</w:t>
      </w:r>
    </w:p>
    <w:p w14:paraId="68B66FFE" w14:textId="77777777" w:rsidR="00040924" w:rsidRPr="00FE34D4" w:rsidRDefault="00040924" w:rsidP="003A35AA">
      <w:pPr>
        <w:pStyle w:val="Akapitzlist"/>
        <w:numPr>
          <w:ilvl w:val="0"/>
          <w:numId w:val="27"/>
        </w:numPr>
        <w:ind w:hanging="357"/>
        <w:jc w:val="both"/>
        <w:rPr>
          <w:rFonts w:eastAsia="Calibri"/>
          <w:lang w:eastAsia="en-US"/>
        </w:rPr>
      </w:pPr>
      <w:r w:rsidRPr="00FE34D4">
        <w:rPr>
          <w:rFonts w:eastAsia="Calibri"/>
          <w:lang w:eastAsia="en-US"/>
        </w:rPr>
        <w:t>Wykonawca jest odpowiedzialny za prawidłowe wpisy do Dziennika budowy dotyczące rejestrowania czynności geodezyjnych.</w:t>
      </w:r>
    </w:p>
    <w:p w14:paraId="39F35192" w14:textId="77777777" w:rsidR="00040924" w:rsidRPr="00FE34D4" w:rsidRDefault="00040924" w:rsidP="003A35AA">
      <w:pPr>
        <w:pStyle w:val="Akapitzlist"/>
        <w:numPr>
          <w:ilvl w:val="0"/>
          <w:numId w:val="27"/>
        </w:numPr>
        <w:ind w:hanging="357"/>
        <w:jc w:val="both"/>
        <w:rPr>
          <w:rFonts w:eastAsia="Calibri"/>
          <w:lang w:eastAsia="en-US"/>
        </w:rPr>
      </w:pPr>
      <w:r w:rsidRPr="00FE34D4">
        <w:rPr>
          <w:rFonts w:eastAsia="Calibri"/>
          <w:lang w:eastAsia="en-US"/>
        </w:rPr>
        <w:t xml:space="preserve">Wykonawca jest zobowiązany </w:t>
      </w:r>
      <w:r w:rsidR="000245D5" w:rsidRPr="00FE34D4">
        <w:rPr>
          <w:rFonts w:eastAsia="Calibri"/>
          <w:lang w:eastAsia="en-US"/>
        </w:rPr>
        <w:t>(na własny koszt)</w:t>
      </w:r>
      <w:r w:rsidR="0067591A" w:rsidRPr="00FE34D4">
        <w:rPr>
          <w:rFonts w:eastAsia="Calibri"/>
          <w:lang w:eastAsia="en-US"/>
        </w:rPr>
        <w:t xml:space="preserve"> do dokonania</w:t>
      </w:r>
      <w:r w:rsidR="00100564" w:rsidRPr="00FE34D4">
        <w:rPr>
          <w:rFonts w:eastAsia="Calibri"/>
          <w:lang w:eastAsia="en-US"/>
        </w:rPr>
        <w:t xml:space="preserve"> </w:t>
      </w:r>
      <w:r w:rsidRPr="00FE34D4">
        <w:rPr>
          <w:rFonts w:eastAsia="Calibri"/>
          <w:lang w:eastAsia="en-US"/>
        </w:rPr>
        <w:t>pomiarów</w:t>
      </w:r>
      <w:r w:rsidR="0067591A" w:rsidRPr="00FE34D4">
        <w:rPr>
          <w:rFonts w:eastAsia="Calibri"/>
          <w:lang w:eastAsia="en-US"/>
        </w:rPr>
        <w:t xml:space="preserve"> geodezyjnych</w:t>
      </w:r>
      <w:r w:rsidRPr="00FE34D4">
        <w:rPr>
          <w:rFonts w:eastAsia="Calibri"/>
          <w:lang w:eastAsia="en-US"/>
        </w:rPr>
        <w:t xml:space="preserve"> na żądanie nadzoru inwestorskiego lub autorskiego oraz</w:t>
      </w:r>
      <w:r w:rsidR="0067591A" w:rsidRPr="00FE34D4">
        <w:rPr>
          <w:rFonts w:eastAsia="Calibri"/>
          <w:lang w:eastAsia="en-US"/>
        </w:rPr>
        <w:t xml:space="preserve"> do</w:t>
      </w:r>
      <w:r w:rsidR="00100564" w:rsidRPr="00FE34D4">
        <w:rPr>
          <w:rFonts w:eastAsia="Calibri"/>
          <w:lang w:eastAsia="en-US"/>
        </w:rPr>
        <w:t xml:space="preserve"> </w:t>
      </w:r>
      <w:r w:rsidR="0067591A" w:rsidRPr="00FE34D4">
        <w:rPr>
          <w:rFonts w:eastAsia="Calibri"/>
          <w:lang w:eastAsia="en-US"/>
        </w:rPr>
        <w:t>ich udostępnienia Zamawiającemu</w:t>
      </w:r>
      <w:r w:rsidRPr="00FE34D4">
        <w:rPr>
          <w:rFonts w:eastAsia="Calibri"/>
          <w:lang w:eastAsia="en-US"/>
        </w:rPr>
        <w:t xml:space="preserve">. </w:t>
      </w:r>
    </w:p>
    <w:p w14:paraId="468D0FE7" w14:textId="77777777" w:rsidR="00040924" w:rsidRPr="00FE34D4" w:rsidRDefault="00040924" w:rsidP="003A35AA">
      <w:pPr>
        <w:pStyle w:val="Akapitzlist"/>
        <w:numPr>
          <w:ilvl w:val="0"/>
          <w:numId w:val="27"/>
        </w:numPr>
        <w:ind w:hanging="357"/>
        <w:jc w:val="both"/>
        <w:rPr>
          <w:rFonts w:eastAsia="Calibri"/>
          <w:lang w:eastAsia="en-US"/>
        </w:rPr>
      </w:pPr>
      <w:r w:rsidRPr="00FE34D4">
        <w:rPr>
          <w:rFonts w:eastAsia="Calibri"/>
          <w:lang w:eastAsia="en-US"/>
        </w:rPr>
        <w:t>Wykonawca jest odpowiedzialny za ochronę punktów pomiarowych i wysokościowych, a w przypadku ich uszkodzenia do ich odnowienia.</w:t>
      </w:r>
    </w:p>
    <w:p w14:paraId="2CA7DDCC" w14:textId="6B43AC7F" w:rsidR="00040924" w:rsidRPr="00FE34D4" w:rsidRDefault="00DA2302" w:rsidP="003A35AA">
      <w:pPr>
        <w:pStyle w:val="Akapitzlist"/>
        <w:numPr>
          <w:ilvl w:val="0"/>
          <w:numId w:val="27"/>
        </w:numPr>
        <w:ind w:hanging="357"/>
        <w:jc w:val="both"/>
      </w:pPr>
      <w:r w:rsidRPr="00FE34D4">
        <w:t xml:space="preserve">Wykonawca zobowiązuje się zawrzeć, na czas obowiązywania umowy, </w:t>
      </w:r>
      <w:r w:rsidR="00040924" w:rsidRPr="00FE34D4">
        <w:t>polisę/</w:t>
      </w:r>
      <w:r w:rsidRPr="00FE34D4">
        <w:t>umowę ubezpieczenia</w:t>
      </w:r>
      <w:r w:rsidR="006C3E29" w:rsidRPr="00FE34D4">
        <w:t xml:space="preserve"> od </w:t>
      </w:r>
      <w:r w:rsidRPr="00FE34D4">
        <w:t xml:space="preserve">odpowiedzialności cywilnej (deliktowej i kontraktowej) w zakresie prowadzonej działalności związanej z przedmiotem zamówienia, na okres realizacji przedmiotu zamówienia na kwotę nie niższą niż cena ofertowa brutto. </w:t>
      </w:r>
      <w:r w:rsidR="00040924" w:rsidRPr="00FE34D4">
        <w:t>Dokument potwierdzający zawarcie ww. umowy Wykonawca złoży Zamawiającemu w formie kopii poświadczonej za zgodność z oryginałem.</w:t>
      </w:r>
    </w:p>
    <w:p w14:paraId="3EF49C86" w14:textId="62E571AA" w:rsidR="00BB395B" w:rsidRPr="00FE34D4" w:rsidRDefault="00DA2302" w:rsidP="003A35AA">
      <w:pPr>
        <w:pStyle w:val="Akapitzlist"/>
        <w:numPr>
          <w:ilvl w:val="0"/>
          <w:numId w:val="27"/>
        </w:numPr>
        <w:jc w:val="both"/>
      </w:pPr>
      <w:r w:rsidRPr="00FE34D4">
        <w:t>W przypadku przedłużenia czasu realizacji budo</w:t>
      </w:r>
      <w:r w:rsidR="00ED0179" w:rsidRPr="00FE34D4">
        <w:t xml:space="preserve">wy </w:t>
      </w:r>
      <w:r w:rsidR="006C3E29" w:rsidRPr="00FE34D4">
        <w:t>W</w:t>
      </w:r>
      <w:r w:rsidR="00ED0179" w:rsidRPr="00FE34D4">
        <w:t>ykonawca zobowiązuje się do </w:t>
      </w:r>
      <w:r w:rsidRPr="00FE34D4">
        <w:t>przedłużenia ubezpieczenia, przedstawiając kopie dokumentów przed wygaśnięciem p</w:t>
      </w:r>
      <w:r w:rsidR="008B043A" w:rsidRPr="00FE34D4">
        <w:t>oprzedniej umowy ubezpieczenia</w:t>
      </w:r>
      <w:r w:rsidR="00040924" w:rsidRPr="00FE34D4">
        <w:t xml:space="preserve"> pod rygorem naliczenia kary umownej, o której mowa w </w:t>
      </w:r>
      <w:r w:rsidR="00525E18" w:rsidRPr="00FE34D4">
        <w:t>§</w:t>
      </w:r>
      <w:r w:rsidR="00191AEF" w:rsidRPr="00FE34D4">
        <w:t>8</w:t>
      </w:r>
      <w:r w:rsidR="009B32D6" w:rsidRPr="00FE34D4">
        <w:t xml:space="preserve"> ust. 1 pkt 14 umowy.</w:t>
      </w:r>
    </w:p>
    <w:p w14:paraId="49258A1C" w14:textId="77777777" w:rsidR="00505668" w:rsidRPr="00FE34D4" w:rsidRDefault="00505668" w:rsidP="003A35AA">
      <w:pPr>
        <w:pStyle w:val="Akapitzlist"/>
        <w:numPr>
          <w:ilvl w:val="0"/>
          <w:numId w:val="27"/>
        </w:numPr>
        <w:jc w:val="both"/>
      </w:pPr>
      <w:r w:rsidRPr="00FE34D4">
        <w:t>Wykonawca zobowiązuje się do przeprowadzenia niezbędnych badań laboratoryjnych w pełnym zakresie.</w:t>
      </w:r>
    </w:p>
    <w:p w14:paraId="40302E50" w14:textId="77777777" w:rsidR="006C0F78" w:rsidRPr="00FE34D4" w:rsidRDefault="00A10D4B" w:rsidP="003A35AA">
      <w:pPr>
        <w:pStyle w:val="Akapitzlist"/>
        <w:numPr>
          <w:ilvl w:val="0"/>
          <w:numId w:val="27"/>
        </w:numPr>
        <w:jc w:val="both"/>
      </w:pPr>
      <w:r w:rsidRPr="00FE34D4">
        <w:t>Wykonawca zobowiązuje się do</w:t>
      </w:r>
      <w:r w:rsidR="00505668" w:rsidRPr="00FE34D4">
        <w:t xml:space="preserve"> dostarczenia Zamawiają</w:t>
      </w:r>
      <w:r w:rsidR="00310E86" w:rsidRPr="00FE34D4">
        <w:t>cemu, najpóźniej w dniu odbioru końcowego,</w:t>
      </w:r>
      <w:r w:rsidR="00100564" w:rsidRPr="00FE34D4">
        <w:t xml:space="preserve"> </w:t>
      </w:r>
      <w:r w:rsidR="00310E86" w:rsidRPr="00FE34D4">
        <w:t xml:space="preserve">uzupełnionej </w:t>
      </w:r>
      <w:r w:rsidR="006C0F78" w:rsidRPr="00FE34D4">
        <w:t>zgodnie z wykonanym zakresem robót</w:t>
      </w:r>
      <w:r w:rsidR="000B2ADC" w:rsidRPr="00FE34D4">
        <w:t xml:space="preserve"> i</w:t>
      </w:r>
      <w:r w:rsidR="006C0F78" w:rsidRPr="00FE34D4">
        <w:t xml:space="preserve"> podpisanej</w:t>
      </w:r>
      <w:r w:rsidRPr="00FE34D4">
        <w:t xml:space="preserve"> karty gwarancyjnej</w:t>
      </w:r>
      <w:r w:rsidR="008173BF" w:rsidRPr="00FE34D4">
        <w:t>,</w:t>
      </w:r>
      <w:r w:rsidRPr="00FE34D4">
        <w:t xml:space="preserve"> we</w:t>
      </w:r>
      <w:r w:rsidR="003224C5" w:rsidRPr="00FE34D4">
        <w:t>dług wzoru</w:t>
      </w:r>
      <w:r w:rsidR="00100564" w:rsidRPr="00FE34D4">
        <w:t xml:space="preserve"> </w:t>
      </w:r>
      <w:r w:rsidR="00686BA2" w:rsidRPr="00FE34D4">
        <w:t xml:space="preserve">stanowiącego </w:t>
      </w:r>
      <w:r w:rsidRPr="00FE34D4">
        <w:t xml:space="preserve">załącznik </w:t>
      </w:r>
      <w:r w:rsidRPr="00FE34D4">
        <w:rPr>
          <w:b/>
        </w:rPr>
        <w:t xml:space="preserve">nr </w:t>
      </w:r>
      <w:r w:rsidR="00EC29B5" w:rsidRPr="00FE34D4">
        <w:rPr>
          <w:b/>
        </w:rPr>
        <w:t>2</w:t>
      </w:r>
      <w:r w:rsidR="00CF7FDD" w:rsidRPr="00FE34D4">
        <w:rPr>
          <w:b/>
        </w:rPr>
        <w:t xml:space="preserve"> do umowy</w:t>
      </w:r>
      <w:r w:rsidRPr="00FE34D4">
        <w:t>.</w:t>
      </w:r>
    </w:p>
    <w:p w14:paraId="0A521BBE" w14:textId="3C7EDB1D" w:rsidR="009B1080" w:rsidRPr="00FE34D4" w:rsidRDefault="009B1080" w:rsidP="003A35AA">
      <w:pPr>
        <w:pStyle w:val="Akapitzlist"/>
        <w:numPr>
          <w:ilvl w:val="0"/>
          <w:numId w:val="27"/>
        </w:numPr>
        <w:jc w:val="both"/>
      </w:pPr>
      <w:r w:rsidRPr="00FE34D4">
        <w:rPr>
          <w:rFonts w:eastAsia="Cambria"/>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FE34D4">
        <w:t xml:space="preserve">  </w:t>
      </w:r>
      <w:r w:rsidRPr="00FE34D4">
        <w:rPr>
          <w:rFonts w:eastAsia="Cambria"/>
        </w:rPr>
        <w:t xml:space="preserve">SWZ </w:t>
      </w:r>
      <w:r w:rsidRPr="00FE34D4">
        <w:t xml:space="preserve">czyli pracowników </w:t>
      </w:r>
      <w:r w:rsidRPr="00FE34D4">
        <w:rPr>
          <w:b/>
          <w:bCs/>
          <w:lang w:eastAsia="ar-SA"/>
        </w:rPr>
        <w:t xml:space="preserve">wykonujących </w:t>
      </w:r>
      <w:r w:rsidR="00980A11" w:rsidRPr="00FE34D4">
        <w:rPr>
          <w:rFonts w:eastAsiaTheme="minorEastAsia"/>
          <w:b/>
          <w:bCs/>
        </w:rPr>
        <w:t>prace budowlane przy budowie obiektów kubaturowych i zagospodarowania terenu</w:t>
      </w:r>
      <w:r w:rsidR="00980A11" w:rsidRPr="00FE34D4">
        <w:rPr>
          <w:rFonts w:eastAsia="Cambria"/>
        </w:rPr>
        <w:t xml:space="preserve"> </w:t>
      </w:r>
      <w:r w:rsidRPr="00FE34D4">
        <w:rPr>
          <w:rFonts w:eastAsia="Cambria"/>
        </w:rPr>
        <w:t>- jeżeli wykonywanie tych czynności polega na wykonywaniu pracy w rozumieniu przepisów kodeksu pracy.</w:t>
      </w:r>
    </w:p>
    <w:p w14:paraId="2EC6B850" w14:textId="73F7469B" w:rsidR="009B1080" w:rsidRPr="00FE34D4" w:rsidRDefault="009B1080" w:rsidP="003A35AA">
      <w:pPr>
        <w:pStyle w:val="Akapitzlist"/>
        <w:numPr>
          <w:ilvl w:val="0"/>
          <w:numId w:val="27"/>
        </w:numPr>
        <w:jc w:val="both"/>
      </w:pPr>
      <w:r w:rsidRPr="00FE34D4">
        <w:rPr>
          <w:rFonts w:eastAsia="Cambria"/>
        </w:rPr>
        <w:t xml:space="preserve">Obowiązek ten dotyczy także </w:t>
      </w:r>
      <w:r w:rsidR="00ED7E66" w:rsidRPr="00FE34D4">
        <w:rPr>
          <w:rFonts w:eastAsia="Cambria"/>
        </w:rPr>
        <w:t>P</w:t>
      </w:r>
      <w:r w:rsidRPr="00FE34D4">
        <w:rPr>
          <w:rFonts w:eastAsia="Cambria"/>
        </w:rPr>
        <w:t xml:space="preserve">odwykonawców - Wykonawca jest zobowiązany zawrzeć w każdej umowie o podwykonawstwo stosowne zapisy zobowiązujące </w:t>
      </w:r>
      <w:r w:rsidR="00ED7E66" w:rsidRPr="00FE34D4">
        <w:rPr>
          <w:rFonts w:eastAsia="Cambria"/>
        </w:rPr>
        <w:t>P</w:t>
      </w:r>
      <w:r w:rsidRPr="00FE34D4">
        <w:rPr>
          <w:rFonts w:eastAsia="Cambria"/>
        </w:rPr>
        <w:t xml:space="preserve">odwykonawców do zatrudnienia na umowę o pracę wszystkich osób wykonujących wskazane wyżej czynności. </w:t>
      </w:r>
    </w:p>
    <w:p w14:paraId="1D16809B" w14:textId="77777777" w:rsidR="009B1080" w:rsidRPr="00FE34D4" w:rsidRDefault="009B1080" w:rsidP="003A35AA">
      <w:pPr>
        <w:pStyle w:val="Akapitzlist"/>
        <w:numPr>
          <w:ilvl w:val="0"/>
          <w:numId w:val="27"/>
        </w:numPr>
        <w:jc w:val="both"/>
      </w:pPr>
      <w:r w:rsidRPr="00FE34D4">
        <w:rPr>
          <w:rFonts w:eastAsia="Cambria"/>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FE34D4" w:rsidRDefault="009B1080" w:rsidP="003A35AA">
      <w:pPr>
        <w:pStyle w:val="Akapitzlist"/>
        <w:numPr>
          <w:ilvl w:val="0"/>
          <w:numId w:val="27"/>
        </w:numPr>
        <w:jc w:val="both"/>
      </w:pPr>
      <w:r w:rsidRPr="00FE34D4">
        <w:rPr>
          <w:rFonts w:eastAsia="Cambria"/>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FE34D4" w:rsidRDefault="009B1080" w:rsidP="003A35AA">
      <w:pPr>
        <w:pStyle w:val="Akapitzlist"/>
        <w:numPr>
          <w:ilvl w:val="0"/>
          <w:numId w:val="27"/>
        </w:numPr>
        <w:jc w:val="both"/>
      </w:pPr>
      <w:r w:rsidRPr="00FE34D4">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FE34D4" w:rsidRDefault="009B1080" w:rsidP="003A35AA">
      <w:pPr>
        <w:pStyle w:val="Akapitzlist"/>
        <w:numPr>
          <w:ilvl w:val="0"/>
          <w:numId w:val="66"/>
        </w:numPr>
        <w:jc w:val="both"/>
      </w:pPr>
      <w:r w:rsidRPr="00FE34D4">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FE34D4" w:rsidRDefault="009B1080" w:rsidP="003A35AA">
      <w:pPr>
        <w:pStyle w:val="Akapitzlist"/>
        <w:numPr>
          <w:ilvl w:val="0"/>
          <w:numId w:val="66"/>
        </w:numPr>
        <w:jc w:val="both"/>
      </w:pPr>
      <w:r w:rsidRPr="00FE34D4">
        <w:lastRenderedPageBreak/>
        <w:t>poświadczon</w:t>
      </w:r>
      <w:r w:rsidR="00D92185" w:rsidRPr="00FE34D4">
        <w:t>e</w:t>
      </w:r>
      <w:r w:rsidRPr="00FE34D4">
        <w:t xml:space="preserve">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
    <w:p w14:paraId="38289F2D" w14:textId="77777777" w:rsidR="009B1080" w:rsidRPr="00FE34D4" w:rsidRDefault="009B1080" w:rsidP="003A35AA">
      <w:pPr>
        <w:pStyle w:val="Akapitzlist"/>
        <w:numPr>
          <w:ilvl w:val="0"/>
          <w:numId w:val="66"/>
        </w:numPr>
        <w:jc w:val="both"/>
      </w:pPr>
      <w:r w:rsidRPr="00FE34D4">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FE34D4" w:rsidRDefault="009B1080" w:rsidP="003A35AA">
      <w:pPr>
        <w:pStyle w:val="Akapitzlist"/>
        <w:numPr>
          <w:ilvl w:val="0"/>
          <w:numId w:val="66"/>
        </w:numPr>
        <w:jc w:val="both"/>
      </w:pPr>
      <w:r w:rsidRPr="00FE34D4">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FE34D4" w:rsidRDefault="009B1080" w:rsidP="003A35AA">
      <w:pPr>
        <w:pStyle w:val="Akapitzlist"/>
        <w:numPr>
          <w:ilvl w:val="0"/>
          <w:numId w:val="67"/>
        </w:numPr>
        <w:ind w:left="709" w:hanging="425"/>
        <w:jc w:val="both"/>
      </w:pPr>
      <w:r w:rsidRPr="00FE34D4">
        <w:t>Nieprzedłożenie przez Wykonawcę lub Podwykonawcę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65C3F80B" w14:textId="76E32792" w:rsidR="009B1080" w:rsidRPr="00FE34D4" w:rsidRDefault="009B1080" w:rsidP="003A35AA">
      <w:pPr>
        <w:pStyle w:val="Akapitzlist"/>
        <w:numPr>
          <w:ilvl w:val="0"/>
          <w:numId w:val="67"/>
        </w:numPr>
        <w:ind w:left="709" w:hanging="425"/>
        <w:jc w:val="both"/>
      </w:pPr>
      <w:r w:rsidRPr="00FE34D4">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FE34D4">
        <w:t xml:space="preserve">8 ust. 1 pkt 13 </w:t>
      </w:r>
      <w:r w:rsidRPr="00FE34D4">
        <w:t xml:space="preserve"> umowy.  </w:t>
      </w:r>
    </w:p>
    <w:p w14:paraId="5FA67930" w14:textId="77777777" w:rsidR="009B1080" w:rsidRPr="00FE34D4" w:rsidRDefault="009B1080" w:rsidP="003A35AA">
      <w:pPr>
        <w:pStyle w:val="Akapitzlist"/>
        <w:numPr>
          <w:ilvl w:val="0"/>
          <w:numId w:val="67"/>
        </w:numPr>
        <w:ind w:left="709" w:hanging="425"/>
        <w:jc w:val="both"/>
      </w:pPr>
      <w:r w:rsidRPr="00FE34D4">
        <w:t>W przypadku uzasadnionych wątpliwości co do przestrzegania prawa pracy przez Wykonawcę lub Podwykonawcę, Zamawiający może zwrócić się o przeprowadzenie kontroli przez Państwową Inspekcję Pracy.</w:t>
      </w:r>
    </w:p>
    <w:p w14:paraId="2301C010" w14:textId="67DCF1CA" w:rsidR="009B1080" w:rsidRPr="00FE34D4" w:rsidRDefault="007B55C6" w:rsidP="003A35AA">
      <w:pPr>
        <w:pStyle w:val="Akapitzlist"/>
        <w:numPr>
          <w:ilvl w:val="0"/>
          <w:numId w:val="67"/>
        </w:numPr>
        <w:ind w:left="709" w:hanging="425"/>
        <w:jc w:val="both"/>
      </w:pPr>
      <w:r w:rsidRPr="00FE34D4">
        <w:t>Wykonawca zobowiązany jest do uzy</w:t>
      </w:r>
      <w:r w:rsidR="00F958E0" w:rsidRPr="00FE34D4">
        <w:t xml:space="preserve">skania akceptacji Zamawiającego/ inspektora nadzoru inwestorskiego </w:t>
      </w:r>
      <w:r w:rsidRPr="00FE34D4">
        <w:t>na planowane do użycia materiały</w:t>
      </w:r>
      <w:r w:rsidR="00100564" w:rsidRPr="00FE34D4">
        <w:t xml:space="preserve"> </w:t>
      </w:r>
      <w:r w:rsidRPr="00FE34D4">
        <w:t>i urządzenia przed ich</w:t>
      </w:r>
      <w:r w:rsidR="004648B3" w:rsidRPr="00FE34D4">
        <w:t xml:space="preserve"> wbudowaniem bądź zamontowaniem w oparciu o Kartę materiałową, kt</w:t>
      </w:r>
      <w:r w:rsidR="00C15789" w:rsidRPr="00FE34D4">
        <w:t xml:space="preserve">órej wzór stanowi załącznik nr </w:t>
      </w:r>
      <w:r w:rsidR="00B4015E" w:rsidRPr="00FE34D4">
        <w:t>4</w:t>
      </w:r>
      <w:r w:rsidR="004648B3" w:rsidRPr="00FE34D4">
        <w:t xml:space="preserve"> do umowy</w:t>
      </w:r>
      <w:r w:rsidR="00A22DCA" w:rsidRPr="00FE34D4">
        <w:t>.</w:t>
      </w:r>
      <w:r w:rsidR="00100564" w:rsidRPr="00FE34D4">
        <w:t xml:space="preserve"> </w:t>
      </w:r>
      <w:r w:rsidR="00F40FB2" w:rsidRPr="00FE34D4">
        <w:t>Wykonawca zobowiązany jest do przedstawienia Zamawiającemu</w:t>
      </w:r>
      <w:r w:rsidR="00F958E0" w:rsidRPr="00FE34D4">
        <w:t>/ inspektora nadzoru inwestorskiego</w:t>
      </w:r>
      <w:r w:rsidR="00F40FB2" w:rsidRPr="00FE34D4">
        <w:t xml:space="preserve"> karty materiałowej </w:t>
      </w:r>
      <w:r w:rsidR="004A5E85" w:rsidRPr="00FE34D4">
        <w:t xml:space="preserve">z </w:t>
      </w:r>
      <w:r w:rsidR="00C649A5" w:rsidRPr="00FE34D4">
        <w:t xml:space="preserve">odpowiednim </w:t>
      </w:r>
      <w:r w:rsidR="004A5E85" w:rsidRPr="00FE34D4">
        <w:t xml:space="preserve">wyprzedzeniem </w:t>
      </w:r>
      <w:r w:rsidR="00C649A5" w:rsidRPr="00FE34D4">
        <w:t xml:space="preserve">mając na uwadze planowany </w:t>
      </w:r>
      <w:r w:rsidR="00F40FB2" w:rsidRPr="00FE34D4">
        <w:t>termin</w:t>
      </w:r>
      <w:r w:rsidR="00100564" w:rsidRPr="00FE34D4">
        <w:t xml:space="preserve"> </w:t>
      </w:r>
      <w:r w:rsidR="00F40FB2" w:rsidRPr="00FE34D4">
        <w:t>użycia materiału lub wbudowania/montażu urządzenia</w:t>
      </w:r>
      <w:r w:rsidR="00C649A5" w:rsidRPr="00FE34D4">
        <w:t xml:space="preserve"> oraz okres oczekiwania określony przez producenta/dostawcę na zatwierdzony przez Zamawiającego materiał bądź zaakceptowane urządzenie</w:t>
      </w:r>
      <w:r w:rsidR="00F40FB2" w:rsidRPr="00FE34D4">
        <w:t>.</w:t>
      </w:r>
      <w:r w:rsidR="00C649A5" w:rsidRPr="00FE34D4">
        <w:t xml:space="preserve"> Zamawiający</w:t>
      </w:r>
      <w:r w:rsidR="00F958E0" w:rsidRPr="00FE34D4">
        <w:t>/ inspektora nadzoru inwestorskiego</w:t>
      </w:r>
      <w:r w:rsidR="00C649A5" w:rsidRPr="00FE34D4">
        <w:t xml:space="preserve"> dokona weryfikacji dostarczonej przez W</w:t>
      </w:r>
      <w:r w:rsidR="000245D5" w:rsidRPr="00FE34D4">
        <w:t>ykonawcę, właściwie wypełnionej</w:t>
      </w:r>
      <w:r w:rsidR="00C649A5" w:rsidRPr="00FE34D4">
        <w:t xml:space="preserve"> Karty materiałowej w terminie </w:t>
      </w:r>
      <w:r w:rsidR="00191AEF" w:rsidRPr="00FE34D4">
        <w:t>do 14</w:t>
      </w:r>
      <w:r w:rsidR="00C649A5" w:rsidRPr="00FE34D4">
        <w:t xml:space="preserve"> dni</w:t>
      </w:r>
      <w:r w:rsidR="00100564" w:rsidRPr="00FE34D4">
        <w:t xml:space="preserve"> </w:t>
      </w:r>
      <w:r w:rsidR="00C649A5" w:rsidRPr="00FE34D4">
        <w:t>od</w:t>
      </w:r>
      <w:r w:rsidR="00686BA2" w:rsidRPr="00FE34D4">
        <w:t xml:space="preserve"> dnia</w:t>
      </w:r>
      <w:r w:rsidR="00C649A5" w:rsidRPr="00FE34D4">
        <w:t xml:space="preserve"> jej otrzymania.</w:t>
      </w:r>
    </w:p>
    <w:p w14:paraId="426DEDB6" w14:textId="3EF22F00" w:rsidR="009B1080" w:rsidRPr="00FE34D4" w:rsidRDefault="00400C4E" w:rsidP="003A35AA">
      <w:pPr>
        <w:pStyle w:val="Akapitzlist"/>
        <w:numPr>
          <w:ilvl w:val="0"/>
          <w:numId w:val="67"/>
        </w:numPr>
        <w:ind w:left="709" w:hanging="425"/>
        <w:jc w:val="both"/>
      </w:pPr>
      <w:r w:rsidRPr="00FE34D4">
        <w:t>Wykonawca zobowiązuje się do wykonania dokumentacji fotografic</w:t>
      </w:r>
      <w:r w:rsidR="00004B62" w:rsidRPr="00FE34D4">
        <w:t>znej przejętego placu budowy, w </w:t>
      </w:r>
      <w:r w:rsidRPr="00FE34D4">
        <w:t>tym terenów na czasowe zajęcie. Zaniechanie, przez Wykonawcę, wykonania obowiązku, o którym mowa w zdaniu poprzednim skutkować będzie utratą prawa do ne</w:t>
      </w:r>
      <w:r w:rsidR="00004B62" w:rsidRPr="00FE34D4">
        <w:t>gowania poleceń Zamawiającego w </w:t>
      </w:r>
      <w:r w:rsidRPr="00FE34D4">
        <w:t>zakresie uporzą</w:t>
      </w:r>
      <w:r w:rsidR="00A736A3" w:rsidRPr="00FE34D4">
        <w:t>dkowania terenu budowy, o których</w:t>
      </w:r>
      <w:r w:rsidR="00A458A1" w:rsidRPr="00FE34D4">
        <w:t xml:space="preserve"> mowa poniżej, w ust. 2</w:t>
      </w:r>
      <w:r w:rsidR="009B1080" w:rsidRPr="00FE34D4">
        <w:t>8</w:t>
      </w:r>
      <w:r w:rsidR="00A458A1" w:rsidRPr="00FE34D4">
        <w:t xml:space="preserve"> i 2</w:t>
      </w:r>
      <w:r w:rsidR="009B1080" w:rsidRPr="00FE34D4">
        <w:t>9</w:t>
      </w:r>
      <w:r w:rsidRPr="00FE34D4">
        <w:t>.</w:t>
      </w:r>
    </w:p>
    <w:p w14:paraId="6B031A84" w14:textId="77777777" w:rsidR="009B1080" w:rsidRPr="00FE34D4" w:rsidRDefault="00400C4E" w:rsidP="003A35AA">
      <w:pPr>
        <w:pStyle w:val="Akapitzlist"/>
        <w:numPr>
          <w:ilvl w:val="0"/>
          <w:numId w:val="67"/>
        </w:numPr>
        <w:ind w:left="709" w:hanging="425"/>
        <w:jc w:val="both"/>
      </w:pPr>
      <w:r w:rsidRPr="00FE34D4">
        <w:t xml:space="preserve">Wykonawca zobowiązuje się </w:t>
      </w:r>
      <w:r w:rsidR="00A458A1" w:rsidRPr="00FE34D4">
        <w:t xml:space="preserve">(na własny koszt) </w:t>
      </w:r>
      <w:r w:rsidRPr="00FE34D4">
        <w:t>do doprowadzenia nawierzchni dróg używanych jako dojazdowe na teren budowy, do stanu pierwotnego, tj. takiego jak w dniu przekazania placu budowy.</w:t>
      </w:r>
    </w:p>
    <w:p w14:paraId="7AF23C69" w14:textId="77777777" w:rsidR="009B1080" w:rsidRPr="00FE34D4" w:rsidRDefault="00F46D1D" w:rsidP="003A35AA">
      <w:pPr>
        <w:pStyle w:val="Akapitzlist"/>
        <w:numPr>
          <w:ilvl w:val="0"/>
          <w:numId w:val="67"/>
        </w:numPr>
        <w:ind w:left="709" w:hanging="425"/>
        <w:jc w:val="both"/>
      </w:pPr>
      <w:r w:rsidRPr="00FE34D4">
        <w:t>Wykonawca zobowiązany jest do uporządkowania terenu budowy po zakończeniu wykonania robót</w:t>
      </w:r>
      <w:r w:rsidR="00563848" w:rsidRPr="00FE34D4">
        <w:t xml:space="preserve"> </w:t>
      </w:r>
      <w:r w:rsidR="00446812" w:rsidRPr="00FE34D4">
        <w:t>z odtworzeniem wierzchniej warstwy humusu oraz zieleni (na własny koszt)</w:t>
      </w:r>
      <w:r w:rsidRPr="00FE34D4">
        <w:t xml:space="preserve"> – do dnia zgłoszeni</w:t>
      </w:r>
      <w:r w:rsidR="00563848" w:rsidRPr="00FE34D4">
        <w:t xml:space="preserve">a, </w:t>
      </w:r>
      <w:r w:rsidRPr="00FE34D4">
        <w:t xml:space="preserve">o którym mowa w </w:t>
      </w:r>
      <w:r w:rsidR="00525E18" w:rsidRPr="00FE34D4">
        <w:t>§</w:t>
      </w:r>
      <w:r w:rsidR="000245D5" w:rsidRPr="00FE34D4">
        <w:t>4</w:t>
      </w:r>
      <w:r w:rsidRPr="00FE34D4">
        <w:t xml:space="preserve"> ust.</w:t>
      </w:r>
      <w:r w:rsidR="008C6748" w:rsidRPr="00FE34D4">
        <w:t xml:space="preserve"> 2</w:t>
      </w:r>
      <w:r w:rsidRPr="00FE34D4">
        <w:t>umowy.</w:t>
      </w:r>
    </w:p>
    <w:p w14:paraId="5313400E" w14:textId="77777777" w:rsidR="009B1080" w:rsidRPr="00FE34D4" w:rsidRDefault="009B778C" w:rsidP="003A35AA">
      <w:pPr>
        <w:pStyle w:val="Akapitzlist"/>
        <w:numPr>
          <w:ilvl w:val="0"/>
          <w:numId w:val="67"/>
        </w:numPr>
        <w:ind w:left="709" w:hanging="425"/>
        <w:jc w:val="both"/>
      </w:pPr>
      <w:r w:rsidRPr="00FE34D4">
        <w:t>Wykonawca poniesie koszty związane z zajęciem pasa drogowego.</w:t>
      </w:r>
    </w:p>
    <w:p w14:paraId="0D7DA2DD" w14:textId="77777777" w:rsidR="009B1080" w:rsidRPr="00FE34D4" w:rsidRDefault="005A7A3F" w:rsidP="003A35AA">
      <w:pPr>
        <w:pStyle w:val="Akapitzlist"/>
        <w:numPr>
          <w:ilvl w:val="0"/>
          <w:numId w:val="67"/>
        </w:numPr>
        <w:ind w:left="709" w:hanging="425"/>
        <w:jc w:val="both"/>
      </w:pPr>
      <w:r w:rsidRPr="00FE34D4">
        <w:t>W celu wykonania pomiarów i rozruchu urządzeń Wykonawca zobowiązany jest do zawarcia  niezbędnych umów z gestorami sieci. Po odbiorze umowa może zostać scedowana na użytkownika obiektu.</w:t>
      </w:r>
    </w:p>
    <w:p w14:paraId="7FA86717" w14:textId="730B85C7" w:rsidR="0034664B" w:rsidRPr="00FE34D4" w:rsidRDefault="0034664B" w:rsidP="003A35AA">
      <w:pPr>
        <w:pStyle w:val="Akapitzlist"/>
        <w:numPr>
          <w:ilvl w:val="0"/>
          <w:numId w:val="67"/>
        </w:numPr>
        <w:ind w:left="709" w:hanging="425"/>
        <w:jc w:val="both"/>
      </w:pPr>
      <w:r w:rsidRPr="00FE34D4">
        <w:t>Wykonawca jest wytwórcą odpadów w rozumieniu przepisów ustawy z dnia 14</w:t>
      </w:r>
      <w:r w:rsidR="003E006C" w:rsidRPr="00FE34D4">
        <w:t xml:space="preserve"> grudnia </w:t>
      </w:r>
      <w:r w:rsidRPr="00FE34D4">
        <w:t>2012 r. o odpadach</w:t>
      </w:r>
      <w:r w:rsidR="004B132A" w:rsidRPr="00FE34D4">
        <w:t xml:space="preserve"> (</w:t>
      </w:r>
      <w:r w:rsidR="003E006C" w:rsidRPr="00FE34D4">
        <w:t>Dz.U z 2021r. poz.779, z późn.zm.).</w:t>
      </w:r>
      <w:r w:rsidRPr="00FE34D4">
        <w:t>Wykonawca w trakcie realizacji przedmiotu umowy ma obowiązek poddania odpadów budowlanych odzyskowi, a jeżeli z przyczyn technologicznych jest to niemożliwe lub nieuzasadnione z przyczyn ekologicznych albo ekonomicznych, t</w:t>
      </w:r>
      <w:r w:rsidR="00525C03" w:rsidRPr="00FE34D4">
        <w:t>o Wykonawca zobowiązany jest do </w:t>
      </w:r>
      <w:r w:rsidRPr="00FE34D4">
        <w:t>przekazania powstałych odpadów do utylizacji.</w:t>
      </w:r>
    </w:p>
    <w:p w14:paraId="1C180A06" w14:textId="1135083B" w:rsidR="00AA26B7" w:rsidRPr="00FE34D4" w:rsidRDefault="00AA26B7" w:rsidP="003A35AA">
      <w:pPr>
        <w:pStyle w:val="Akapitzlist"/>
        <w:numPr>
          <w:ilvl w:val="0"/>
          <w:numId w:val="67"/>
        </w:numPr>
        <w:ind w:left="709" w:hanging="425"/>
        <w:jc w:val="both"/>
      </w:pPr>
      <w:r w:rsidRPr="00FE34D4">
        <w:lastRenderedPageBreak/>
        <w:t>Wykonawca zobowiązuje się , że wykonując umowę będzie przestrzegał przepisów ustawy z dnia 19 lipca 2019r. o zapewnieniu dostępności osobom ze szczególnymi potrzebami  ( Dz.U. z 2020r. poz. 1062) w szczególności art. 6 pkt 1 w zakresie minimalnych wymagań służących zapewnieniu dostępności architektonicznej.</w:t>
      </w:r>
    </w:p>
    <w:p w14:paraId="7A87C80D" w14:textId="77777777" w:rsidR="006D36E4" w:rsidRPr="00FE34D4" w:rsidRDefault="006D36E4" w:rsidP="006D36E4">
      <w:pPr>
        <w:pStyle w:val="Akapitzlist"/>
        <w:ind w:left="644"/>
        <w:jc w:val="both"/>
      </w:pPr>
    </w:p>
    <w:p w14:paraId="46128DBD" w14:textId="77777777" w:rsidR="00E6456A" w:rsidRPr="00FE34D4" w:rsidRDefault="006F2D76" w:rsidP="00E42ACC">
      <w:pPr>
        <w:pStyle w:val="Nagwek2"/>
        <w:rPr>
          <w:rFonts w:ascii="Times New Roman" w:hAnsi="Times New Roman"/>
          <w:sz w:val="24"/>
          <w:szCs w:val="24"/>
        </w:rPr>
      </w:pPr>
      <w:r w:rsidRPr="00FE34D4">
        <w:rPr>
          <w:rFonts w:ascii="Times New Roman" w:hAnsi="Times New Roman"/>
          <w:sz w:val="24"/>
          <w:szCs w:val="24"/>
        </w:rPr>
        <w:t>OBOWIĄZKI ZAMAWIAJĄCEGO</w:t>
      </w:r>
    </w:p>
    <w:p w14:paraId="50D45E9B" w14:textId="77777777" w:rsidR="006F2D76" w:rsidRPr="00FE34D4" w:rsidRDefault="00525E18" w:rsidP="006F2D76">
      <w:pPr>
        <w:ind w:left="426" w:hanging="426"/>
        <w:jc w:val="center"/>
        <w:rPr>
          <w:b/>
        </w:rPr>
      </w:pPr>
      <w:r w:rsidRPr="00FE34D4">
        <w:rPr>
          <w:b/>
        </w:rPr>
        <w:t>§</w:t>
      </w:r>
      <w:r w:rsidR="00FD7FDE" w:rsidRPr="00FE34D4">
        <w:rPr>
          <w:b/>
        </w:rPr>
        <w:t>3</w:t>
      </w:r>
    </w:p>
    <w:p w14:paraId="7E3E3D11" w14:textId="71D3059E" w:rsidR="008009EF" w:rsidRPr="00FE34D4" w:rsidRDefault="00B03E8D" w:rsidP="00B03E8D">
      <w:pPr>
        <w:jc w:val="both"/>
      </w:pPr>
      <w:r w:rsidRPr="00FE34D4">
        <w:t xml:space="preserve"> </w:t>
      </w:r>
      <w:r w:rsidR="006C36A2" w:rsidRPr="00FE34D4">
        <w:t>Zamawiający zobowiązuje się do:</w:t>
      </w:r>
    </w:p>
    <w:p w14:paraId="34B9B06F" w14:textId="1D49A883" w:rsidR="008009EF" w:rsidRPr="00FE34D4" w:rsidRDefault="008009EF" w:rsidP="00286AD1">
      <w:pPr>
        <w:pStyle w:val="Akapitzlist"/>
        <w:numPr>
          <w:ilvl w:val="0"/>
          <w:numId w:val="5"/>
        </w:numPr>
        <w:tabs>
          <w:tab w:val="left" w:pos="709"/>
        </w:tabs>
        <w:jc w:val="both"/>
      </w:pPr>
      <w:r w:rsidRPr="00FE34D4">
        <w:t>dostarczenia dokumentacji projektowej przedsięwzięcia</w:t>
      </w:r>
      <w:r w:rsidR="002F3A4E" w:rsidRPr="00FE34D4">
        <w:t xml:space="preserve">, </w:t>
      </w:r>
      <w:r w:rsidR="00525C03" w:rsidRPr="00FE34D4">
        <w:t xml:space="preserve">a </w:t>
      </w:r>
      <w:r w:rsidR="002C79A7" w:rsidRPr="00FE34D4">
        <w:t>w przypadkach koniec</w:t>
      </w:r>
      <w:r w:rsidR="00325CA3" w:rsidRPr="00FE34D4">
        <w:t>znych,</w:t>
      </w:r>
      <w:r w:rsidR="00325CA3" w:rsidRPr="00FE34D4">
        <w:br/>
      </w:r>
      <w:r w:rsidRPr="00FE34D4">
        <w:t>do przeprojektowania określonych zakresów obiektu w trakcie realizacji inwestycji</w:t>
      </w:r>
      <w:r w:rsidR="003E006C" w:rsidRPr="00FE34D4">
        <w:t>;</w:t>
      </w:r>
    </w:p>
    <w:p w14:paraId="52B26485" w14:textId="7B9697D8" w:rsidR="005F0CFC" w:rsidRPr="00FE34D4" w:rsidRDefault="008009EF" w:rsidP="00286AD1">
      <w:pPr>
        <w:pStyle w:val="Akapitzlist"/>
        <w:numPr>
          <w:ilvl w:val="0"/>
          <w:numId w:val="5"/>
        </w:numPr>
        <w:tabs>
          <w:tab w:val="left" w:pos="709"/>
        </w:tabs>
        <w:jc w:val="both"/>
      </w:pPr>
      <w:r w:rsidRPr="00FE34D4">
        <w:t>przekazania Wykonaw</w:t>
      </w:r>
      <w:r w:rsidR="00975CD7" w:rsidRPr="00FE34D4">
        <w:t xml:space="preserve">cy placu budowy w terminie do </w:t>
      </w:r>
      <w:r w:rsidR="00CF7FDD" w:rsidRPr="00FE34D4">
        <w:t>14</w:t>
      </w:r>
      <w:r w:rsidRPr="00FE34D4">
        <w:t>dn</w:t>
      </w:r>
      <w:r w:rsidR="00243098" w:rsidRPr="00FE34D4">
        <w:t>i od daty podpisania umowy</w:t>
      </w:r>
      <w:r w:rsidR="00100564" w:rsidRPr="00FE34D4">
        <w:t xml:space="preserve"> </w:t>
      </w:r>
      <w:r w:rsidR="00243098" w:rsidRPr="00FE34D4">
        <w:t>wraz</w:t>
      </w:r>
      <w:r w:rsidR="00783E8C" w:rsidRPr="00FE34D4">
        <w:br/>
      </w:r>
      <w:r w:rsidRPr="00FE34D4">
        <w:t xml:space="preserve">z </w:t>
      </w:r>
      <w:r w:rsidR="00AB7E61" w:rsidRPr="00FE34D4">
        <w:t>dziennikiem budowy</w:t>
      </w:r>
      <w:r w:rsidR="003E006C" w:rsidRPr="00FE34D4">
        <w:t>;</w:t>
      </w:r>
    </w:p>
    <w:p w14:paraId="130E4B01" w14:textId="149F54C9" w:rsidR="008009EF" w:rsidRPr="00FE34D4" w:rsidRDefault="008009EF" w:rsidP="00286AD1">
      <w:pPr>
        <w:pStyle w:val="Akapitzlist"/>
        <w:numPr>
          <w:ilvl w:val="0"/>
          <w:numId w:val="5"/>
        </w:numPr>
        <w:tabs>
          <w:tab w:val="left" w:pos="709"/>
        </w:tabs>
        <w:jc w:val="both"/>
      </w:pPr>
      <w:r w:rsidRPr="00FE34D4">
        <w:t>zapewnienia nadzoru inwestorskiego</w:t>
      </w:r>
      <w:r w:rsidR="003E006C" w:rsidRPr="00FE34D4">
        <w:t>;</w:t>
      </w:r>
    </w:p>
    <w:p w14:paraId="266033BD" w14:textId="488C957B" w:rsidR="00A458A1" w:rsidRPr="00FE34D4" w:rsidRDefault="008009EF" w:rsidP="00286AD1">
      <w:pPr>
        <w:pStyle w:val="Akapitzlist"/>
        <w:numPr>
          <w:ilvl w:val="0"/>
          <w:numId w:val="5"/>
        </w:numPr>
        <w:tabs>
          <w:tab w:val="left" w:pos="709"/>
        </w:tabs>
        <w:jc w:val="both"/>
      </w:pPr>
      <w:r w:rsidRPr="00FE34D4">
        <w:t>zapewnienia odbioru wykonanych robót z wyjątkiem tych, któ</w:t>
      </w:r>
      <w:r w:rsidR="00243098" w:rsidRPr="00FE34D4">
        <w:t>re zostały wykonane niezgodnie</w:t>
      </w:r>
      <w:r w:rsidR="003E006C" w:rsidRPr="00FE34D4">
        <w:t xml:space="preserve"> </w:t>
      </w:r>
      <w:r w:rsidRPr="00FE34D4">
        <w:t>z wymogami technicznymi lub postanowieniami umowy</w:t>
      </w:r>
      <w:r w:rsidR="003E006C" w:rsidRPr="00FE34D4">
        <w:t>;</w:t>
      </w:r>
    </w:p>
    <w:p w14:paraId="53ADB359" w14:textId="06F47B52" w:rsidR="00A458A1" w:rsidRPr="00FE34D4" w:rsidRDefault="00A458A1" w:rsidP="00286AD1">
      <w:pPr>
        <w:numPr>
          <w:ilvl w:val="0"/>
          <w:numId w:val="5"/>
        </w:numPr>
        <w:spacing w:line="276" w:lineRule="auto"/>
        <w:jc w:val="both"/>
      </w:pPr>
      <w:r w:rsidRPr="00FE34D4">
        <w:t xml:space="preserve">zapłaty umówionego wynagrodzenia zgodnie z </w:t>
      </w:r>
      <w:r w:rsidR="00C15789" w:rsidRPr="00FE34D4">
        <w:t>warunkami określonymi w umowie</w:t>
      </w:r>
      <w:r w:rsidR="003E006C" w:rsidRPr="00FE34D4">
        <w:t>;</w:t>
      </w:r>
    </w:p>
    <w:p w14:paraId="49C6476E" w14:textId="35DD716B" w:rsidR="0039512F" w:rsidRPr="00FE34D4" w:rsidRDefault="00A458A1" w:rsidP="00286AD1">
      <w:pPr>
        <w:numPr>
          <w:ilvl w:val="0"/>
          <w:numId w:val="5"/>
        </w:numPr>
        <w:spacing w:line="276" w:lineRule="auto"/>
        <w:jc w:val="both"/>
      </w:pPr>
      <w:r w:rsidRPr="00FE34D4">
        <w:t xml:space="preserve">powiadomienia Wykonawcy o wprowadzeniu na teren budowy innych wykonawców, </w:t>
      </w:r>
      <w:r w:rsidR="00AF0B58" w:rsidRPr="00FE34D4">
        <w:t xml:space="preserve">                        </w:t>
      </w:r>
      <w:r w:rsidRPr="00FE34D4">
        <w:t xml:space="preserve">w terminie </w:t>
      </w:r>
      <w:r w:rsidR="00F14A9D" w:rsidRPr="00FE34D4">
        <w:t xml:space="preserve">nie krótszym niż 7 dni przed wprowadzeniem innego </w:t>
      </w:r>
      <w:r w:rsidR="003E006C" w:rsidRPr="00FE34D4">
        <w:t>w</w:t>
      </w:r>
      <w:r w:rsidR="00F14A9D" w:rsidRPr="00FE34D4">
        <w:t>ykonawcy</w:t>
      </w:r>
      <w:r w:rsidRPr="00FE34D4">
        <w:t>.</w:t>
      </w:r>
    </w:p>
    <w:p w14:paraId="56AF2897" w14:textId="77777777" w:rsidR="00683B10" w:rsidRPr="00FE34D4" w:rsidRDefault="00683B10" w:rsidP="000129C5">
      <w:pPr>
        <w:tabs>
          <w:tab w:val="left" w:pos="709"/>
        </w:tabs>
        <w:jc w:val="both"/>
      </w:pPr>
    </w:p>
    <w:p w14:paraId="18B51CB3" w14:textId="77777777" w:rsidR="00E6456A" w:rsidRPr="00FE34D4" w:rsidRDefault="00A71EE3" w:rsidP="00E42ACC">
      <w:pPr>
        <w:pStyle w:val="Nagwek2"/>
        <w:rPr>
          <w:rFonts w:ascii="Times New Roman" w:hAnsi="Times New Roman"/>
          <w:sz w:val="24"/>
          <w:szCs w:val="24"/>
        </w:rPr>
      </w:pPr>
      <w:r w:rsidRPr="00FE34D4">
        <w:rPr>
          <w:rFonts w:ascii="Times New Roman" w:hAnsi="Times New Roman"/>
          <w:sz w:val="24"/>
          <w:szCs w:val="24"/>
        </w:rPr>
        <w:t>TERMIN WYKONANIA ZAMÓWIENIA</w:t>
      </w:r>
    </w:p>
    <w:p w14:paraId="771AAB75" w14:textId="77777777" w:rsidR="00E70012" w:rsidRPr="00FE34D4" w:rsidRDefault="00525E18" w:rsidP="000129C5">
      <w:pPr>
        <w:contextualSpacing/>
        <w:jc w:val="center"/>
        <w:rPr>
          <w:b/>
        </w:rPr>
      </w:pPr>
      <w:r w:rsidRPr="00FE34D4">
        <w:rPr>
          <w:b/>
        </w:rPr>
        <w:t>§</w:t>
      </w:r>
      <w:r w:rsidR="009B32D6" w:rsidRPr="00FE34D4">
        <w:rPr>
          <w:b/>
        </w:rPr>
        <w:t xml:space="preserve"> 4</w:t>
      </w:r>
    </w:p>
    <w:p w14:paraId="55309CB1" w14:textId="2F9F2EE4" w:rsidR="00181953" w:rsidRPr="00FE34D4" w:rsidRDefault="00E70012" w:rsidP="003A35AA">
      <w:pPr>
        <w:pStyle w:val="Akapitzlist"/>
        <w:numPr>
          <w:ilvl w:val="0"/>
          <w:numId w:val="28"/>
        </w:numPr>
        <w:jc w:val="both"/>
      </w:pPr>
      <w:r w:rsidRPr="00FE34D4">
        <w:t xml:space="preserve">Wykonawca zobowiązuje się do wykonania przedmiotu umowy </w:t>
      </w:r>
      <w:r w:rsidR="00582215" w:rsidRPr="00FE34D4">
        <w:t xml:space="preserve">w terminie </w:t>
      </w:r>
      <w:r w:rsidR="00A736A3" w:rsidRPr="00FE34D4">
        <w:t>do</w:t>
      </w:r>
      <w:r w:rsidR="006D36E4" w:rsidRPr="00FE34D4">
        <w:t xml:space="preserve"> </w:t>
      </w:r>
      <w:r w:rsidR="00582215" w:rsidRPr="00FE34D4">
        <w:rPr>
          <w:b/>
        </w:rPr>
        <w:t>1</w:t>
      </w:r>
      <w:r w:rsidR="00211B2E" w:rsidRPr="00FE34D4">
        <w:rPr>
          <w:b/>
        </w:rPr>
        <w:t>7</w:t>
      </w:r>
      <w:r w:rsidR="00582215" w:rsidRPr="00FE34D4">
        <w:rPr>
          <w:b/>
        </w:rPr>
        <w:t xml:space="preserve"> miesięcy </w:t>
      </w:r>
      <w:r w:rsidR="00582215" w:rsidRPr="00FE34D4">
        <w:t>od dnia podpisania umowy</w:t>
      </w:r>
      <w:r w:rsidR="00AF0B58" w:rsidRPr="00FE34D4">
        <w:t>.</w:t>
      </w:r>
    </w:p>
    <w:p w14:paraId="44F80F70" w14:textId="77777777" w:rsidR="00181953" w:rsidRPr="00FE34D4" w:rsidRDefault="00181953" w:rsidP="003A35AA">
      <w:pPr>
        <w:pStyle w:val="Akapitzlist"/>
        <w:numPr>
          <w:ilvl w:val="0"/>
          <w:numId w:val="28"/>
        </w:numPr>
        <w:jc w:val="both"/>
        <w:rPr>
          <w:b/>
          <w:u w:val="single"/>
        </w:rPr>
      </w:pPr>
      <w:r w:rsidRPr="00FE34D4">
        <w:t>Harmonogram rzeczowo-finansowy stanowi załącznik nr 3 do umowy. Zamawiający wymaga,</w:t>
      </w:r>
      <w:r w:rsidRPr="00FE34D4">
        <w:br/>
        <w:t>aby przedstawiony przez Wykonawcę harmonogram był zgodny z niżej wymienionymi założeniami:</w:t>
      </w:r>
    </w:p>
    <w:p w14:paraId="7B750D0E" w14:textId="4F084EB0" w:rsidR="00181953" w:rsidRPr="00FE34D4" w:rsidRDefault="00181953" w:rsidP="003A35AA">
      <w:pPr>
        <w:pStyle w:val="Akapitzlist"/>
        <w:numPr>
          <w:ilvl w:val="0"/>
          <w:numId w:val="57"/>
        </w:numPr>
        <w:jc w:val="both"/>
      </w:pPr>
      <w:r w:rsidRPr="00FE34D4">
        <w:t>roboty budowlane powinny rozpocząć się niezwłocznie po przeka</w:t>
      </w:r>
      <w:r w:rsidR="000C1AA2" w:rsidRPr="00FE34D4">
        <w:t xml:space="preserve">zaniu placu budowy (max. 10 dni </w:t>
      </w:r>
      <w:r w:rsidRPr="00FE34D4">
        <w:t>od jego przekazania)</w:t>
      </w:r>
      <w:r w:rsidR="00AF0B58" w:rsidRPr="00FE34D4">
        <w:t>;</w:t>
      </w:r>
    </w:p>
    <w:p w14:paraId="5482DC54" w14:textId="38130742" w:rsidR="00181953" w:rsidRPr="00FE34D4" w:rsidRDefault="00181953" w:rsidP="003A35AA">
      <w:pPr>
        <w:pStyle w:val="Akapitzlist"/>
        <w:numPr>
          <w:ilvl w:val="0"/>
          <w:numId w:val="57"/>
        </w:numPr>
        <w:jc w:val="both"/>
      </w:pPr>
      <w:r w:rsidRPr="00FE34D4">
        <w:t>roboty budowlane powinny być prowadzone płynnie, z uwzględnieniem warunków atmosferycznych, bez przestojów</w:t>
      </w:r>
      <w:r w:rsidR="00AF0B58" w:rsidRPr="00FE34D4">
        <w:t>;</w:t>
      </w:r>
    </w:p>
    <w:p w14:paraId="55E09832" w14:textId="4BACE3C9" w:rsidR="00181953" w:rsidRPr="00FE34D4" w:rsidRDefault="00181953" w:rsidP="003A35AA">
      <w:pPr>
        <w:pStyle w:val="Akapitzlist"/>
        <w:numPr>
          <w:ilvl w:val="0"/>
          <w:numId w:val="57"/>
        </w:numPr>
        <w:jc w:val="both"/>
      </w:pPr>
      <w:r w:rsidRPr="00FE34D4">
        <w:t xml:space="preserve">harmonogram musi być sporządzony w szczegółowości zgodnej z załącznikiem nr </w:t>
      </w:r>
      <w:r w:rsidR="00F324BD" w:rsidRPr="00FE34D4">
        <w:t>1</w:t>
      </w:r>
      <w:r w:rsidRPr="00FE34D4">
        <w:t xml:space="preserve"> do umowy.</w:t>
      </w:r>
    </w:p>
    <w:p w14:paraId="243B8C1C" w14:textId="77777777" w:rsidR="00181953" w:rsidRPr="00FE34D4" w:rsidRDefault="00181953" w:rsidP="003A35AA">
      <w:pPr>
        <w:pStyle w:val="Akapitzlist"/>
        <w:numPr>
          <w:ilvl w:val="0"/>
          <w:numId w:val="28"/>
        </w:numPr>
        <w:jc w:val="both"/>
        <w:rPr>
          <w:b/>
          <w:u w:val="single"/>
        </w:rPr>
      </w:pPr>
      <w:r w:rsidRPr="00FE34D4">
        <w:t>Zamawiający dopuszcza zmianę harmonogramu, o którym mowa w ust. 2 w trakcie prowadzenia prac budowlanych pod warunkiem zachowania terminu określonego w</w:t>
      </w:r>
      <w:r w:rsidR="000C1AA2" w:rsidRPr="00FE34D4">
        <w:t xml:space="preserve"> ust. 1 oraz założeń wskazanych </w:t>
      </w:r>
      <w:r w:rsidRPr="00FE34D4">
        <w:t xml:space="preserve">w ust. 2. Jeśli z powodu okoliczności, o których mowa w </w:t>
      </w:r>
      <w:r w:rsidRPr="00FE34D4">
        <w:sym w:font="Arial" w:char="00A7"/>
      </w:r>
      <w:r w:rsidRPr="00FE34D4">
        <w:t xml:space="preserve"> 14 ust. 2 termin określony w ust. 1 nie może zostać dotrzymany, Wykonawca złoży harmonogram rzeczowo-f</w:t>
      </w:r>
      <w:r w:rsidR="000C1AA2" w:rsidRPr="00FE34D4">
        <w:t xml:space="preserve">inansowy obrazujący rzeczywisty </w:t>
      </w:r>
      <w:r w:rsidRPr="00FE34D4">
        <w:t>i spodziewany postęp robót, przy uwzględnieniu założeń wskazanych w ust. 2.</w:t>
      </w:r>
    </w:p>
    <w:p w14:paraId="1B7ACEC3" w14:textId="0FC97B48" w:rsidR="00181953" w:rsidRPr="00FE34D4" w:rsidRDefault="00181953" w:rsidP="003A35AA">
      <w:pPr>
        <w:pStyle w:val="Akapitzlist"/>
        <w:numPr>
          <w:ilvl w:val="0"/>
          <w:numId w:val="28"/>
        </w:numPr>
        <w:jc w:val="both"/>
      </w:pPr>
      <w:r w:rsidRPr="00FE34D4">
        <w:t xml:space="preserve">Każdorazowa zmiana harmonogramu rzeczowo-finansowego, o której mowa w ust. 3 wymaga akceptacji Zamawiającego, której dokonują inspektorzy nadzoru inwestorskiego i </w:t>
      </w:r>
      <w:r w:rsidR="00FA6F64" w:rsidRPr="00FE34D4">
        <w:t>przedstawiciel Zamawiającego</w:t>
      </w:r>
      <w:r w:rsidRPr="00FE34D4">
        <w:t>. Dokonana zmiana nie stanowi istotnej zmiany umowy i nie wymaga zawarcia aneksu.</w:t>
      </w:r>
    </w:p>
    <w:p w14:paraId="515AD858" w14:textId="77777777" w:rsidR="0000300B" w:rsidRPr="00FE34D4" w:rsidRDefault="00E70012" w:rsidP="003A35AA">
      <w:pPr>
        <w:pStyle w:val="Akapitzlist"/>
        <w:numPr>
          <w:ilvl w:val="0"/>
          <w:numId w:val="28"/>
        </w:numPr>
        <w:jc w:val="both"/>
      </w:pPr>
      <w:r w:rsidRPr="00FE34D4">
        <w:t xml:space="preserve">Termin </w:t>
      </w:r>
      <w:r w:rsidR="00975CD7" w:rsidRPr="00FE34D4">
        <w:t>realizacji zamówienia</w:t>
      </w:r>
      <w:r w:rsidR="00EC29B5" w:rsidRPr="00FE34D4">
        <w:t xml:space="preserve"> jest tożsamy z </w:t>
      </w:r>
      <w:r w:rsidR="0041462F" w:rsidRPr="00FE34D4">
        <w:t xml:space="preserve">datą </w:t>
      </w:r>
      <w:r w:rsidR="00A66FDE" w:rsidRPr="00FE34D4">
        <w:t xml:space="preserve">skutecznego </w:t>
      </w:r>
      <w:r w:rsidR="0041462F" w:rsidRPr="00FE34D4">
        <w:t>zgłoszenia zakończenia budowy</w:t>
      </w:r>
      <w:r w:rsidR="002F128B" w:rsidRPr="00FE34D4">
        <w:t>,</w:t>
      </w:r>
      <w:r w:rsidR="009F61FF" w:rsidRPr="00FE34D4">
        <w:br/>
      </w:r>
      <w:r w:rsidR="001D3831" w:rsidRPr="00FE34D4">
        <w:t>wraz</w:t>
      </w:r>
      <w:r w:rsidR="00100564" w:rsidRPr="00FE34D4">
        <w:t xml:space="preserve"> </w:t>
      </w:r>
      <w:r w:rsidR="001D3831" w:rsidRPr="00FE34D4">
        <w:t>z dostarczeniem</w:t>
      </w:r>
      <w:r w:rsidR="00F94EB8" w:rsidRPr="00FE34D4">
        <w:t xml:space="preserve"> do siedziby Zamawiającego </w:t>
      </w:r>
      <w:r w:rsidR="00100564" w:rsidRPr="00FE34D4">
        <w:t xml:space="preserve">mieszczącej się przy ul. </w:t>
      </w:r>
      <w:r w:rsidR="000C1AA2" w:rsidRPr="00FE34D4">
        <w:t>Mirzec Stary 9, 27-220 Mirzec</w:t>
      </w:r>
      <w:r w:rsidR="00100564" w:rsidRPr="00FE34D4">
        <w:t>:</w:t>
      </w:r>
    </w:p>
    <w:p w14:paraId="252A8914" w14:textId="42608A11" w:rsidR="000C1AA2" w:rsidRPr="00FE34D4" w:rsidRDefault="000C1AA2" w:rsidP="003A35AA">
      <w:pPr>
        <w:pStyle w:val="Akapitzlist"/>
        <w:numPr>
          <w:ilvl w:val="0"/>
          <w:numId w:val="11"/>
        </w:numPr>
        <w:ind w:left="720"/>
        <w:jc w:val="both"/>
      </w:pPr>
      <w:r w:rsidRPr="00FE34D4">
        <w:t>pozwolenie na użytkowanie</w:t>
      </w:r>
      <w:r w:rsidR="0008686F" w:rsidRPr="00FE34D4">
        <w:t>;</w:t>
      </w:r>
    </w:p>
    <w:p w14:paraId="6BD98753" w14:textId="1377A79E" w:rsidR="00B351D7" w:rsidRPr="00FE34D4" w:rsidRDefault="00B351D7" w:rsidP="003A35AA">
      <w:pPr>
        <w:pStyle w:val="Akapitzlist"/>
        <w:numPr>
          <w:ilvl w:val="0"/>
          <w:numId w:val="11"/>
        </w:numPr>
        <w:ind w:left="720"/>
        <w:jc w:val="both"/>
      </w:pPr>
      <w:r w:rsidRPr="00FE34D4">
        <w:t>oświadczenia kierownika budowy, o którym mowa w art. 57 ust. 1 pkt 2 ustawy Prawo budowlane</w:t>
      </w:r>
      <w:r w:rsidR="0008686F" w:rsidRPr="00FE34D4">
        <w:t>;</w:t>
      </w:r>
    </w:p>
    <w:p w14:paraId="13296ACC" w14:textId="1857E5BA" w:rsidR="00952191" w:rsidRPr="00FE34D4" w:rsidRDefault="006E72D3" w:rsidP="003A35AA">
      <w:pPr>
        <w:pStyle w:val="Akapitzlist"/>
        <w:numPr>
          <w:ilvl w:val="0"/>
          <w:numId w:val="11"/>
        </w:numPr>
        <w:ind w:left="720"/>
        <w:jc w:val="both"/>
        <w:rPr>
          <w:strike/>
        </w:rPr>
      </w:pPr>
      <w:r w:rsidRPr="00FE34D4">
        <w:t xml:space="preserve">potwierdzenia złożenia zgłoszenia zmiany danych ewidencji gruntów i budynków w </w:t>
      </w:r>
      <w:r w:rsidR="000C1AA2" w:rsidRPr="00FE34D4">
        <w:t>Powiatowym</w:t>
      </w:r>
      <w:r w:rsidR="00952191" w:rsidRPr="00FE34D4">
        <w:t xml:space="preserve"> Ośrod</w:t>
      </w:r>
      <w:r w:rsidRPr="00FE34D4">
        <w:t xml:space="preserve">ku Dokumentacji Geodezyjnej </w:t>
      </w:r>
      <w:r w:rsidR="00952191" w:rsidRPr="00FE34D4">
        <w:t xml:space="preserve">i Kartograficznej w </w:t>
      </w:r>
      <w:r w:rsidR="000C1AA2" w:rsidRPr="00FE34D4">
        <w:t>Starachowicach</w:t>
      </w:r>
      <w:r w:rsidR="00952191" w:rsidRPr="00FE34D4">
        <w:t xml:space="preserve"> </w:t>
      </w:r>
      <w:r w:rsidRPr="00FE34D4">
        <w:t xml:space="preserve">wraz z załączoną w wersji papierowej mapą </w:t>
      </w:r>
      <w:r w:rsidR="00F94EB8" w:rsidRPr="00FE34D4">
        <w:t>i zestawieniem parametrów wybudowanych elementów (np. powierzchnia zabudowy, długość ogrodzenia, ciągów komunikacyjnych, elementów instalacji zewnętrznych, sieci itp.) podpisanych</w:t>
      </w:r>
      <w:r w:rsidRPr="00FE34D4">
        <w:t xml:space="preserve"> przez geodetę</w:t>
      </w:r>
      <w:r w:rsidR="0008686F" w:rsidRPr="00FE34D4">
        <w:t>;</w:t>
      </w:r>
    </w:p>
    <w:p w14:paraId="36F2E076" w14:textId="5D5DF340" w:rsidR="00634599" w:rsidRPr="00FE34D4" w:rsidRDefault="00634599" w:rsidP="003A35AA">
      <w:pPr>
        <w:pStyle w:val="Akapitzlist"/>
        <w:numPr>
          <w:ilvl w:val="0"/>
          <w:numId w:val="11"/>
        </w:numPr>
        <w:ind w:left="720"/>
        <w:jc w:val="both"/>
      </w:pPr>
      <w:r w:rsidRPr="00FE34D4">
        <w:rPr>
          <w:rFonts w:eastAsia="Calibri"/>
        </w:rPr>
        <w:lastRenderedPageBreak/>
        <w:t>świadectwa charakterystyki energetycznej budynku (3 egz. wersji papierowej i 1 egz. w wersji elektronicznej)</w:t>
      </w:r>
      <w:r w:rsidR="0008686F" w:rsidRPr="00FE34D4">
        <w:rPr>
          <w:rFonts w:eastAsia="Calibri"/>
        </w:rPr>
        <w:t>;</w:t>
      </w:r>
    </w:p>
    <w:p w14:paraId="1E99EC3B" w14:textId="41950018" w:rsidR="00B351D7" w:rsidRPr="00FE34D4" w:rsidRDefault="00B351D7" w:rsidP="003A35AA">
      <w:pPr>
        <w:pStyle w:val="Akapitzlist"/>
        <w:numPr>
          <w:ilvl w:val="0"/>
          <w:numId w:val="11"/>
        </w:numPr>
        <w:ind w:left="720"/>
        <w:jc w:val="both"/>
      </w:pPr>
      <w:r w:rsidRPr="00FE34D4">
        <w:t>dokumentacji powykonawczej</w:t>
      </w:r>
      <w:r w:rsidR="009C5FFF" w:rsidRPr="00FE34D4">
        <w:t xml:space="preserve">, </w:t>
      </w:r>
      <w:r w:rsidRPr="00FE34D4">
        <w:t xml:space="preserve">o której mowa w </w:t>
      </w:r>
      <w:r w:rsidR="00525E18" w:rsidRPr="00FE34D4">
        <w:t>§</w:t>
      </w:r>
      <w:r w:rsidRPr="00FE34D4">
        <w:t xml:space="preserve"> 2 ust. </w:t>
      </w:r>
      <w:r w:rsidR="006E72D3" w:rsidRPr="00FE34D4">
        <w:t xml:space="preserve">3 i </w:t>
      </w:r>
      <w:r w:rsidRPr="00FE34D4">
        <w:t>9</w:t>
      </w:r>
      <w:r w:rsidR="0008686F" w:rsidRPr="00FE34D4">
        <w:t>;</w:t>
      </w:r>
    </w:p>
    <w:p w14:paraId="1208535A" w14:textId="5ECE3796" w:rsidR="00634599" w:rsidRPr="00FE34D4" w:rsidRDefault="00634599" w:rsidP="003A35AA">
      <w:pPr>
        <w:pStyle w:val="Akapitzlist"/>
        <w:numPr>
          <w:ilvl w:val="0"/>
          <w:numId w:val="11"/>
        </w:numPr>
        <w:ind w:left="720"/>
        <w:jc w:val="both"/>
      </w:pPr>
      <w:r w:rsidRPr="00FE34D4">
        <w:t>decyzji Urzędu Dozoru Technicznego zezwalających na eksploatację urządzeń technicznych</w:t>
      </w:r>
      <w:r w:rsidR="0008686F" w:rsidRPr="00FE34D4">
        <w:t>;</w:t>
      </w:r>
    </w:p>
    <w:p w14:paraId="647254D9" w14:textId="704F5A7E" w:rsidR="00B351D7" w:rsidRPr="00FE34D4" w:rsidRDefault="00B351D7" w:rsidP="003A35AA">
      <w:pPr>
        <w:pStyle w:val="Akapitzlist"/>
        <w:numPr>
          <w:ilvl w:val="0"/>
          <w:numId w:val="11"/>
        </w:numPr>
        <w:ind w:left="720"/>
        <w:jc w:val="both"/>
      </w:pPr>
      <w:r w:rsidRPr="00FE34D4">
        <w:rPr>
          <w:rFonts w:eastAsia="Calibri"/>
        </w:rPr>
        <w:t>dowodów poświadczających udział innego podmiotu (na którego zasoby Wykonawca powoływał w celu wykazania spełniania warunków udziału w postępowaniu) w realizacji zamówienia</w:t>
      </w:r>
      <w:r w:rsidR="0008686F" w:rsidRPr="00FE34D4">
        <w:rPr>
          <w:rFonts w:eastAsia="Calibri"/>
        </w:rPr>
        <w:t>;</w:t>
      </w:r>
    </w:p>
    <w:p w14:paraId="112DE8AB" w14:textId="77777777" w:rsidR="009B32D6" w:rsidRPr="00FE34D4" w:rsidRDefault="00655EF3" w:rsidP="003A35AA">
      <w:pPr>
        <w:pStyle w:val="Akapitzlist"/>
        <w:numPr>
          <w:ilvl w:val="0"/>
          <w:numId w:val="11"/>
        </w:numPr>
        <w:ind w:left="720"/>
        <w:jc w:val="both"/>
      </w:pPr>
      <w:r w:rsidRPr="00FE34D4">
        <w:rPr>
          <w:rFonts w:eastAsia="Calibri"/>
        </w:rPr>
        <w:t xml:space="preserve">dziennika budowy </w:t>
      </w:r>
      <w:r w:rsidRPr="00FE34D4">
        <w:t>z wpisem kierownika budowy</w:t>
      </w:r>
      <w:r w:rsidR="00191AEF" w:rsidRPr="00FE34D4">
        <w:t xml:space="preserve"> o zakończeniu wszystkich robót oraz </w:t>
      </w:r>
      <w:r w:rsidR="009B32D6" w:rsidRPr="00FE34D4">
        <w:t xml:space="preserve">wpisem inspektorów nadzoru </w:t>
      </w:r>
      <w:r w:rsidR="009B32D6" w:rsidRPr="00FE34D4">
        <w:rPr>
          <w:bCs/>
          <w:iCs/>
        </w:rPr>
        <w:t>potwierdzających gotowość przedmiotu umowy do odbioru.</w:t>
      </w:r>
    </w:p>
    <w:p w14:paraId="2943A7D0" w14:textId="77777777" w:rsidR="009B32D6" w:rsidRPr="00FE34D4" w:rsidRDefault="006E72D3" w:rsidP="003A35AA">
      <w:pPr>
        <w:pStyle w:val="Akapitzlist"/>
        <w:numPr>
          <w:ilvl w:val="0"/>
          <w:numId w:val="28"/>
        </w:numPr>
        <w:jc w:val="both"/>
      </w:pPr>
      <w:r w:rsidRPr="00FE34D4">
        <w:t xml:space="preserve">Mapę poinwentaryzacyjną wydaną przez </w:t>
      </w:r>
      <w:r w:rsidR="000C1AA2" w:rsidRPr="00FE34D4">
        <w:t xml:space="preserve">Powiatowy Ośrodek Dokumentacji Geodezyjnej i Kartograficznej w Starachowicach (5 egz.) </w:t>
      </w:r>
      <w:r w:rsidRPr="00FE34D4">
        <w:t xml:space="preserve">Wykonawca zobowiązany jest dostarczyć Zamawiającemu najpóźniej w dniu </w:t>
      </w:r>
      <w:r w:rsidR="000E75D2" w:rsidRPr="00FE34D4">
        <w:t xml:space="preserve">wyznaczonym na rozpoczęcie odbioru końcowego przedmiotu umowy. Niedostarczenie przez Wykonawcę mapy w </w:t>
      </w:r>
      <w:r w:rsidR="006D345D" w:rsidRPr="00FE34D4">
        <w:t xml:space="preserve">ww. </w:t>
      </w:r>
      <w:r w:rsidR="000E75D2" w:rsidRPr="00FE34D4">
        <w:t>wyznaczonym terminie powoduje przesunięcie terminu odbioru, z winy Wykonawcy</w:t>
      </w:r>
      <w:r w:rsidR="006D345D" w:rsidRPr="00FE34D4">
        <w:t xml:space="preserve"> o czas zwłoki w dostarczeniu ww. mapy</w:t>
      </w:r>
      <w:r w:rsidR="000E75D2" w:rsidRPr="00FE34D4">
        <w:t xml:space="preserve">. W takim przypadku zapisu </w:t>
      </w:r>
      <w:r w:rsidR="00525E18" w:rsidRPr="00FE34D4">
        <w:t>§</w:t>
      </w:r>
      <w:r w:rsidR="000E75D2" w:rsidRPr="00FE34D4">
        <w:t xml:space="preserve"> 7 ust. </w:t>
      </w:r>
      <w:r w:rsidR="004B132A" w:rsidRPr="00FE34D4">
        <w:t>1</w:t>
      </w:r>
      <w:r w:rsidR="000E75D2" w:rsidRPr="00FE34D4">
        <w:t xml:space="preserve"> w zakresie </w:t>
      </w:r>
      <w:r w:rsidR="00191AEF" w:rsidRPr="00FE34D4">
        <w:t>terminu zakończenia prac</w:t>
      </w:r>
      <w:r w:rsidR="000E75D2" w:rsidRPr="00FE34D4">
        <w:t xml:space="preserve"> komisji </w:t>
      </w:r>
      <w:r w:rsidR="00191AEF" w:rsidRPr="00FE34D4">
        <w:t xml:space="preserve">odbioru końcowego </w:t>
      </w:r>
      <w:r w:rsidR="000E75D2" w:rsidRPr="00FE34D4">
        <w:t>nie stosuje się.</w:t>
      </w:r>
    </w:p>
    <w:p w14:paraId="52BC1C6D" w14:textId="77777777" w:rsidR="00F324BD" w:rsidRPr="00FE34D4" w:rsidRDefault="00F324BD" w:rsidP="00396F18">
      <w:pPr>
        <w:rPr>
          <w:b/>
          <w:bCs/>
        </w:rPr>
      </w:pPr>
    </w:p>
    <w:p w14:paraId="159B68B4" w14:textId="77777777" w:rsidR="00F324BD" w:rsidRPr="00FE34D4" w:rsidRDefault="00F324BD" w:rsidP="00E42ACC">
      <w:pPr>
        <w:pStyle w:val="Akapitzlist"/>
        <w:jc w:val="center"/>
        <w:rPr>
          <w:b/>
          <w:bCs/>
        </w:rPr>
      </w:pPr>
    </w:p>
    <w:p w14:paraId="7AC0DEA3" w14:textId="77777777" w:rsidR="000129C5" w:rsidRPr="00FE34D4" w:rsidRDefault="00A71EE3" w:rsidP="00E42ACC">
      <w:pPr>
        <w:pStyle w:val="Akapitzlist"/>
        <w:jc w:val="center"/>
      </w:pPr>
      <w:r w:rsidRPr="00FE34D4">
        <w:rPr>
          <w:b/>
          <w:bCs/>
        </w:rPr>
        <w:t>WYNAGRODZENIE ZA PRZEDMIOT UMOWY</w:t>
      </w:r>
    </w:p>
    <w:p w14:paraId="542A06D4" w14:textId="77777777" w:rsidR="00A71EE3" w:rsidRPr="00FE34D4" w:rsidRDefault="00525E18" w:rsidP="000129C5">
      <w:pPr>
        <w:contextualSpacing/>
        <w:jc w:val="center"/>
        <w:rPr>
          <w:b/>
        </w:rPr>
      </w:pPr>
      <w:r w:rsidRPr="00FE34D4">
        <w:rPr>
          <w:b/>
        </w:rPr>
        <w:t>§</w:t>
      </w:r>
      <w:r w:rsidR="009B32D6" w:rsidRPr="00FE34D4">
        <w:rPr>
          <w:b/>
        </w:rPr>
        <w:t xml:space="preserve"> 5</w:t>
      </w:r>
    </w:p>
    <w:p w14:paraId="6B54D758" w14:textId="77777777" w:rsidR="000C1AA2" w:rsidRPr="00FE34D4" w:rsidRDefault="000C1AA2" w:rsidP="003A35AA">
      <w:pPr>
        <w:pStyle w:val="Akapitzlist"/>
        <w:numPr>
          <w:ilvl w:val="0"/>
          <w:numId w:val="63"/>
        </w:numPr>
        <w:jc w:val="both"/>
      </w:pPr>
      <w:r w:rsidRPr="00FE34D4">
        <w:t xml:space="preserve">Strony ustalają, że obowiązującą je formą wynagrodzenia, zgodnie ze  specyfikacją </w:t>
      </w:r>
      <w:r w:rsidRPr="00FE34D4">
        <w:br/>
        <w:t xml:space="preserve">i ofertą  Wykonawcy, będzie wynagrodzenie w </w:t>
      </w:r>
      <w:r w:rsidRPr="00FE34D4">
        <w:rPr>
          <w:b/>
        </w:rPr>
        <w:t>formie ryczałtu.</w:t>
      </w:r>
    </w:p>
    <w:p w14:paraId="30D62D20" w14:textId="478B851F" w:rsidR="000C1AA2" w:rsidRPr="00FE34D4" w:rsidRDefault="000C1AA2" w:rsidP="003A35AA">
      <w:pPr>
        <w:pStyle w:val="Akapitzlist"/>
        <w:numPr>
          <w:ilvl w:val="0"/>
          <w:numId w:val="63"/>
        </w:numPr>
        <w:jc w:val="both"/>
      </w:pPr>
      <w:r w:rsidRPr="00FE34D4">
        <w:t xml:space="preserve">Ustalone w tej formie niezmienne do końca wykonania zadania wynagrodzenie Wykonawcy wyraża się kwotą.…………….………….. zł (słownie: ……………….) z zastrzeżeniem §14 ust. </w:t>
      </w:r>
      <w:r w:rsidR="00ED7E66" w:rsidRPr="00FE34D4">
        <w:t>2</w:t>
      </w:r>
      <w:r w:rsidR="001C79ED" w:rsidRPr="00FE34D4">
        <w:t xml:space="preserve"> </w:t>
      </w:r>
      <w:r w:rsidR="00AD198B" w:rsidRPr="00FE34D4">
        <w:t>i 4.</w:t>
      </w:r>
      <w:r w:rsidRPr="00FE34D4">
        <w:t xml:space="preserve"> Wymieniona kwota zawiera podatek VAT wg. obowiązującej stawki.</w:t>
      </w:r>
    </w:p>
    <w:p w14:paraId="238DFCAB" w14:textId="77777777" w:rsidR="000C1AA2" w:rsidRPr="00FE34D4" w:rsidRDefault="000C1AA2" w:rsidP="003A35AA">
      <w:pPr>
        <w:pStyle w:val="Akapitzlist"/>
        <w:numPr>
          <w:ilvl w:val="0"/>
          <w:numId w:val="63"/>
        </w:numPr>
        <w:jc w:val="both"/>
      </w:pPr>
      <w:r w:rsidRPr="00FE34D4">
        <w:t xml:space="preserve">Wynagrodzenie o którym mowa w ust. 2 obejmuje wszelkie koszty związane z realizacją zadania  wynikające wprost z dokumentacji technicznych, przedmiarów robót oraz </w:t>
      </w:r>
      <w:proofErr w:type="spellStart"/>
      <w:r w:rsidRPr="00FE34D4">
        <w:t>STWiORB</w:t>
      </w:r>
      <w:proofErr w:type="spellEnd"/>
      <w:r w:rsidRPr="00FE34D4">
        <w:t xml:space="preserve"> jak również nie ujęte w dokumentacji technicznej </w:t>
      </w:r>
      <w:r w:rsidRPr="00FE34D4">
        <w:rPr>
          <w:rFonts w:eastAsia="Calibri"/>
          <w:bCs/>
          <w:lang w:eastAsia="en-US"/>
        </w:rPr>
        <w:t>z powodu wad dokumentacji spowodowanych jej niezgodnością z zasadami wiedzy technicznej lub stanem faktycznym występującym na placu budowy, a bez których nie można wykonać przedmiotu umowy</w:t>
      </w:r>
      <w:r w:rsidRPr="00FE34D4">
        <w:t>, wszelkie roboty przygotowawcze, porządkowe, zagospodarowanie, ogrodzenie placu budowy, koszty utrzymania zaplecza budowy, itp.</w:t>
      </w:r>
      <w:r w:rsidRPr="00FE34D4">
        <w:rPr>
          <w:rFonts w:eastAsia="Calibri"/>
          <w:bCs/>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FE34D4" w:rsidRDefault="000C1AA2" w:rsidP="003A35AA">
      <w:pPr>
        <w:pStyle w:val="Akapitzlist"/>
        <w:numPr>
          <w:ilvl w:val="0"/>
          <w:numId w:val="63"/>
        </w:numPr>
        <w:jc w:val="both"/>
      </w:pPr>
      <w:r w:rsidRPr="00FE34D4">
        <w:t>Bez uprzedniej zgody Zamawiającego wykonywane mogą być jedynie prace niezbędne ze względu na niebezpieczeństwo lub konieczność zapobieżenia awarii.</w:t>
      </w:r>
    </w:p>
    <w:p w14:paraId="6C5E45EE" w14:textId="77777777" w:rsidR="0075498C" w:rsidRPr="00FE34D4" w:rsidRDefault="00CC46D9" w:rsidP="003A35AA">
      <w:pPr>
        <w:pStyle w:val="Akapitzlist"/>
        <w:numPr>
          <w:ilvl w:val="0"/>
          <w:numId w:val="63"/>
        </w:numPr>
        <w:jc w:val="both"/>
      </w:pPr>
      <w:r w:rsidRPr="00FE34D4">
        <w:t>Wykonawca o</w:t>
      </w:r>
      <w:r w:rsidRPr="00FE34D4">
        <w:rPr>
          <w:rFonts w:eastAsia="TTE17BBB10t00"/>
        </w:rPr>
        <w:t>ś</w:t>
      </w:r>
      <w:r w:rsidRPr="00FE34D4">
        <w:t>wiadcza, że okre</w:t>
      </w:r>
      <w:r w:rsidRPr="00FE34D4">
        <w:rPr>
          <w:rFonts w:eastAsia="TTE17BBB10t00"/>
        </w:rPr>
        <w:t>ś</w:t>
      </w:r>
      <w:r w:rsidRPr="00FE34D4">
        <w:t>laj</w:t>
      </w:r>
      <w:r w:rsidRPr="00FE34D4">
        <w:rPr>
          <w:rFonts w:eastAsia="TTE17BBB10t00"/>
        </w:rPr>
        <w:t>ą</w:t>
      </w:r>
      <w:r w:rsidRPr="00FE34D4">
        <w:t xml:space="preserve">c wynagrodzenie </w:t>
      </w:r>
      <w:r w:rsidR="0075498C" w:rsidRPr="00FE34D4">
        <w:t>ryczałtowe</w:t>
      </w:r>
      <w:r w:rsidRPr="00FE34D4">
        <w:t xml:space="preserve"> wykorzystał wszelkie </w:t>
      </w:r>
      <w:r w:rsidRPr="00FE34D4">
        <w:rPr>
          <w:rFonts w:eastAsia="TTE17BBB10t00"/>
        </w:rPr>
        <w:t>ś</w:t>
      </w:r>
      <w:r w:rsidRPr="00FE34D4">
        <w:t>rodki maj</w:t>
      </w:r>
      <w:r w:rsidRPr="00FE34D4">
        <w:rPr>
          <w:rFonts w:eastAsia="TTE17BBB10t00"/>
        </w:rPr>
        <w:t>ą</w:t>
      </w:r>
      <w:r w:rsidR="000C1AA2" w:rsidRPr="00FE34D4">
        <w:t xml:space="preserve">ce </w:t>
      </w:r>
      <w:r w:rsidRPr="00FE34D4">
        <w:t>na celu ustalenie wynagrodzenia obejmuj</w:t>
      </w:r>
      <w:r w:rsidRPr="00FE34D4">
        <w:rPr>
          <w:rFonts w:eastAsia="TTE17BBB10t00"/>
        </w:rPr>
        <w:t>ą</w:t>
      </w:r>
      <w:r w:rsidRPr="00FE34D4">
        <w:t>cego całość niezbędnych prac związanych z wykonaniem przedmiotu umowy.</w:t>
      </w:r>
    </w:p>
    <w:p w14:paraId="77ADA70E" w14:textId="77777777" w:rsidR="00CC46D9" w:rsidRPr="00FE34D4" w:rsidRDefault="00CC46D9" w:rsidP="003A35AA">
      <w:pPr>
        <w:pStyle w:val="Akapitzlist"/>
        <w:numPr>
          <w:ilvl w:val="0"/>
          <w:numId w:val="63"/>
        </w:numPr>
        <w:jc w:val="both"/>
      </w:pPr>
      <w:r w:rsidRPr="00FE34D4">
        <w:t>Wynagrodzenie za przedmiot umowy obejmuje wszystkie koszty związane z wykonaniem i odbiorem przedmiotu umowy i innych świadczeń niezbędnych do prawidłowego wykonania przedmiotu umowy.</w:t>
      </w:r>
    </w:p>
    <w:p w14:paraId="5BEEBDFE" w14:textId="77777777" w:rsidR="006A0ACE" w:rsidRPr="00FE34D4" w:rsidRDefault="006A0ACE" w:rsidP="006A0ACE">
      <w:pPr>
        <w:pStyle w:val="Akapitzlist"/>
        <w:ind w:left="360"/>
        <w:jc w:val="both"/>
      </w:pPr>
    </w:p>
    <w:p w14:paraId="70FBA77E" w14:textId="77777777" w:rsidR="00E6456A" w:rsidRPr="00FE34D4" w:rsidRDefault="00A16B02" w:rsidP="00E42ACC">
      <w:pPr>
        <w:pStyle w:val="Akapitzlist"/>
        <w:tabs>
          <w:tab w:val="num" w:pos="-142"/>
        </w:tabs>
        <w:spacing w:line="276" w:lineRule="auto"/>
        <w:ind w:left="360"/>
        <w:rPr>
          <w:b/>
        </w:rPr>
      </w:pPr>
      <w:r w:rsidRPr="00FE34D4">
        <w:rPr>
          <w:b/>
        </w:rPr>
        <w:tab/>
      </w:r>
      <w:r w:rsidRPr="00FE34D4">
        <w:rPr>
          <w:b/>
        </w:rPr>
        <w:tab/>
      </w:r>
      <w:r w:rsidRPr="00FE34D4">
        <w:rPr>
          <w:b/>
        </w:rPr>
        <w:tab/>
      </w:r>
      <w:r w:rsidRPr="00FE34D4">
        <w:rPr>
          <w:b/>
        </w:rPr>
        <w:tab/>
        <w:t>SPOSÓB ROZLICZENIA WYNAGRODZENIA</w:t>
      </w:r>
    </w:p>
    <w:p w14:paraId="01556E09" w14:textId="77777777" w:rsidR="0051055B" w:rsidRPr="00FE34D4" w:rsidRDefault="00525E18" w:rsidP="000129C5">
      <w:pPr>
        <w:contextualSpacing/>
        <w:jc w:val="center"/>
        <w:rPr>
          <w:b/>
        </w:rPr>
      </w:pPr>
      <w:r w:rsidRPr="00FE34D4">
        <w:rPr>
          <w:b/>
        </w:rPr>
        <w:t>§</w:t>
      </w:r>
      <w:r w:rsidR="009B32D6" w:rsidRPr="00FE34D4">
        <w:rPr>
          <w:b/>
        </w:rPr>
        <w:t xml:space="preserve"> 6</w:t>
      </w:r>
    </w:p>
    <w:p w14:paraId="456AFA0E" w14:textId="77777777" w:rsidR="00CC46D9" w:rsidRPr="00FE34D4" w:rsidRDefault="00CC46D9" w:rsidP="003A35AA">
      <w:pPr>
        <w:pStyle w:val="Akapitzlist"/>
        <w:numPr>
          <w:ilvl w:val="0"/>
          <w:numId w:val="13"/>
        </w:numPr>
        <w:spacing w:line="240" w:lineRule="exact"/>
        <w:jc w:val="both"/>
      </w:pPr>
      <w:r w:rsidRPr="00FE34D4">
        <w:t>Rozliczenie wykonanych robót będzie dokonywane po ic</w:t>
      </w:r>
      <w:r w:rsidR="00CE3E71" w:rsidRPr="00FE34D4">
        <w:t>h odebraniu przez Zamawiającego</w:t>
      </w:r>
      <w:r w:rsidRPr="00FE34D4">
        <w:t xml:space="preserve">. </w:t>
      </w:r>
    </w:p>
    <w:p w14:paraId="5FDF5FEE" w14:textId="6646F6C6" w:rsidR="00980A11" w:rsidRPr="00FE34D4" w:rsidRDefault="00A736A3" w:rsidP="00F8296B">
      <w:pPr>
        <w:pStyle w:val="Akapitzlist"/>
        <w:numPr>
          <w:ilvl w:val="0"/>
          <w:numId w:val="13"/>
        </w:numPr>
        <w:jc w:val="both"/>
      </w:pPr>
      <w:r w:rsidRPr="00FE34D4">
        <w:t xml:space="preserve">Jednocześnie </w:t>
      </w:r>
      <w:r w:rsidR="00566F0E" w:rsidRPr="00FE34D4">
        <w:t xml:space="preserve">strony ustalają </w:t>
      </w:r>
      <w:r w:rsidR="00566F0E" w:rsidRPr="00FE34D4">
        <w:rPr>
          <w:b/>
          <w:bCs/>
        </w:rPr>
        <w:t>n</w:t>
      </w:r>
      <w:r w:rsidR="0067185B" w:rsidRPr="00FE34D4">
        <w:rPr>
          <w:b/>
          <w:bCs/>
        </w:rPr>
        <w:t>astępujące formy rozliczenia za </w:t>
      </w:r>
      <w:r w:rsidR="00566F0E" w:rsidRPr="00FE34D4">
        <w:rPr>
          <w:b/>
          <w:bCs/>
        </w:rPr>
        <w:t>wykonane roboty</w:t>
      </w:r>
      <w:r w:rsidR="00980A11" w:rsidRPr="00FE34D4">
        <w:rPr>
          <w:b/>
          <w:bCs/>
        </w:rPr>
        <w:t xml:space="preserve"> zgodnie z zapisami </w:t>
      </w:r>
      <w:r w:rsidR="00F8296B" w:rsidRPr="00FE34D4">
        <w:rPr>
          <w:b/>
          <w:bCs/>
        </w:rPr>
        <w:t xml:space="preserve">Regulaminu </w:t>
      </w:r>
      <w:r w:rsidR="00980A11" w:rsidRPr="00FE34D4">
        <w:rPr>
          <w:b/>
          <w:bCs/>
        </w:rPr>
        <w:t>R</w:t>
      </w:r>
      <w:r w:rsidR="00F8296B" w:rsidRPr="00FE34D4">
        <w:rPr>
          <w:b/>
          <w:bCs/>
        </w:rPr>
        <w:t>ządow</w:t>
      </w:r>
      <w:r w:rsidR="00980A11" w:rsidRPr="00FE34D4">
        <w:rPr>
          <w:b/>
          <w:bCs/>
        </w:rPr>
        <w:t>ego F</w:t>
      </w:r>
      <w:r w:rsidR="00F8296B" w:rsidRPr="00FE34D4">
        <w:rPr>
          <w:b/>
          <w:bCs/>
        </w:rPr>
        <w:t xml:space="preserve">unduszu </w:t>
      </w:r>
      <w:r w:rsidR="00980A11" w:rsidRPr="00FE34D4">
        <w:rPr>
          <w:b/>
          <w:bCs/>
        </w:rPr>
        <w:t>POLSKI ŁAD:</w:t>
      </w:r>
      <w:r w:rsidR="00F8296B" w:rsidRPr="00FE34D4">
        <w:rPr>
          <w:b/>
          <w:bCs/>
        </w:rPr>
        <w:t xml:space="preserve"> </w:t>
      </w:r>
      <w:r w:rsidR="00980A11" w:rsidRPr="00FE34D4">
        <w:rPr>
          <w:b/>
          <w:bCs/>
        </w:rPr>
        <w:t>Program Inwestycji Strategicznych</w:t>
      </w:r>
      <w:r w:rsidR="00F36259" w:rsidRPr="00FE34D4">
        <w:rPr>
          <w:b/>
          <w:bCs/>
        </w:rPr>
        <w:t>:</w:t>
      </w:r>
    </w:p>
    <w:p w14:paraId="29025AD5" w14:textId="50CCC7C9" w:rsidR="00B917A9" w:rsidRPr="00FE34D4" w:rsidRDefault="00BE5DFE" w:rsidP="00BE5DFE">
      <w:pPr>
        <w:autoSpaceDE w:val="0"/>
        <w:autoSpaceDN w:val="0"/>
        <w:adjustRightInd w:val="0"/>
        <w:jc w:val="both"/>
      </w:pPr>
      <w:r w:rsidRPr="00FE34D4">
        <w:t xml:space="preserve">                  W</w:t>
      </w:r>
      <w:r w:rsidR="00B917A9" w:rsidRPr="00FE34D4">
        <w:t>ypłata wynagrodzenia Wykonawcy</w:t>
      </w:r>
      <w:r w:rsidR="00F36259" w:rsidRPr="00FE34D4">
        <w:t xml:space="preserve"> nastąpi</w:t>
      </w:r>
      <w:r w:rsidR="00B917A9" w:rsidRPr="00FE34D4">
        <w:t xml:space="preserve"> w dwóch transzach</w:t>
      </w:r>
      <w:r w:rsidR="005C47A6" w:rsidRPr="00FE34D4">
        <w:t>:</w:t>
      </w:r>
      <w:r w:rsidR="00B917A9" w:rsidRPr="00FE34D4">
        <w:t xml:space="preserve"> </w:t>
      </w:r>
    </w:p>
    <w:p w14:paraId="2AF70194" w14:textId="551FEE22" w:rsidR="00B917A9" w:rsidRPr="00FE34D4" w:rsidRDefault="00B917A9" w:rsidP="00B917A9">
      <w:pPr>
        <w:pStyle w:val="Akapitzlist"/>
        <w:numPr>
          <w:ilvl w:val="0"/>
          <w:numId w:val="46"/>
        </w:numPr>
        <w:autoSpaceDE w:val="0"/>
        <w:autoSpaceDN w:val="0"/>
        <w:adjustRightInd w:val="0"/>
      </w:pPr>
      <w:r w:rsidRPr="00FE34D4">
        <w:t xml:space="preserve">pierwsza po zakończeniu wydzielonego etapu prac w ramach realizacji Inwestycji w wysokości nie wyższej niż 50 % kwoty wynagrodzenia w szczegółowości zgodnej z pozycjami harmonogramu rzeczowo finansowego Wykonawcy, </w:t>
      </w:r>
      <w:r w:rsidR="00C51486" w:rsidRPr="00FE34D4">
        <w:t>zatwierdzonych</w:t>
      </w:r>
      <w:r w:rsidRPr="00FE34D4">
        <w:t xml:space="preserve"> przez właściwego branżowo inspektora nadzoru,</w:t>
      </w:r>
    </w:p>
    <w:p w14:paraId="321B13A7" w14:textId="77777777" w:rsidR="00B917A9" w:rsidRPr="00FE34D4" w:rsidRDefault="00B917A9" w:rsidP="00B917A9">
      <w:pPr>
        <w:pStyle w:val="Akapitzlist"/>
        <w:numPr>
          <w:ilvl w:val="0"/>
          <w:numId w:val="46"/>
        </w:numPr>
        <w:autoSpaceDE w:val="0"/>
        <w:autoSpaceDN w:val="0"/>
        <w:adjustRightInd w:val="0"/>
      </w:pPr>
      <w:r w:rsidRPr="00FE34D4">
        <w:lastRenderedPageBreak/>
        <w:t>druga – po zakończeniu realizacji Inwestycji w wysokości pozostałej do zapłaty kwoty wynagrodzenia w szczegółowości zgodnej z pozycjami harmonogramu rzeczowo finansowego Wykonawcy, podpisanych przez właściwego branżowo inspektora nadzoru,</w:t>
      </w:r>
    </w:p>
    <w:p w14:paraId="61601819" w14:textId="13999280" w:rsidR="00BE1B29" w:rsidRPr="00FE34D4" w:rsidRDefault="00BE1B29" w:rsidP="00B708DE">
      <w:pPr>
        <w:pStyle w:val="Akapitzlist"/>
        <w:numPr>
          <w:ilvl w:val="0"/>
          <w:numId w:val="46"/>
        </w:numPr>
        <w:autoSpaceDE w:val="0"/>
        <w:autoSpaceDN w:val="0"/>
        <w:adjustRightInd w:val="0"/>
        <w:jc w:val="both"/>
      </w:pPr>
      <w:r w:rsidRPr="00FE34D4">
        <w:t xml:space="preserve">w przypadku posiadania </w:t>
      </w:r>
      <w:r w:rsidR="00233809" w:rsidRPr="00FE34D4">
        <w:t>P</w:t>
      </w:r>
      <w:r w:rsidRPr="00FE34D4">
        <w:t>odwykonawców dostarczane będą wraz z</w:t>
      </w:r>
      <w:r w:rsidR="00781589" w:rsidRPr="00FE34D4">
        <w:t xml:space="preserve"> fakturą</w:t>
      </w:r>
      <w:r w:rsidRPr="00FE34D4">
        <w:t>:</w:t>
      </w:r>
    </w:p>
    <w:p w14:paraId="3E8961B5" w14:textId="68483075" w:rsidR="00BE1B29" w:rsidRPr="00FE34D4" w:rsidRDefault="00BE1B29" w:rsidP="003A35AA">
      <w:pPr>
        <w:pStyle w:val="Akapitzlist"/>
        <w:numPr>
          <w:ilvl w:val="0"/>
          <w:numId w:val="47"/>
        </w:numPr>
        <w:autoSpaceDE w:val="0"/>
        <w:autoSpaceDN w:val="0"/>
        <w:adjustRightInd w:val="0"/>
        <w:jc w:val="both"/>
      </w:pPr>
      <w:r w:rsidRPr="00FE34D4">
        <w:t>kopi</w:t>
      </w:r>
      <w:r w:rsidR="00781589" w:rsidRPr="00FE34D4">
        <w:t>e</w:t>
      </w:r>
      <w:r w:rsidRPr="00FE34D4">
        <w:t xml:space="preserve"> faktur </w:t>
      </w:r>
      <w:r w:rsidR="00233809" w:rsidRPr="00FE34D4">
        <w:t>P</w:t>
      </w:r>
      <w:r w:rsidRPr="00FE34D4">
        <w:t xml:space="preserve">odwykonawców obejmujących ten </w:t>
      </w:r>
      <w:r w:rsidR="008F6A10" w:rsidRPr="00FE34D4">
        <w:t>sam okres rozliczeniowy wraz z  </w:t>
      </w:r>
      <w:r w:rsidRPr="00FE34D4">
        <w:t>wykazem wykonanych przez nich robót w szczegółowości tożsamej z protokołem odbioru części poszczególnych robót wykonanych przez Wykonawcę, o którym mowa w lit. a lub</w:t>
      </w:r>
    </w:p>
    <w:p w14:paraId="37762270" w14:textId="3477F27D" w:rsidR="00BE1B29" w:rsidRPr="00FE34D4" w:rsidRDefault="00BE1B29" w:rsidP="003A35AA">
      <w:pPr>
        <w:pStyle w:val="Akapitzlist"/>
        <w:numPr>
          <w:ilvl w:val="0"/>
          <w:numId w:val="47"/>
        </w:numPr>
        <w:autoSpaceDE w:val="0"/>
        <w:autoSpaceDN w:val="0"/>
        <w:adjustRightInd w:val="0"/>
        <w:jc w:val="both"/>
      </w:pPr>
      <w:r w:rsidRPr="00FE34D4">
        <w:t xml:space="preserve">z  oświadczenie </w:t>
      </w:r>
      <w:r w:rsidR="00233809" w:rsidRPr="00FE34D4">
        <w:t>P</w:t>
      </w:r>
      <w:r w:rsidRPr="00FE34D4">
        <w:t>odwykonawcy, iż nie wykonywał w tym okresie prac albo</w:t>
      </w:r>
    </w:p>
    <w:p w14:paraId="4A13F9AE" w14:textId="789E7428" w:rsidR="00BE1B29" w:rsidRPr="00FE34D4" w:rsidRDefault="00BE1B29" w:rsidP="003A35AA">
      <w:pPr>
        <w:pStyle w:val="Akapitzlist"/>
        <w:numPr>
          <w:ilvl w:val="0"/>
          <w:numId w:val="47"/>
        </w:numPr>
        <w:autoSpaceDE w:val="0"/>
        <w:autoSpaceDN w:val="0"/>
        <w:adjustRightInd w:val="0"/>
        <w:jc w:val="both"/>
      </w:pPr>
      <w:r w:rsidRPr="00FE34D4">
        <w:t xml:space="preserve">z oświadczenie </w:t>
      </w:r>
      <w:r w:rsidR="00233809" w:rsidRPr="00FE34D4">
        <w:t>P</w:t>
      </w:r>
      <w:r w:rsidRPr="00FE34D4">
        <w:t>odwykonawcy, że mimo prowadzenia robót nie wystawił w tym samym okresie rozliczeniowym faktury</w:t>
      </w:r>
      <w:r w:rsidR="00295071" w:rsidRPr="00FE34D4">
        <w:t>.</w:t>
      </w:r>
    </w:p>
    <w:p w14:paraId="5FCBBA9B" w14:textId="77847C7B" w:rsidR="006B0451" w:rsidRPr="00FE34D4" w:rsidRDefault="0051055B" w:rsidP="003A35AA">
      <w:pPr>
        <w:pStyle w:val="Akapitzlist"/>
        <w:numPr>
          <w:ilvl w:val="0"/>
          <w:numId w:val="13"/>
        </w:numPr>
        <w:autoSpaceDE w:val="0"/>
        <w:autoSpaceDN w:val="0"/>
        <w:adjustRightInd w:val="0"/>
        <w:jc w:val="both"/>
      </w:pPr>
      <w:r w:rsidRPr="00FE34D4">
        <w:t>W przypadku, gdy Wykonawca powierza Podwykonawcom wyk</w:t>
      </w:r>
      <w:r w:rsidR="00C00513" w:rsidRPr="00FE34D4">
        <w:t xml:space="preserve">onanie części przedmiotu umowy, </w:t>
      </w:r>
      <w:r w:rsidRPr="00FE34D4">
        <w:t>przy ich rozliczeniu stosuje się następujące postanowienia:</w:t>
      </w:r>
    </w:p>
    <w:p w14:paraId="25C2B1D7" w14:textId="3A38A3A3" w:rsidR="004E2A79" w:rsidRPr="00FE34D4" w:rsidRDefault="006B0451" w:rsidP="003A35AA">
      <w:pPr>
        <w:numPr>
          <w:ilvl w:val="0"/>
          <w:numId w:val="22"/>
        </w:numPr>
        <w:autoSpaceDE w:val="0"/>
        <w:autoSpaceDN w:val="0"/>
        <w:adjustRightInd w:val="0"/>
        <w:jc w:val="both"/>
      </w:pPr>
      <w:r w:rsidRPr="00FE34D4">
        <w:t xml:space="preserve">Wykonawca jest zobowiązany przedłożyć, najpóźniej na 7 dni przed terminem płatności jego faktury rozliczającej </w:t>
      </w:r>
      <w:r w:rsidR="000F75BF" w:rsidRPr="00FE34D4">
        <w:t>każdą z</w:t>
      </w:r>
      <w:r w:rsidR="003B0265" w:rsidRPr="00FE34D4">
        <w:t xml:space="preserve"> części </w:t>
      </w:r>
      <w:r w:rsidRPr="00FE34D4">
        <w:t xml:space="preserve">należnego mu wynagrodzenia za odebraną część przedmiotu umowy, dowody dotyczące zapłaty wynagrodzenia </w:t>
      </w:r>
      <w:r w:rsidR="00233809" w:rsidRPr="00FE34D4">
        <w:t>P</w:t>
      </w:r>
      <w:r w:rsidRPr="00FE34D4">
        <w:t>odwy</w:t>
      </w:r>
      <w:r w:rsidR="000F75BF" w:rsidRPr="00FE34D4">
        <w:t>konawcom, za roboty stanowiące</w:t>
      </w:r>
      <w:r w:rsidR="00970962" w:rsidRPr="00FE34D4">
        <w:t xml:space="preserve"> przedmiot odbiorów częściowych</w:t>
      </w:r>
      <w:r w:rsidRPr="00FE34D4">
        <w:t>/końcowego. Dowody powinny potwierdzać brak zale</w:t>
      </w:r>
      <w:r w:rsidR="00AC41A1" w:rsidRPr="00FE34D4">
        <w:t>głości Wykonawcy</w:t>
      </w:r>
      <w:r w:rsidR="0075498C" w:rsidRPr="00FE34D4">
        <w:t xml:space="preserve"> </w:t>
      </w:r>
      <w:r w:rsidR="000F75BF" w:rsidRPr="00FE34D4">
        <w:t xml:space="preserve">w </w:t>
      </w:r>
      <w:r w:rsidR="00D972AF" w:rsidRPr="00FE34D4">
        <w:t xml:space="preserve">uregulowaniu </w:t>
      </w:r>
      <w:r w:rsidRPr="00FE34D4">
        <w:t xml:space="preserve">wszystkich wymagalnych wynagrodzeń </w:t>
      </w:r>
      <w:r w:rsidR="00233809" w:rsidRPr="00FE34D4">
        <w:t>P</w:t>
      </w:r>
      <w:r w:rsidRPr="00FE34D4">
        <w:t>odwykonawców, wynik</w:t>
      </w:r>
      <w:r w:rsidR="008F6210" w:rsidRPr="00FE34D4">
        <w:t>ających z umów o pod</w:t>
      </w:r>
      <w:r w:rsidR="007B549D" w:rsidRPr="00FE34D4">
        <w:t xml:space="preserve">wykonawstwo </w:t>
      </w:r>
      <w:r w:rsidRPr="00FE34D4">
        <w:t xml:space="preserve">za dany okres rozliczeniowy; dowodami takimi są </w:t>
      </w:r>
      <w:r w:rsidR="003D10DC" w:rsidRPr="00FE34D4">
        <w:rPr>
          <w:u w:val="single"/>
        </w:rPr>
        <w:t xml:space="preserve">oryginały </w:t>
      </w:r>
      <w:r w:rsidRPr="00FE34D4">
        <w:rPr>
          <w:u w:val="single"/>
        </w:rPr>
        <w:t>oświadcze</w:t>
      </w:r>
      <w:r w:rsidR="003D10DC" w:rsidRPr="00FE34D4">
        <w:rPr>
          <w:u w:val="single"/>
        </w:rPr>
        <w:t>ń</w:t>
      </w:r>
      <w:r w:rsidRPr="00FE34D4">
        <w:rPr>
          <w:u w:val="single"/>
        </w:rPr>
        <w:t xml:space="preserve"> </w:t>
      </w:r>
      <w:r w:rsidR="00233809" w:rsidRPr="00FE34D4">
        <w:rPr>
          <w:u w:val="single"/>
        </w:rPr>
        <w:t>P</w:t>
      </w:r>
      <w:r w:rsidRPr="00FE34D4">
        <w:rPr>
          <w:u w:val="single"/>
        </w:rPr>
        <w:t>odwykonawców</w:t>
      </w:r>
      <w:r w:rsidR="003D10DC" w:rsidRPr="00FE34D4">
        <w:rPr>
          <w:u w:val="single"/>
        </w:rPr>
        <w:t xml:space="preserve"> (wg wzoru stanowiącego </w:t>
      </w:r>
      <w:r w:rsidR="003D10DC" w:rsidRPr="00FE34D4">
        <w:rPr>
          <w:i/>
          <w:u w:val="single"/>
        </w:rPr>
        <w:t xml:space="preserve">załącznik nr </w:t>
      </w:r>
      <w:r w:rsidR="00B4015E" w:rsidRPr="00FE34D4">
        <w:rPr>
          <w:i/>
          <w:u w:val="single"/>
        </w:rPr>
        <w:t>6</w:t>
      </w:r>
      <w:r w:rsidR="00105D45" w:rsidRPr="00FE34D4">
        <w:rPr>
          <w:i/>
          <w:u w:val="single"/>
        </w:rPr>
        <w:t xml:space="preserve"> i</w:t>
      </w:r>
      <w:r w:rsidR="0008686F" w:rsidRPr="00FE34D4">
        <w:rPr>
          <w:i/>
          <w:u w:val="single"/>
        </w:rPr>
        <w:t xml:space="preserve"> </w:t>
      </w:r>
      <w:r w:rsidR="00B4015E" w:rsidRPr="00FE34D4">
        <w:rPr>
          <w:i/>
          <w:u w:val="single"/>
        </w:rPr>
        <w:t>7</w:t>
      </w:r>
      <w:r w:rsidR="003D10DC" w:rsidRPr="00FE34D4">
        <w:rPr>
          <w:i/>
          <w:u w:val="single"/>
        </w:rPr>
        <w:t xml:space="preserve"> do umowy</w:t>
      </w:r>
      <w:r w:rsidR="003D10DC" w:rsidRPr="00FE34D4">
        <w:rPr>
          <w:u w:val="single"/>
        </w:rPr>
        <w:t xml:space="preserve">) </w:t>
      </w:r>
      <w:r w:rsidRPr="00FE34D4">
        <w:rPr>
          <w:u w:val="single"/>
        </w:rPr>
        <w:t xml:space="preserve">i kopie dokonanych </w:t>
      </w:r>
      <w:r w:rsidR="00CF2DE9" w:rsidRPr="00FE34D4">
        <w:rPr>
          <w:u w:val="single"/>
        </w:rPr>
        <w:t xml:space="preserve">przelewów podpisane za zgodność </w:t>
      </w:r>
      <w:r w:rsidRPr="00FE34D4">
        <w:rPr>
          <w:u w:val="single"/>
        </w:rPr>
        <w:t>z oryginałem</w:t>
      </w:r>
      <w:r w:rsidR="00100564" w:rsidRPr="00FE34D4">
        <w:rPr>
          <w:u w:val="single"/>
        </w:rPr>
        <w:t xml:space="preserve"> </w:t>
      </w:r>
      <w:r w:rsidR="00AB7E61" w:rsidRPr="00FE34D4">
        <w:rPr>
          <w:u w:val="single"/>
        </w:rPr>
        <w:t xml:space="preserve">przez </w:t>
      </w:r>
      <w:r w:rsidR="00233809" w:rsidRPr="00FE34D4">
        <w:rPr>
          <w:u w:val="single"/>
        </w:rPr>
        <w:t>P</w:t>
      </w:r>
      <w:r w:rsidR="00AB7E61" w:rsidRPr="00FE34D4">
        <w:rPr>
          <w:u w:val="single"/>
        </w:rPr>
        <w:t>odwykonawców</w:t>
      </w:r>
      <w:r w:rsidR="00AB7E61" w:rsidRPr="00FE34D4">
        <w:t>. Nie</w:t>
      </w:r>
      <w:r w:rsidRPr="00FE34D4">
        <w:t xml:space="preserve">dostarczenie ww. dowodów traktowane będzie jako uchylanie się Wykonawcy od zapłaty wynagrodzenia przysługującego </w:t>
      </w:r>
      <w:r w:rsidR="00233809" w:rsidRPr="00FE34D4">
        <w:t>P</w:t>
      </w:r>
      <w:r w:rsidRPr="00FE34D4">
        <w:t>odwykonawcy i spowoduje uruchomienie procedury przewidzianej niniejszą umową;</w:t>
      </w:r>
    </w:p>
    <w:p w14:paraId="392D3D4D" w14:textId="2947E6B0" w:rsidR="004E2A79" w:rsidRPr="00FE34D4" w:rsidRDefault="00520C0E" w:rsidP="003A35AA">
      <w:pPr>
        <w:numPr>
          <w:ilvl w:val="0"/>
          <w:numId w:val="22"/>
        </w:numPr>
        <w:autoSpaceDE w:val="0"/>
        <w:autoSpaceDN w:val="0"/>
        <w:adjustRightInd w:val="0"/>
        <w:jc w:val="both"/>
      </w:pPr>
      <w:r w:rsidRPr="00FE34D4">
        <w:t>w</w:t>
      </w:r>
      <w:r w:rsidR="00C9584B" w:rsidRPr="00FE34D4">
        <w:t xml:space="preserve"> przypadku nieprzedłożenia dowodów, o których mowa w pkt 1 Zamawiający może dokonać bezpośredniej zapłaty Podwykonawcom. Bezpośrednia zapłata obejmuje wyłącznie należne wynagrodzenie, bez odsetek, należnych </w:t>
      </w:r>
      <w:r w:rsidR="00233809" w:rsidRPr="00FE34D4">
        <w:t>P</w:t>
      </w:r>
      <w:r w:rsidR="00C9584B" w:rsidRPr="00FE34D4">
        <w:t>odwyko</w:t>
      </w:r>
      <w:r w:rsidR="000E75D2" w:rsidRPr="00FE34D4">
        <w:t xml:space="preserve">nawcy lub dalszemu </w:t>
      </w:r>
      <w:r w:rsidR="00233809" w:rsidRPr="00FE34D4">
        <w:t>P</w:t>
      </w:r>
      <w:r w:rsidR="000E75D2" w:rsidRPr="00FE34D4">
        <w:t>odwykonawcy;</w:t>
      </w:r>
    </w:p>
    <w:p w14:paraId="179595A8" w14:textId="5E7624C3" w:rsidR="004E2A79" w:rsidRPr="00FE34D4" w:rsidRDefault="00520C0E" w:rsidP="003A35AA">
      <w:pPr>
        <w:numPr>
          <w:ilvl w:val="0"/>
          <w:numId w:val="22"/>
        </w:numPr>
        <w:autoSpaceDE w:val="0"/>
        <w:autoSpaceDN w:val="0"/>
        <w:adjustRightInd w:val="0"/>
        <w:jc w:val="both"/>
      </w:pPr>
      <w:r w:rsidRPr="00FE34D4">
        <w:t>p</w:t>
      </w:r>
      <w:r w:rsidR="00C9584B" w:rsidRPr="00FE34D4">
        <w:t xml:space="preserve">rzed dokonaniem bezpośredniej zapłaty Zamawiający jest obowiązany umożliwić Wykonawcy zgłoszenie w formie pisemnej uwag dotyczących zasadności bezpośredniej zapłaty wynagrodzenia Podwykonawcy lub dalszemu </w:t>
      </w:r>
      <w:r w:rsidR="00233809" w:rsidRPr="00FE34D4">
        <w:t>P</w:t>
      </w:r>
      <w:r w:rsidR="00C9584B" w:rsidRPr="00FE34D4">
        <w:t>odwykonawcy. Zamawiający informuje o terminie zgłaszania uwag, nie krótszym niż 7 dni od</w:t>
      </w:r>
      <w:r w:rsidR="000E75D2" w:rsidRPr="00FE34D4">
        <w:t xml:space="preserve"> dnia doręczenia tej informacji;</w:t>
      </w:r>
    </w:p>
    <w:p w14:paraId="609B09F9" w14:textId="7162054F" w:rsidR="00C9584B" w:rsidRPr="00FE34D4" w:rsidRDefault="00520C0E" w:rsidP="003A35AA">
      <w:pPr>
        <w:numPr>
          <w:ilvl w:val="0"/>
          <w:numId w:val="22"/>
        </w:numPr>
        <w:autoSpaceDE w:val="0"/>
        <w:autoSpaceDN w:val="0"/>
        <w:adjustRightInd w:val="0"/>
        <w:jc w:val="both"/>
      </w:pPr>
      <w:r w:rsidRPr="00FE34D4">
        <w:t>w</w:t>
      </w:r>
      <w:r w:rsidR="00C9584B" w:rsidRPr="00FE34D4">
        <w:t xml:space="preserve"> przypadku zgłoszenia uwag, o których mowa w pkt 3, w terminie wskazanym przez Zamawiającego, Zamawiający może:</w:t>
      </w:r>
    </w:p>
    <w:p w14:paraId="36DA7B49" w14:textId="7B544622" w:rsidR="00C9584B" w:rsidRPr="00FE34D4" w:rsidRDefault="00C9584B" w:rsidP="003A35AA">
      <w:pPr>
        <w:pStyle w:val="Akapitzlist"/>
        <w:numPr>
          <w:ilvl w:val="0"/>
          <w:numId w:val="38"/>
        </w:numPr>
        <w:jc w:val="both"/>
        <w:outlineLvl w:val="0"/>
      </w:pPr>
      <w:r w:rsidRPr="00FE34D4">
        <w:t xml:space="preserve">nie dokonać bezpośredniej zapłaty wynagrodzenia Podwykonawcy lub dalszemu </w:t>
      </w:r>
      <w:r w:rsidR="00233809" w:rsidRPr="00FE34D4">
        <w:t>P</w:t>
      </w:r>
      <w:r w:rsidRPr="00FE34D4">
        <w:t xml:space="preserve">odwykonawcy, jeżeli </w:t>
      </w:r>
      <w:r w:rsidR="0008686F" w:rsidRPr="00FE34D4">
        <w:t>W</w:t>
      </w:r>
      <w:r w:rsidRPr="00FE34D4">
        <w:t>ykonawca wykaże niezasadność takiej zapłaty albo</w:t>
      </w:r>
    </w:p>
    <w:p w14:paraId="76B87396" w14:textId="73A4A73B" w:rsidR="00C9584B" w:rsidRPr="00FE34D4" w:rsidRDefault="00C9584B" w:rsidP="003A35AA">
      <w:pPr>
        <w:pStyle w:val="Akapitzlist"/>
        <w:numPr>
          <w:ilvl w:val="0"/>
          <w:numId w:val="38"/>
        </w:numPr>
        <w:jc w:val="both"/>
        <w:outlineLvl w:val="0"/>
      </w:pPr>
      <w:r w:rsidRPr="00FE34D4">
        <w:t xml:space="preserve">złożyć do depozytu sądowego kwotę potrzebną na pokrycie wynagrodzenia Podwykonawcy lub dalszego </w:t>
      </w:r>
      <w:r w:rsidR="0008686F" w:rsidRPr="00FE34D4">
        <w:t>P</w:t>
      </w:r>
      <w:r w:rsidRPr="00FE34D4">
        <w:t xml:space="preserve">odwykonawcy w przypadku istnienia zasadniczej </w:t>
      </w:r>
      <w:r w:rsidR="009A4A3D" w:rsidRPr="00FE34D4">
        <w:t>wątpliwości Zamawiającego co do </w:t>
      </w:r>
      <w:r w:rsidRPr="00FE34D4">
        <w:t>wysokości należnej zapłaty lub podmiotu, któremu płatność się należy, albo</w:t>
      </w:r>
    </w:p>
    <w:p w14:paraId="1D373A0E" w14:textId="0FB4C019" w:rsidR="00C9584B" w:rsidRPr="00FE34D4" w:rsidRDefault="00C9584B" w:rsidP="003A35AA">
      <w:pPr>
        <w:pStyle w:val="Akapitzlist"/>
        <w:numPr>
          <w:ilvl w:val="0"/>
          <w:numId w:val="38"/>
        </w:numPr>
        <w:jc w:val="both"/>
        <w:outlineLvl w:val="0"/>
      </w:pPr>
      <w:r w:rsidRPr="00FE34D4">
        <w:t xml:space="preserve">dokonać bezpośredniej zapłaty wynagrodzenia Podwykonawcy lub dalszemu </w:t>
      </w:r>
      <w:r w:rsidR="0008686F" w:rsidRPr="00FE34D4">
        <w:t>P</w:t>
      </w:r>
      <w:r w:rsidRPr="00FE34D4">
        <w:t xml:space="preserve">odwykonawcy, jeżeli Podwykonawca lub dalszy </w:t>
      </w:r>
      <w:r w:rsidR="0008686F" w:rsidRPr="00FE34D4">
        <w:t>P</w:t>
      </w:r>
      <w:r w:rsidRPr="00FE34D4">
        <w:t xml:space="preserve">odwykonawca </w:t>
      </w:r>
      <w:r w:rsidR="000E75D2" w:rsidRPr="00FE34D4">
        <w:t>wykaże zasadność takiej zapłaty;</w:t>
      </w:r>
    </w:p>
    <w:p w14:paraId="6ABAE89A" w14:textId="77777777" w:rsidR="00C9584B" w:rsidRPr="00FE34D4" w:rsidRDefault="00520C0E" w:rsidP="003A35AA">
      <w:pPr>
        <w:numPr>
          <w:ilvl w:val="0"/>
          <w:numId w:val="22"/>
        </w:numPr>
        <w:autoSpaceDE w:val="0"/>
        <w:autoSpaceDN w:val="0"/>
        <w:adjustRightInd w:val="0"/>
        <w:jc w:val="both"/>
      </w:pPr>
      <w:r w:rsidRPr="00FE34D4">
        <w:t>k</w:t>
      </w:r>
      <w:r w:rsidR="00C9584B" w:rsidRPr="00FE34D4">
        <w:t>wotę zapłaconą Podwykonawcy lub skierowaną do depozytu sądowego Zamawiający potrąca z wy</w:t>
      </w:r>
      <w:r w:rsidR="000E75D2" w:rsidRPr="00FE34D4">
        <w:t>nagrodzenia należnego Wykonawcy;</w:t>
      </w:r>
    </w:p>
    <w:p w14:paraId="1F7A3AA8" w14:textId="714DC249" w:rsidR="00483FE4" w:rsidRPr="00FE34D4" w:rsidRDefault="00520C0E" w:rsidP="003A35AA">
      <w:pPr>
        <w:numPr>
          <w:ilvl w:val="0"/>
          <w:numId w:val="22"/>
        </w:numPr>
        <w:autoSpaceDE w:val="0"/>
        <w:autoSpaceDN w:val="0"/>
        <w:adjustRightInd w:val="0"/>
        <w:jc w:val="both"/>
      </w:pPr>
      <w:r w:rsidRPr="00FE34D4">
        <w:t>p</w:t>
      </w:r>
      <w:r w:rsidR="005F58FE" w:rsidRPr="00FE34D4">
        <w:t>oza przypadkiem wskazanym</w:t>
      </w:r>
      <w:r w:rsidR="00483FE4" w:rsidRPr="00FE34D4">
        <w:t xml:space="preserve"> w pkt </w:t>
      </w:r>
      <w:r w:rsidR="00BB5552" w:rsidRPr="00FE34D4">
        <w:t>2</w:t>
      </w:r>
      <w:r w:rsidR="0008686F" w:rsidRPr="00FE34D4">
        <w:t xml:space="preserve"> </w:t>
      </w:r>
      <w:r w:rsidR="00BB5552" w:rsidRPr="00FE34D4">
        <w:t xml:space="preserve">i pkt 4 lit. c </w:t>
      </w:r>
      <w:r w:rsidR="00483FE4" w:rsidRPr="00FE34D4">
        <w:t xml:space="preserve">dopuszcza się możliwość bezpośredniego opłacenia </w:t>
      </w:r>
      <w:r w:rsidR="0008686F" w:rsidRPr="00FE34D4">
        <w:t>P</w:t>
      </w:r>
      <w:r w:rsidR="00483FE4" w:rsidRPr="00FE34D4">
        <w:t>odwykonawcy przez Zamawiającego</w:t>
      </w:r>
      <w:r w:rsidR="00BB5552" w:rsidRPr="00FE34D4">
        <w:t xml:space="preserve"> za pisemną zgodą stron</w:t>
      </w:r>
      <w:r w:rsidR="00483FE4" w:rsidRPr="00FE34D4">
        <w:t>.</w:t>
      </w:r>
    </w:p>
    <w:p w14:paraId="2F290949" w14:textId="23395373" w:rsidR="009A2E4E" w:rsidRPr="00FE34D4" w:rsidRDefault="009A2E4E" w:rsidP="003A35AA">
      <w:pPr>
        <w:pStyle w:val="Akapitzlist"/>
        <w:numPr>
          <w:ilvl w:val="0"/>
          <w:numId w:val="13"/>
        </w:numPr>
        <w:jc w:val="both"/>
        <w:rPr>
          <w:bCs/>
        </w:rPr>
      </w:pPr>
      <w:r w:rsidRPr="00FE34D4">
        <w:t xml:space="preserve">Warunki przekazania Zamawiającemu faktur przejściowych : </w:t>
      </w:r>
    </w:p>
    <w:p w14:paraId="54560F95" w14:textId="097498D2" w:rsidR="003F697C" w:rsidRPr="00FE34D4" w:rsidRDefault="0039512F" w:rsidP="003A35AA">
      <w:pPr>
        <w:pStyle w:val="Akapitzlist"/>
        <w:numPr>
          <w:ilvl w:val="0"/>
          <w:numId w:val="56"/>
        </w:numPr>
        <w:jc w:val="both"/>
        <w:rPr>
          <w:bCs/>
        </w:rPr>
      </w:pPr>
      <w:r w:rsidRPr="00FE34D4">
        <w:t>d</w:t>
      </w:r>
      <w:r w:rsidR="009A2E4E" w:rsidRPr="00FE34D4">
        <w:t>oręczenie</w:t>
      </w:r>
      <w:r w:rsidRPr="00FE34D4">
        <w:t xml:space="preserve"> Zamawiającemu </w:t>
      </w:r>
      <w:r w:rsidR="00104B77" w:rsidRPr="00FE34D4">
        <w:t>prawidłowo wystawionej</w:t>
      </w:r>
      <w:r w:rsidR="000E75D2" w:rsidRPr="00FE34D4">
        <w:t>,</w:t>
      </w:r>
      <w:r w:rsidR="00BE1B29" w:rsidRPr="00FE34D4">
        <w:t xml:space="preserve"> kompletnej</w:t>
      </w:r>
      <w:r w:rsidR="00A736A3" w:rsidRPr="00FE34D4">
        <w:t>,</w:t>
      </w:r>
      <w:r w:rsidR="00BE1B29" w:rsidRPr="00FE34D4">
        <w:t xml:space="preserve"> w rozumieniu postanowień niniejszego paragrafu, </w:t>
      </w:r>
      <w:r w:rsidR="00104B77" w:rsidRPr="00FE34D4">
        <w:t xml:space="preserve">faktury </w:t>
      </w:r>
      <w:r w:rsidR="009A2E4E" w:rsidRPr="00FE34D4">
        <w:t>tj.</w:t>
      </w:r>
      <w:r w:rsidR="00100564" w:rsidRPr="00FE34D4">
        <w:t xml:space="preserve"> </w:t>
      </w:r>
      <w:r w:rsidR="00104B77" w:rsidRPr="00FE34D4">
        <w:t>wraz z kopia</w:t>
      </w:r>
      <w:r w:rsidR="007A531F" w:rsidRPr="00FE34D4">
        <w:t xml:space="preserve">mi faktur </w:t>
      </w:r>
      <w:r w:rsidR="0008686F" w:rsidRPr="00FE34D4">
        <w:t>P</w:t>
      </w:r>
      <w:r w:rsidR="007A531F" w:rsidRPr="00FE34D4">
        <w:t>odwykonawców</w:t>
      </w:r>
      <w:r w:rsidR="00460DAB" w:rsidRPr="00FE34D4">
        <w:t xml:space="preserve"> obejmując</w:t>
      </w:r>
      <w:r w:rsidR="00E27BBD" w:rsidRPr="00FE34D4">
        <w:t>ych ten sam okres rozliczeniowy</w:t>
      </w:r>
      <w:r w:rsidR="00460DAB" w:rsidRPr="00FE34D4">
        <w:t xml:space="preserve"> lub oświadczenie</w:t>
      </w:r>
      <w:r w:rsidR="00E27BBD" w:rsidRPr="00FE34D4">
        <w:t>m</w:t>
      </w:r>
      <w:r w:rsidR="00460DAB" w:rsidRPr="00FE34D4">
        <w:t xml:space="preserve"> </w:t>
      </w:r>
      <w:r w:rsidR="0008686F" w:rsidRPr="00FE34D4">
        <w:t>P</w:t>
      </w:r>
      <w:r w:rsidR="00460DAB" w:rsidRPr="00FE34D4">
        <w:t>odwykonawcy, że nie</w:t>
      </w:r>
      <w:r w:rsidR="00E27BBD" w:rsidRPr="00FE34D4">
        <w:t xml:space="preserve"> wykonywał prac w danym okresie</w:t>
      </w:r>
      <w:r w:rsidR="00BE1B29" w:rsidRPr="00FE34D4">
        <w:t xml:space="preserve"> lub </w:t>
      </w:r>
      <w:r w:rsidR="00DF25E9" w:rsidRPr="00FE34D4">
        <w:t xml:space="preserve">oświadczeniem </w:t>
      </w:r>
      <w:r w:rsidR="0008686F" w:rsidRPr="00FE34D4">
        <w:t>P</w:t>
      </w:r>
      <w:r w:rsidR="00DF25E9" w:rsidRPr="00FE34D4">
        <w:t>odwykonawcy, że mimo prowadzenia robót nie wystawił w tym samym okresie rozliczeniowym faktury</w:t>
      </w:r>
      <w:r w:rsidR="0008686F" w:rsidRPr="00FE34D4">
        <w:t>;</w:t>
      </w:r>
    </w:p>
    <w:p w14:paraId="04A0ADB6" w14:textId="629990E6" w:rsidR="009A2E4E" w:rsidRPr="00FE34D4" w:rsidRDefault="00E27BBD" w:rsidP="003A35AA">
      <w:pPr>
        <w:pStyle w:val="Akapitzlist"/>
        <w:numPr>
          <w:ilvl w:val="0"/>
          <w:numId w:val="56"/>
        </w:numPr>
        <w:jc w:val="both"/>
        <w:rPr>
          <w:bCs/>
        </w:rPr>
      </w:pPr>
      <w:r w:rsidRPr="00FE34D4">
        <w:lastRenderedPageBreak/>
        <w:t xml:space="preserve">faktury </w:t>
      </w:r>
      <w:r w:rsidR="0008686F" w:rsidRPr="00FE34D4">
        <w:t>P</w:t>
      </w:r>
      <w:r w:rsidR="003F697C" w:rsidRPr="00FE34D4">
        <w:t>odwykonawców zawierają zestawienie ilośc</w:t>
      </w:r>
      <w:r w:rsidR="00285585" w:rsidRPr="00FE34D4">
        <w:t>i i wartości wykonanych robót w </w:t>
      </w:r>
      <w:r w:rsidR="003F697C" w:rsidRPr="00FE34D4">
        <w:t xml:space="preserve">szczegółowości zgodnej z protokołem odbioru robót </w:t>
      </w:r>
      <w:r w:rsidR="00943999" w:rsidRPr="00FE34D4">
        <w:t xml:space="preserve">Wykonawcy, </w:t>
      </w:r>
      <w:r w:rsidR="003F697C" w:rsidRPr="00FE34D4">
        <w:t>za dany okres rozliczeniowy oraz narastająco</w:t>
      </w:r>
      <w:r w:rsidR="0008686F" w:rsidRPr="00FE34D4">
        <w:t>;</w:t>
      </w:r>
    </w:p>
    <w:p w14:paraId="2334C5C8" w14:textId="3C7662E1" w:rsidR="009A2E4E" w:rsidRPr="00FE34D4" w:rsidRDefault="009A2E4E" w:rsidP="003A35AA">
      <w:pPr>
        <w:pStyle w:val="Akapitzlist"/>
        <w:numPr>
          <w:ilvl w:val="0"/>
          <w:numId w:val="56"/>
        </w:numPr>
        <w:jc w:val="both"/>
        <w:rPr>
          <w:bCs/>
        </w:rPr>
      </w:pPr>
      <w:r w:rsidRPr="00FE34D4">
        <w:rPr>
          <w:bCs/>
        </w:rPr>
        <w:t xml:space="preserve">dostarczenie </w:t>
      </w:r>
      <w:r w:rsidR="00104B77" w:rsidRPr="00FE34D4">
        <w:t>protokoł</w:t>
      </w:r>
      <w:r w:rsidRPr="00FE34D4">
        <w:t>u</w:t>
      </w:r>
      <w:r w:rsidR="00104B77" w:rsidRPr="00FE34D4">
        <w:t xml:space="preserve"> odbioru cz</w:t>
      </w:r>
      <w:r w:rsidR="00104B77" w:rsidRPr="00FE34D4">
        <w:rPr>
          <w:rFonts w:eastAsia="TTE17BBB10t00"/>
        </w:rPr>
        <w:t>ęś</w:t>
      </w:r>
      <w:r w:rsidRPr="00FE34D4">
        <w:t>ciowego/szczegółowego</w:t>
      </w:r>
      <w:r w:rsidR="00104B77" w:rsidRPr="00FE34D4">
        <w:t xml:space="preserve"> potwierdzone</w:t>
      </w:r>
      <w:r w:rsidRPr="00FE34D4">
        <w:t>go</w:t>
      </w:r>
      <w:r w:rsidR="00104B77" w:rsidRPr="00FE34D4">
        <w:t xml:space="preserve"> przez</w:t>
      </w:r>
      <w:r w:rsidR="00D144D2" w:rsidRPr="00FE34D4">
        <w:t xml:space="preserve"> właściwych branżowo</w:t>
      </w:r>
      <w:r w:rsidR="000E75D2" w:rsidRPr="00FE34D4">
        <w:t xml:space="preserve"> inspektorów nadzoru</w:t>
      </w:r>
      <w:r w:rsidR="0008686F" w:rsidRPr="00FE34D4">
        <w:t>.</w:t>
      </w:r>
    </w:p>
    <w:p w14:paraId="3A945902" w14:textId="4A3C4201" w:rsidR="006B0451" w:rsidRPr="00FE34D4" w:rsidRDefault="006B0451" w:rsidP="003A35AA">
      <w:pPr>
        <w:pStyle w:val="Akapitzlist"/>
        <w:numPr>
          <w:ilvl w:val="0"/>
          <w:numId w:val="13"/>
        </w:numPr>
        <w:jc w:val="both"/>
      </w:pPr>
      <w:r w:rsidRPr="00FE34D4">
        <w:t xml:space="preserve">Warunki </w:t>
      </w:r>
      <w:r w:rsidR="00482820" w:rsidRPr="00FE34D4">
        <w:t xml:space="preserve">przekazania Zamawiającemu </w:t>
      </w:r>
      <w:r w:rsidRPr="00FE34D4">
        <w:t xml:space="preserve">faktury końcowej wynoszącej </w:t>
      </w:r>
      <w:r w:rsidR="00063324" w:rsidRPr="00FE34D4">
        <w:t xml:space="preserve">min. </w:t>
      </w:r>
      <w:r w:rsidR="004B1BE7" w:rsidRPr="00FE34D4">
        <w:t>50</w:t>
      </w:r>
      <w:r w:rsidRPr="00FE34D4">
        <w:t xml:space="preserve"> % wartości umownej:</w:t>
      </w:r>
    </w:p>
    <w:p w14:paraId="682762E9" w14:textId="77777777" w:rsidR="00484893" w:rsidRPr="00FE34D4" w:rsidRDefault="00201B79" w:rsidP="003A35AA">
      <w:pPr>
        <w:pStyle w:val="Akapitzlist"/>
        <w:numPr>
          <w:ilvl w:val="0"/>
          <w:numId w:val="39"/>
        </w:numPr>
        <w:autoSpaceDE w:val="0"/>
        <w:autoSpaceDN w:val="0"/>
        <w:adjustRightInd w:val="0"/>
        <w:jc w:val="both"/>
      </w:pPr>
      <w:r w:rsidRPr="00FE34D4">
        <w:t>w</w:t>
      </w:r>
      <w:r w:rsidR="008912BA" w:rsidRPr="00FE34D4">
        <w:t>ykonanie</w:t>
      </w:r>
      <w:r w:rsidR="000A5202" w:rsidRPr="00FE34D4">
        <w:t xml:space="preserve"> wszystkich prac objętych umową i podpisanie protokołu komisyjnego odbioru końcowego wykonania robót b</w:t>
      </w:r>
      <w:r w:rsidR="000A5202" w:rsidRPr="00FE34D4">
        <w:rPr>
          <w:rFonts w:eastAsia="TTE17BBB10t00"/>
        </w:rPr>
        <w:t>ę</w:t>
      </w:r>
      <w:r w:rsidR="000A5202" w:rsidRPr="00FE34D4">
        <w:t>d</w:t>
      </w:r>
      <w:r w:rsidR="000A5202" w:rsidRPr="00FE34D4">
        <w:rPr>
          <w:rFonts w:eastAsia="TTE17BBB10t00"/>
        </w:rPr>
        <w:t>ą</w:t>
      </w:r>
      <w:r w:rsidR="000A5202" w:rsidRPr="00FE34D4">
        <w:t>cych przedmiotem umowy</w:t>
      </w:r>
      <w:r w:rsidR="001D6E7D" w:rsidRPr="00FE34D4">
        <w:t>,</w:t>
      </w:r>
      <w:r w:rsidR="00100564" w:rsidRPr="00FE34D4">
        <w:t xml:space="preserve"> </w:t>
      </w:r>
      <w:r w:rsidRPr="00FE34D4">
        <w:t>usunięcie stwierdzonych wad</w:t>
      </w:r>
      <w:r w:rsidR="00FF59EF" w:rsidRPr="00FE34D4">
        <w:t xml:space="preserve"> i/lub usterek </w:t>
      </w:r>
      <w:r w:rsidRPr="00FE34D4">
        <w:t>odbiorowych</w:t>
      </w:r>
      <w:r w:rsidR="001D6E7D" w:rsidRPr="00FE34D4">
        <w:t xml:space="preserve"> i podpisanie protokołu ich usunięcia </w:t>
      </w:r>
      <w:r w:rsidRPr="00FE34D4">
        <w:t>oraz</w:t>
      </w:r>
      <w:r w:rsidR="00100564" w:rsidRPr="00FE34D4">
        <w:t xml:space="preserve"> </w:t>
      </w:r>
      <w:r w:rsidR="00FF59EF" w:rsidRPr="00FE34D4">
        <w:t xml:space="preserve">rozliczenie </w:t>
      </w:r>
      <w:r w:rsidR="001D6E7D" w:rsidRPr="00FE34D4">
        <w:t xml:space="preserve">prac </w:t>
      </w:r>
      <w:r w:rsidR="00A426C5" w:rsidRPr="00FE34D4">
        <w:rPr>
          <w:rFonts w:eastAsia="TTE17BBB10t00"/>
        </w:rPr>
        <w:t xml:space="preserve">zgodnie z </w:t>
      </w:r>
      <w:r w:rsidR="00525E18" w:rsidRPr="00FE34D4">
        <w:rPr>
          <w:rFonts w:eastAsia="TTE17BBB10t00"/>
        </w:rPr>
        <w:t>§</w:t>
      </w:r>
      <w:r w:rsidR="000E75D2" w:rsidRPr="00FE34D4">
        <w:rPr>
          <w:rFonts w:eastAsia="TTE17BBB10t00"/>
        </w:rPr>
        <w:t>7</w:t>
      </w:r>
      <w:r w:rsidR="00A426C5" w:rsidRPr="00FE34D4">
        <w:rPr>
          <w:rFonts w:eastAsia="TTE17BBB10t00"/>
        </w:rPr>
        <w:t xml:space="preserve"> ust. </w:t>
      </w:r>
      <w:r w:rsidR="00CB7FEA" w:rsidRPr="00FE34D4">
        <w:rPr>
          <w:rFonts w:eastAsia="TTE17BBB10t00"/>
        </w:rPr>
        <w:t>2</w:t>
      </w:r>
      <w:r w:rsidR="00A426C5" w:rsidRPr="00FE34D4">
        <w:rPr>
          <w:rFonts w:eastAsia="TTE17BBB10t00"/>
        </w:rPr>
        <w:t xml:space="preserve">, </w:t>
      </w:r>
      <w:r w:rsidR="00943999" w:rsidRPr="00FE34D4">
        <w:rPr>
          <w:rFonts w:eastAsia="TTE17BBB10t00"/>
        </w:rPr>
        <w:t>6</w:t>
      </w:r>
      <w:r w:rsidR="000F3F8D" w:rsidRPr="00FE34D4">
        <w:rPr>
          <w:rFonts w:eastAsia="TTE17BBB10t00"/>
        </w:rPr>
        <w:t xml:space="preserve">– </w:t>
      </w:r>
      <w:r w:rsidR="00C62B55" w:rsidRPr="00FE34D4">
        <w:rPr>
          <w:rFonts w:eastAsia="TTE17BBB10t00"/>
        </w:rPr>
        <w:t>7</w:t>
      </w:r>
      <w:r w:rsidR="0075498C" w:rsidRPr="00FE34D4">
        <w:rPr>
          <w:rFonts w:eastAsia="TTE17BBB10t00"/>
        </w:rPr>
        <w:t>,</w:t>
      </w:r>
      <w:r w:rsidR="00484893" w:rsidRPr="00FE34D4">
        <w:rPr>
          <w:rFonts w:eastAsia="TTE17BBB10t00"/>
        </w:rPr>
        <w:t>niniejszej umowy</w:t>
      </w:r>
      <w:r w:rsidR="00484893" w:rsidRPr="00FE34D4">
        <w:t xml:space="preserve">; </w:t>
      </w:r>
    </w:p>
    <w:p w14:paraId="4A0A85E5" w14:textId="77777777" w:rsidR="00101483" w:rsidRPr="00FE34D4" w:rsidRDefault="000C6C72" w:rsidP="003A35AA">
      <w:pPr>
        <w:pStyle w:val="Akapitzlist"/>
        <w:numPr>
          <w:ilvl w:val="0"/>
          <w:numId w:val="39"/>
        </w:numPr>
        <w:autoSpaceDE w:val="0"/>
        <w:autoSpaceDN w:val="0"/>
        <w:adjustRightInd w:val="0"/>
        <w:jc w:val="both"/>
      </w:pPr>
      <w:r w:rsidRPr="00FE34D4">
        <w:t>dołączeni</w:t>
      </w:r>
      <w:r w:rsidR="00E27BBD" w:rsidRPr="00FE34D4">
        <w:t>e</w:t>
      </w:r>
      <w:r w:rsidRPr="00FE34D4">
        <w:t xml:space="preserve"> do faktury o</w:t>
      </w:r>
      <w:r w:rsidRPr="00FE34D4">
        <w:rPr>
          <w:rFonts w:eastAsia="TTE17BBB10t00"/>
        </w:rPr>
        <w:t>ś</w:t>
      </w:r>
      <w:r w:rsidRPr="00FE34D4">
        <w:t>wiadczenia Wykonawc</w:t>
      </w:r>
      <w:r w:rsidRPr="00FE34D4">
        <w:rPr>
          <w:rFonts w:eastAsia="TTE17BBB10t00"/>
        </w:rPr>
        <w:t>y</w:t>
      </w:r>
      <w:r w:rsidRPr="00FE34D4">
        <w:t xml:space="preserve">, </w:t>
      </w:r>
      <w:r w:rsidRPr="00FE34D4">
        <w:rPr>
          <w:rFonts w:eastAsia="TTE17BBB10t00"/>
        </w:rPr>
        <w:t>ż</w:t>
      </w:r>
      <w:r w:rsidRPr="00FE34D4">
        <w:t>e rozliczył wszystkie wykonane prace</w:t>
      </w:r>
      <w:r w:rsidR="00100564" w:rsidRPr="00FE34D4">
        <w:t xml:space="preserve"> </w:t>
      </w:r>
      <w:r w:rsidRPr="00FE34D4">
        <w:t>i jest to faktura ostateczna;</w:t>
      </w:r>
    </w:p>
    <w:p w14:paraId="10BF88B2" w14:textId="56BCEEC4" w:rsidR="002F0668" w:rsidRPr="00FE34D4" w:rsidRDefault="00AB579C" w:rsidP="003A35AA">
      <w:pPr>
        <w:pStyle w:val="Akapitzlist"/>
        <w:numPr>
          <w:ilvl w:val="0"/>
          <w:numId w:val="39"/>
        </w:numPr>
        <w:autoSpaceDE w:val="0"/>
        <w:autoSpaceDN w:val="0"/>
        <w:adjustRightInd w:val="0"/>
        <w:jc w:val="both"/>
      </w:pPr>
      <w:r w:rsidRPr="00FE34D4">
        <w:t>dostar</w:t>
      </w:r>
      <w:r w:rsidR="00E27BBD" w:rsidRPr="00FE34D4">
        <w:t xml:space="preserve">czenie przez </w:t>
      </w:r>
      <w:r w:rsidR="00817AEA" w:rsidRPr="00FE34D4">
        <w:t>Wykonawc</w:t>
      </w:r>
      <w:r w:rsidR="00E27BBD" w:rsidRPr="00FE34D4">
        <w:t>ę</w:t>
      </w:r>
      <w:r w:rsidR="00100564" w:rsidRPr="00FE34D4">
        <w:t xml:space="preserve"> </w:t>
      </w:r>
      <w:r w:rsidR="00613662" w:rsidRPr="00FE34D4">
        <w:t xml:space="preserve">końcowych </w:t>
      </w:r>
      <w:r w:rsidR="00817AEA" w:rsidRPr="00FE34D4">
        <w:t>oświadcze</w:t>
      </w:r>
      <w:r w:rsidR="00E27BBD" w:rsidRPr="00FE34D4">
        <w:t>ń</w:t>
      </w:r>
      <w:r w:rsidR="00817AEA" w:rsidRPr="00FE34D4">
        <w:t xml:space="preserve"> </w:t>
      </w:r>
      <w:r w:rsidR="0029095F" w:rsidRPr="00FE34D4">
        <w:t>P</w:t>
      </w:r>
      <w:r w:rsidR="00817AEA" w:rsidRPr="00FE34D4">
        <w:t>odwykonawców potwierdzaj</w:t>
      </w:r>
      <w:r w:rsidR="00E27BBD" w:rsidRPr="00FE34D4">
        <w:t>ących</w:t>
      </w:r>
      <w:r w:rsidR="008F6210" w:rsidRPr="00FE34D4">
        <w:t xml:space="preserve">, </w:t>
      </w:r>
      <w:r w:rsidR="00C62B55" w:rsidRPr="00FE34D4">
        <w:br/>
      </w:r>
      <w:r w:rsidR="008F6210" w:rsidRPr="00FE34D4">
        <w:t>iż nie wnoszą</w:t>
      </w:r>
      <w:r w:rsidR="00100564" w:rsidRPr="00FE34D4">
        <w:t xml:space="preserve"> </w:t>
      </w:r>
      <w:r w:rsidR="008F6210" w:rsidRPr="00FE34D4">
        <w:t>oni roszczeń</w:t>
      </w:r>
      <w:r w:rsidR="00100564" w:rsidRPr="00FE34D4">
        <w:t xml:space="preserve"> </w:t>
      </w:r>
      <w:r w:rsidR="00817AEA" w:rsidRPr="00FE34D4">
        <w:t>do wzajemnych rozliczeń finansowych</w:t>
      </w:r>
      <w:r w:rsidR="00E27BBD" w:rsidRPr="00FE34D4">
        <w:t xml:space="preserve"> wynikających z zawartych umów</w:t>
      </w:r>
      <w:r w:rsidR="00063324" w:rsidRPr="00FE34D4">
        <w:t xml:space="preserve"> – wg wzoru </w:t>
      </w:r>
      <w:r w:rsidR="00591CC9" w:rsidRPr="00FE34D4">
        <w:t>stanowiącego załącznik</w:t>
      </w:r>
      <w:r w:rsidR="00063324" w:rsidRPr="00FE34D4">
        <w:t xml:space="preserve"> nr </w:t>
      </w:r>
      <w:r w:rsidR="000E5577" w:rsidRPr="00FE34D4">
        <w:t>7</w:t>
      </w:r>
      <w:r w:rsidR="00063324" w:rsidRPr="00FE34D4">
        <w:t xml:space="preserve"> do umowy</w:t>
      </w:r>
      <w:r w:rsidR="0029095F" w:rsidRPr="00FE34D4">
        <w:t>.</w:t>
      </w:r>
    </w:p>
    <w:p w14:paraId="1EEBDAB9" w14:textId="0F9274F2" w:rsidR="00817AEA" w:rsidRPr="00FE34D4" w:rsidRDefault="0051055B" w:rsidP="003A35AA">
      <w:pPr>
        <w:pStyle w:val="Akapitzlist"/>
        <w:numPr>
          <w:ilvl w:val="0"/>
          <w:numId w:val="13"/>
        </w:numPr>
        <w:jc w:val="both"/>
      </w:pPr>
      <w:r w:rsidRPr="00FE34D4">
        <w:t xml:space="preserve">Wynagrodzenie przysługujące Wykonawcy będzie płatne przelewem na jego rachunek </w:t>
      </w:r>
      <w:r w:rsidR="00C076AD" w:rsidRPr="00FE34D4">
        <w:t>w banku</w:t>
      </w:r>
      <w:r w:rsidR="009B30C1" w:rsidRPr="00FE34D4">
        <w:rPr>
          <w:b/>
        </w:rPr>
        <w:br/>
      </w:r>
      <w:r w:rsidR="00C076AD" w:rsidRPr="00FE34D4">
        <w:t xml:space="preserve">nr </w:t>
      </w:r>
      <w:r w:rsidR="002F128B" w:rsidRPr="00FE34D4">
        <w:t>……………………………………………………………………………</w:t>
      </w:r>
      <w:r w:rsidR="00C076AD" w:rsidRPr="00FE34D4">
        <w:t>……</w:t>
      </w:r>
      <w:r w:rsidR="006B0451" w:rsidRPr="00FE34D4">
        <w:t>w ter</w:t>
      </w:r>
      <w:r w:rsidR="008F6210" w:rsidRPr="00FE34D4">
        <w:t>minie</w:t>
      </w:r>
      <w:r w:rsidR="00100564" w:rsidRPr="00FE34D4">
        <w:t xml:space="preserve"> </w:t>
      </w:r>
      <w:r w:rsidR="00A12A9C" w:rsidRPr="00FE34D4">
        <w:t xml:space="preserve">do </w:t>
      </w:r>
      <w:r w:rsidR="002F128B" w:rsidRPr="00FE34D4">
        <w:t xml:space="preserve">30 dni od daty otrzymania </w:t>
      </w:r>
      <w:r w:rsidR="00817AEA" w:rsidRPr="00FE34D4">
        <w:t xml:space="preserve">przez Zamawiającego </w:t>
      </w:r>
      <w:r w:rsidR="00B604D8" w:rsidRPr="00FE34D4">
        <w:t xml:space="preserve">prawidłowo wystawionej </w:t>
      </w:r>
      <w:r w:rsidR="00D063F5" w:rsidRPr="00FE34D4">
        <w:t xml:space="preserve">faktury </w:t>
      </w:r>
      <w:r w:rsidR="00817AEA" w:rsidRPr="00FE34D4">
        <w:t>wraz z kompletem dokumentów,</w:t>
      </w:r>
      <w:r w:rsidR="00100564" w:rsidRPr="00FE34D4">
        <w:t xml:space="preserve"> </w:t>
      </w:r>
      <w:r w:rsidR="00817AEA" w:rsidRPr="00FE34D4">
        <w:t>o których mowa w</w:t>
      </w:r>
      <w:r w:rsidR="00D97645" w:rsidRPr="00FE34D4">
        <w:t xml:space="preserve"> ust. </w:t>
      </w:r>
      <w:r w:rsidR="00225F1B" w:rsidRPr="00FE34D4">
        <w:t>4</w:t>
      </w:r>
      <w:r w:rsidR="00817AEA" w:rsidRPr="00FE34D4">
        <w:t xml:space="preserve"> i ust. </w:t>
      </w:r>
      <w:r w:rsidR="00225F1B" w:rsidRPr="00FE34D4">
        <w:t>5</w:t>
      </w:r>
      <w:r w:rsidR="00817AEA" w:rsidRPr="00FE34D4">
        <w:t xml:space="preserve"> i jednocześnie pod warunkiem zachowania przez Wykonawcę term</w:t>
      </w:r>
      <w:r w:rsidR="008B7D1C" w:rsidRPr="00FE34D4">
        <w:t>inu,</w:t>
      </w:r>
      <w:r w:rsidR="00100564" w:rsidRPr="00FE34D4">
        <w:t xml:space="preserve"> </w:t>
      </w:r>
      <w:r w:rsidR="008B7D1C" w:rsidRPr="00FE34D4">
        <w:t>o którym mowa</w:t>
      </w:r>
      <w:r w:rsidR="00100564" w:rsidRPr="00FE34D4">
        <w:t xml:space="preserve"> </w:t>
      </w:r>
      <w:r w:rsidR="00EF3AAF" w:rsidRPr="00FE34D4">
        <w:t>w </w:t>
      </w:r>
      <w:r w:rsidR="003B0265" w:rsidRPr="00FE34D4">
        <w:t xml:space="preserve">ust. </w:t>
      </w:r>
      <w:r w:rsidR="00225F1B" w:rsidRPr="00FE34D4">
        <w:t>3</w:t>
      </w:r>
      <w:r w:rsidR="003B0265" w:rsidRPr="00FE34D4">
        <w:t xml:space="preserve"> pkt</w:t>
      </w:r>
      <w:r w:rsidR="00817AEA" w:rsidRPr="00FE34D4">
        <w:t xml:space="preserve"> 1</w:t>
      </w:r>
      <w:r w:rsidR="0029095F" w:rsidRPr="00FE34D4">
        <w:t xml:space="preserve"> </w:t>
      </w:r>
      <w:r w:rsidR="00225F1B" w:rsidRPr="00FE34D4">
        <w:t xml:space="preserve"> z zastrzeżeniem ust. 3</w:t>
      </w:r>
      <w:r w:rsidR="00F34036" w:rsidRPr="00FE34D4">
        <w:t xml:space="preserve"> pkt </w:t>
      </w:r>
      <w:r w:rsidR="002F0668" w:rsidRPr="00FE34D4">
        <w:t xml:space="preserve">2, 4 lit. </w:t>
      </w:r>
      <w:r w:rsidR="000F3F8D" w:rsidRPr="00FE34D4">
        <w:t xml:space="preserve">b i </w:t>
      </w:r>
      <w:r w:rsidR="002F0668" w:rsidRPr="00FE34D4">
        <w:t>c</w:t>
      </w:r>
      <w:r w:rsidR="000F3F8D" w:rsidRPr="00FE34D4">
        <w:t xml:space="preserve"> oraz</w:t>
      </w:r>
      <w:r w:rsidR="00534F44" w:rsidRPr="00FE34D4">
        <w:t xml:space="preserve"> pkt</w:t>
      </w:r>
      <w:r w:rsidR="00C7001B" w:rsidRPr="00FE34D4">
        <w:t xml:space="preserve"> 6.</w:t>
      </w:r>
      <w:r w:rsidR="000D0FA7" w:rsidRPr="00FE34D4">
        <w:t xml:space="preserve"> Zapłata wynagrodzenia nastąpi nie później niż w terminie 2 miesięcy po spełnieniu warunków, o których mowa w zdaniu poprzedzającym.</w:t>
      </w:r>
    </w:p>
    <w:p w14:paraId="5932BEAD" w14:textId="4ABF9414" w:rsidR="00101483" w:rsidRPr="00FE34D4" w:rsidRDefault="00817AEA" w:rsidP="003A35AA">
      <w:pPr>
        <w:pStyle w:val="Akapitzlist"/>
        <w:numPr>
          <w:ilvl w:val="0"/>
          <w:numId w:val="13"/>
        </w:numPr>
        <w:jc w:val="both"/>
      </w:pPr>
      <w:r w:rsidRPr="00FE34D4">
        <w:t>Niezachowanie przez Wykonawcę termin</w:t>
      </w:r>
      <w:r w:rsidR="003B0265" w:rsidRPr="00FE34D4">
        <w:t>u</w:t>
      </w:r>
      <w:r w:rsidRPr="00FE34D4">
        <w:t xml:space="preserve">, o którym mowa w ust. </w:t>
      </w:r>
      <w:r w:rsidR="00225F1B" w:rsidRPr="00FE34D4">
        <w:t>3</w:t>
      </w:r>
      <w:r w:rsidRPr="00FE34D4">
        <w:t xml:space="preserve"> pk</w:t>
      </w:r>
      <w:r w:rsidR="00CC1F69" w:rsidRPr="00FE34D4">
        <w:t>t 1 wydłuża termin płatnoś</w:t>
      </w:r>
      <w:r w:rsidR="0075498C" w:rsidRPr="00FE34D4">
        <w:t xml:space="preserve">ci, </w:t>
      </w:r>
      <w:r w:rsidRPr="00FE34D4">
        <w:t xml:space="preserve">o którym mowa w ust. </w:t>
      </w:r>
      <w:r w:rsidR="00225F1B" w:rsidRPr="00FE34D4">
        <w:t>6</w:t>
      </w:r>
      <w:r w:rsidR="00943999" w:rsidRPr="00FE34D4">
        <w:t xml:space="preserve"> o czas powstałej zwłoki</w:t>
      </w:r>
      <w:r w:rsidRPr="00FE34D4">
        <w:t>.</w:t>
      </w:r>
    </w:p>
    <w:p w14:paraId="0AC9DA07" w14:textId="77777777" w:rsidR="00605414" w:rsidRPr="00FE34D4" w:rsidRDefault="00605414" w:rsidP="003A35AA">
      <w:pPr>
        <w:pStyle w:val="Akapitzlist"/>
        <w:numPr>
          <w:ilvl w:val="0"/>
          <w:numId w:val="13"/>
        </w:numPr>
        <w:autoSpaceDE w:val="0"/>
        <w:autoSpaceDN w:val="0"/>
        <w:adjustRightInd w:val="0"/>
        <w:jc w:val="both"/>
      </w:pPr>
      <w:r w:rsidRPr="00FE34D4">
        <w:t xml:space="preserve">Wykonawca oświadcza, że wskazany w ust. </w:t>
      </w:r>
      <w:r w:rsidR="00225F1B" w:rsidRPr="00FE34D4">
        <w:t>6</w:t>
      </w:r>
      <w:r w:rsidRPr="00FE34D4">
        <w:t xml:space="preserve"> rachunek bankowy jest jego rachunkiem rozliczeniowym, służącym do celów prowadzonej działalności gospodarczej, dla którego bank prowadzący ten rachunek utworzył powiązany z nim rachunek VAT.</w:t>
      </w:r>
    </w:p>
    <w:p w14:paraId="7CBDF696" w14:textId="7B25FAA8" w:rsidR="0075498C" w:rsidRPr="00FE34D4" w:rsidRDefault="00AD16D8" w:rsidP="003A35AA">
      <w:pPr>
        <w:pStyle w:val="Akapitzlist"/>
        <w:numPr>
          <w:ilvl w:val="0"/>
          <w:numId w:val="13"/>
        </w:numPr>
        <w:jc w:val="both"/>
        <w:rPr>
          <w:bCs/>
        </w:rPr>
      </w:pPr>
      <w:r w:rsidRPr="00FE34D4">
        <w:rPr>
          <w:bCs/>
        </w:rPr>
        <w:t>Dane do faktury:</w:t>
      </w:r>
      <w:r w:rsidR="0075498C" w:rsidRPr="00FE34D4">
        <w:rPr>
          <w:bCs/>
        </w:rPr>
        <w:t xml:space="preserve"> </w:t>
      </w:r>
      <w:r w:rsidR="0075498C" w:rsidRPr="00FE34D4">
        <w:t>Gmina Mirzec, Mirzec Stary 9, 27-220 Mirzec, NIP 664-21-35-093.</w:t>
      </w:r>
    </w:p>
    <w:p w14:paraId="7B0DF544" w14:textId="41DA98C7" w:rsidR="00554C04" w:rsidRPr="00FE34D4" w:rsidRDefault="00554C04" w:rsidP="003A35AA">
      <w:pPr>
        <w:pStyle w:val="Akapitzlist"/>
        <w:numPr>
          <w:ilvl w:val="0"/>
          <w:numId w:val="13"/>
        </w:numPr>
        <w:jc w:val="both"/>
        <w:rPr>
          <w:bCs/>
        </w:rPr>
      </w:pPr>
      <w:r w:rsidRPr="00FE34D4">
        <w:t xml:space="preserve">Zamawiający </w:t>
      </w:r>
      <w:r w:rsidR="000D7FF9" w:rsidRPr="00FE34D4">
        <w:t>dopuszcza</w:t>
      </w:r>
      <w:r w:rsidRPr="00FE34D4">
        <w:t xml:space="preserve"> możliwość </w:t>
      </w:r>
      <w:r w:rsidR="00153915" w:rsidRPr="00FE34D4">
        <w:t xml:space="preserve">zapłaty wynagrodzenia za </w:t>
      </w:r>
      <w:r w:rsidR="001F1653" w:rsidRPr="00FE34D4">
        <w:t>wykonanie</w:t>
      </w:r>
      <w:r w:rsidR="00153915" w:rsidRPr="00FE34D4">
        <w:t xml:space="preserve"> robót wskazanych w pkt. 5.1. Zbiorczego zestawienia kosztów </w:t>
      </w:r>
      <w:r w:rsidR="001F1653" w:rsidRPr="00FE34D4">
        <w:t xml:space="preserve">zadania (Załącznik nr 1 do umowy) przez Świętokrzyski Zarząd Dróg Wojewódzkich w Kielcach, ul. </w:t>
      </w:r>
      <w:r w:rsidR="001F1653" w:rsidRPr="00FE34D4">
        <w:rPr>
          <w:rStyle w:val="lrzxr"/>
        </w:rPr>
        <w:t>Jagiellońska 72, 25-602 Kielce.</w:t>
      </w:r>
    </w:p>
    <w:p w14:paraId="1EA9D39A" w14:textId="5A3D3596" w:rsidR="0075498C" w:rsidRPr="00FE34D4" w:rsidRDefault="0075498C" w:rsidP="003A35AA">
      <w:pPr>
        <w:pStyle w:val="Akapitzlist"/>
        <w:numPr>
          <w:ilvl w:val="0"/>
          <w:numId w:val="13"/>
        </w:numPr>
        <w:jc w:val="both"/>
        <w:rPr>
          <w:bCs/>
        </w:rPr>
      </w:pPr>
      <w:r w:rsidRPr="00FE34D4">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w:t>
      </w:r>
      <w:r w:rsidR="00C6623F" w:rsidRPr="00FE34D4">
        <w:t>ywat</w:t>
      </w:r>
      <w:r w:rsidRPr="00FE34D4">
        <w:t xml:space="preserve">nym (Dz. U. z 2020 r. poz.1666, z </w:t>
      </w:r>
      <w:proofErr w:type="spellStart"/>
      <w:r w:rsidRPr="00FE34D4">
        <w:t>późn</w:t>
      </w:r>
      <w:proofErr w:type="spellEnd"/>
      <w:r w:rsidRPr="00FE34D4">
        <w:t xml:space="preserve"> .zm.) tj. faktury spełniające wymagania umożliwiające przesyłanie za pośrednictwem platformy faktur elektronicznych, o których mowa wart. 2 pkt 32 ustawy z dnia 11 marca 2004 r. o podatku od towarów i usług (Dz. U. z 2021 r. poz. 685, z </w:t>
      </w:r>
      <w:proofErr w:type="spellStart"/>
      <w:r w:rsidRPr="00FE34D4">
        <w:t>późn</w:t>
      </w:r>
      <w:proofErr w:type="spellEnd"/>
      <w:r w:rsidRPr="00FE34D4">
        <w:t>. zm.).</w:t>
      </w:r>
    </w:p>
    <w:p w14:paraId="74277F34" w14:textId="77777777" w:rsidR="0075498C" w:rsidRPr="00FE34D4" w:rsidRDefault="0075498C" w:rsidP="003A35AA">
      <w:pPr>
        <w:pStyle w:val="Akapitzlist"/>
        <w:numPr>
          <w:ilvl w:val="0"/>
          <w:numId w:val="13"/>
        </w:numPr>
        <w:jc w:val="both"/>
        <w:rPr>
          <w:bCs/>
        </w:rPr>
      </w:pPr>
      <w:r w:rsidRPr="00FE34D4">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FE34D4">
        <w:t>OpenPEPPOL</w:t>
      </w:r>
      <w:proofErr w:type="spellEnd"/>
      <w:r w:rsidRPr="00FE34D4">
        <w:t xml:space="preserve">, której funkcjonowanie zapewnia Minister Przedsiębiorczości i Technologii z siedzibą przy Placu Trzech Krzyży 3/5, 00-507 Warszawa. Platforma dostępna jest pod adresem: </w:t>
      </w:r>
      <w:hyperlink r:id="rId8" w:history="1">
        <w:r w:rsidRPr="00FE34D4">
          <w:rPr>
            <w:rStyle w:val="Hipercze"/>
            <w:color w:val="auto"/>
          </w:rPr>
          <w:t>https://efaktura.gov.pl/uslugi-pef/</w:t>
        </w:r>
      </w:hyperlink>
      <w:r w:rsidRPr="00FE34D4">
        <w:t>.</w:t>
      </w:r>
    </w:p>
    <w:p w14:paraId="2A47D9F0" w14:textId="77777777" w:rsidR="0075498C" w:rsidRPr="00FE34D4" w:rsidRDefault="0075498C" w:rsidP="003A35AA">
      <w:pPr>
        <w:pStyle w:val="Akapitzlist"/>
        <w:numPr>
          <w:ilvl w:val="0"/>
          <w:numId w:val="13"/>
        </w:numPr>
        <w:jc w:val="both"/>
        <w:rPr>
          <w:bCs/>
        </w:rPr>
      </w:pPr>
      <w:r w:rsidRPr="00FE34D4">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2180A355" w14:textId="770EF989" w:rsidR="0075498C" w:rsidRPr="00FE34D4" w:rsidRDefault="0075498C" w:rsidP="003A35AA">
      <w:pPr>
        <w:pStyle w:val="Akapitzlist"/>
        <w:numPr>
          <w:ilvl w:val="0"/>
          <w:numId w:val="13"/>
        </w:numPr>
        <w:jc w:val="both"/>
        <w:rPr>
          <w:bCs/>
        </w:rPr>
      </w:pPr>
      <w:r w:rsidRPr="00FE34D4">
        <w:lastRenderedPageBreak/>
        <w:t>W związku z obowiązkiem odbioru ustrukturyzowanych faktur elektronicznych, o których mowa w art. 2 pkt 4 ustawy z dnia 9 listopada 2018 r. o elektronicznym fakturowaniu w zamówieniach publicznych, koncesjach na roboty budowlane lub usługi oraz partnerstwie publiczno-pr</w:t>
      </w:r>
      <w:r w:rsidR="00C6623F" w:rsidRPr="00FE34D4">
        <w:t>ywat</w:t>
      </w:r>
      <w:r w:rsidR="008D4FDC" w:rsidRPr="00FE34D4">
        <w:t>n</w:t>
      </w:r>
      <w:r w:rsidRPr="00FE34D4">
        <w:t xml:space="preserve">ym (Dz. U. z 2020r. poz. 1666, z </w:t>
      </w:r>
      <w:proofErr w:type="spellStart"/>
      <w:r w:rsidRPr="00FE34D4">
        <w:t>późn</w:t>
      </w:r>
      <w:proofErr w:type="spellEnd"/>
      <w:r w:rsidRPr="00FE34D4">
        <w:t>.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FE34D4" w:rsidRDefault="0075498C" w:rsidP="003A35AA">
      <w:pPr>
        <w:pStyle w:val="Akapitzlist"/>
        <w:numPr>
          <w:ilvl w:val="0"/>
          <w:numId w:val="13"/>
        </w:numPr>
        <w:jc w:val="both"/>
        <w:rPr>
          <w:bCs/>
        </w:rPr>
      </w:pPr>
      <w:r w:rsidRPr="00FE34D4">
        <w:t xml:space="preserve">Wykonawca oświadcza, że: </w:t>
      </w:r>
    </w:p>
    <w:p w14:paraId="1EBC2F4F" w14:textId="77777777" w:rsidR="0075498C" w:rsidRPr="00FE34D4" w:rsidRDefault="0075498C" w:rsidP="0075498C">
      <w:pPr>
        <w:pStyle w:val="Default"/>
        <w:ind w:left="360"/>
        <w:jc w:val="both"/>
        <w:rPr>
          <w:color w:val="auto"/>
        </w:rPr>
      </w:pPr>
      <w:r w:rsidRPr="00FE34D4">
        <w:rPr>
          <w:color w:val="auto"/>
        </w:rPr>
        <w:t> zamierza</w:t>
      </w:r>
    </w:p>
    <w:p w14:paraId="346FAA70" w14:textId="77777777" w:rsidR="0075498C" w:rsidRPr="00FE34D4" w:rsidRDefault="0075498C" w:rsidP="0075498C">
      <w:pPr>
        <w:pStyle w:val="Default"/>
        <w:ind w:left="360"/>
        <w:jc w:val="both"/>
        <w:rPr>
          <w:color w:val="auto"/>
        </w:rPr>
      </w:pPr>
      <w:r w:rsidRPr="00FE34D4">
        <w:rPr>
          <w:color w:val="auto"/>
        </w:rPr>
        <w:t> nie zamierza</w:t>
      </w:r>
    </w:p>
    <w:p w14:paraId="3AEA6221" w14:textId="02D815F2" w:rsidR="0075498C" w:rsidRPr="00FE34D4" w:rsidRDefault="0075498C" w:rsidP="0075498C">
      <w:pPr>
        <w:pStyle w:val="Default"/>
        <w:ind w:left="360"/>
        <w:jc w:val="both"/>
        <w:rPr>
          <w:color w:val="auto"/>
        </w:rPr>
      </w:pPr>
      <w:r w:rsidRPr="00FE34D4">
        <w:rPr>
          <w:color w:val="auto"/>
        </w:rPr>
        <w:t>wysyłać za pośrednictwem PEF ustrukturyzowane faktury elektroniczne, o których mowa w art. 2 pkt 4ustawy z dnia 9 listopada 2018 r. o elektronicznym fakturowaniu w zamówieniach publicznych, koncesjach na roboty budowlane lub usługi oraz partnerstwie publiczno-p</w:t>
      </w:r>
      <w:r w:rsidR="00C6623F" w:rsidRPr="00FE34D4">
        <w:rPr>
          <w:color w:val="auto"/>
        </w:rPr>
        <w:t>rywatnym</w:t>
      </w:r>
      <w:r w:rsidRPr="00FE34D4">
        <w:rPr>
          <w:color w:val="auto"/>
        </w:rPr>
        <w:t xml:space="preserve">. W przypadku zmiany woli w ww. zakresie Wykonawca zobowiązuje się do powiadomienia o tym fakcie  Zamawiającego najpóźniej w terminie do 7 dni przed taką zmianą . </w:t>
      </w:r>
    </w:p>
    <w:p w14:paraId="4CC364DA" w14:textId="77777777" w:rsidR="0075498C" w:rsidRPr="00FE34D4" w:rsidRDefault="0075498C" w:rsidP="003A35AA">
      <w:pPr>
        <w:pStyle w:val="Default"/>
        <w:numPr>
          <w:ilvl w:val="0"/>
          <w:numId w:val="64"/>
        </w:numPr>
        <w:jc w:val="both"/>
        <w:rPr>
          <w:color w:val="auto"/>
        </w:rPr>
      </w:pPr>
      <w:r w:rsidRPr="00FE34D4">
        <w:rPr>
          <w:color w:val="auto"/>
        </w:rPr>
        <w:t>Płatność odbywać się będzie za pomocą SPLIT PAYMENT.</w:t>
      </w:r>
    </w:p>
    <w:p w14:paraId="7F00E95D" w14:textId="77777777" w:rsidR="0075498C" w:rsidRPr="00FE34D4" w:rsidRDefault="0075498C" w:rsidP="00E42ACC">
      <w:pPr>
        <w:ind w:left="4254"/>
        <w:contextualSpacing/>
        <w:rPr>
          <w:b/>
        </w:rPr>
      </w:pPr>
    </w:p>
    <w:p w14:paraId="6105A3BF" w14:textId="77777777" w:rsidR="00E6456A" w:rsidRPr="00FE34D4" w:rsidRDefault="00A16B02" w:rsidP="00E42ACC">
      <w:pPr>
        <w:ind w:left="4254"/>
        <w:contextualSpacing/>
        <w:rPr>
          <w:b/>
        </w:rPr>
      </w:pPr>
      <w:r w:rsidRPr="00FE34D4">
        <w:rPr>
          <w:b/>
        </w:rPr>
        <w:t>ODBIÓR ROBÓT</w:t>
      </w:r>
    </w:p>
    <w:p w14:paraId="3067C61B" w14:textId="77777777" w:rsidR="00A71EE3" w:rsidRPr="00FE34D4" w:rsidRDefault="00525E18" w:rsidP="000129C5">
      <w:pPr>
        <w:contextualSpacing/>
        <w:jc w:val="center"/>
        <w:rPr>
          <w:b/>
        </w:rPr>
      </w:pPr>
      <w:r w:rsidRPr="00FE34D4">
        <w:rPr>
          <w:b/>
        </w:rPr>
        <w:t>§</w:t>
      </w:r>
      <w:r w:rsidR="009B32D6" w:rsidRPr="00FE34D4">
        <w:rPr>
          <w:b/>
        </w:rPr>
        <w:t xml:space="preserve"> 7</w:t>
      </w:r>
    </w:p>
    <w:p w14:paraId="1827CCFB" w14:textId="77777777" w:rsidR="00CF0FD6" w:rsidRPr="00FE34D4" w:rsidRDefault="00CF0FD6" w:rsidP="00CF0FD6">
      <w:pPr>
        <w:pStyle w:val="Akapitzlist"/>
        <w:ind w:left="360"/>
        <w:jc w:val="both"/>
        <w:rPr>
          <w:rFonts w:eastAsia="Calibri"/>
          <w:lang w:eastAsia="en-US"/>
        </w:rPr>
      </w:pPr>
    </w:p>
    <w:p w14:paraId="49EF847C" w14:textId="40465B9C" w:rsidR="00101483" w:rsidRPr="00FE34D4" w:rsidRDefault="00460DAB" w:rsidP="003A35AA">
      <w:pPr>
        <w:pStyle w:val="Akapitzlist"/>
        <w:numPr>
          <w:ilvl w:val="0"/>
          <w:numId w:val="14"/>
        </w:numPr>
        <w:jc w:val="both"/>
        <w:rPr>
          <w:rFonts w:eastAsia="Calibri"/>
          <w:lang w:eastAsia="en-US"/>
        </w:rPr>
      </w:pPr>
      <w:r w:rsidRPr="00FE34D4">
        <w:rPr>
          <w:rFonts w:eastAsia="Calibri"/>
          <w:lang w:eastAsia="en-US"/>
        </w:rPr>
        <w:t>Zamawiający, po pisemnym, skutecznym (tj. zawierającym dokumenty, o któ</w:t>
      </w:r>
      <w:r w:rsidR="00CB7FEA" w:rsidRPr="00FE34D4">
        <w:rPr>
          <w:rFonts w:eastAsia="Calibri"/>
          <w:lang w:eastAsia="en-US"/>
        </w:rPr>
        <w:t xml:space="preserve">rych mowa </w:t>
      </w:r>
      <w:r w:rsidRPr="00FE34D4">
        <w:rPr>
          <w:rFonts w:eastAsia="Calibri"/>
          <w:lang w:eastAsia="en-US"/>
        </w:rPr>
        <w:t xml:space="preserve">w </w:t>
      </w:r>
      <w:r w:rsidR="00525E18" w:rsidRPr="00FE34D4">
        <w:rPr>
          <w:rFonts w:eastAsia="Calibri"/>
          <w:lang w:eastAsia="en-US"/>
        </w:rPr>
        <w:t>§</w:t>
      </w:r>
      <w:r w:rsidR="00C474AB" w:rsidRPr="00FE34D4">
        <w:rPr>
          <w:rFonts w:eastAsia="Calibri"/>
          <w:lang w:eastAsia="en-US"/>
        </w:rPr>
        <w:t xml:space="preserve"> 4 ust.</w:t>
      </w:r>
      <w:r w:rsidR="00233809" w:rsidRPr="00FE34D4">
        <w:rPr>
          <w:rFonts w:eastAsia="Calibri"/>
          <w:lang w:eastAsia="en-US"/>
        </w:rPr>
        <w:t>5</w:t>
      </w:r>
      <w:r w:rsidR="0075498C" w:rsidRPr="00FE34D4">
        <w:rPr>
          <w:rFonts w:eastAsia="Calibri"/>
          <w:lang w:eastAsia="en-US"/>
        </w:rPr>
        <w:t xml:space="preserve"> </w:t>
      </w:r>
      <w:r w:rsidR="0051055B" w:rsidRPr="00FE34D4">
        <w:rPr>
          <w:rFonts w:eastAsia="Calibri"/>
          <w:lang w:eastAsia="en-US"/>
        </w:rPr>
        <w:t>zgłoszeniu przez Wykonawcę przedmiotu umowy do odbioru końcowego</w:t>
      </w:r>
      <w:r w:rsidR="00100564" w:rsidRPr="00FE34D4">
        <w:rPr>
          <w:rFonts w:eastAsia="Calibri"/>
          <w:lang w:eastAsia="en-US"/>
        </w:rPr>
        <w:t xml:space="preserve"> </w:t>
      </w:r>
      <w:r w:rsidR="0051055B" w:rsidRPr="00FE34D4">
        <w:rPr>
          <w:rFonts w:eastAsia="Calibri"/>
          <w:lang w:eastAsia="en-US"/>
        </w:rPr>
        <w:t xml:space="preserve">w ciągu 7 dni roboczych powoła komisję odbioru końcowego, która w ciągu kolejnych 7 dni </w:t>
      </w:r>
      <w:r w:rsidR="003539E9" w:rsidRPr="00FE34D4">
        <w:rPr>
          <w:rFonts w:eastAsia="Calibri"/>
          <w:lang w:eastAsia="en-US"/>
        </w:rPr>
        <w:t xml:space="preserve">roboczych </w:t>
      </w:r>
      <w:r w:rsidR="0051055B" w:rsidRPr="00FE34D4">
        <w:rPr>
          <w:rFonts w:eastAsia="Calibri"/>
          <w:lang w:eastAsia="en-US"/>
        </w:rPr>
        <w:t xml:space="preserve">winna </w:t>
      </w:r>
      <w:r w:rsidR="00F324BD" w:rsidRPr="00FE34D4">
        <w:rPr>
          <w:rFonts w:eastAsia="Calibri"/>
          <w:lang w:eastAsia="en-US"/>
        </w:rPr>
        <w:t>rozpocząć</w:t>
      </w:r>
      <w:r w:rsidR="0051055B" w:rsidRPr="00FE34D4">
        <w:rPr>
          <w:rFonts w:eastAsia="Calibri"/>
          <w:lang w:eastAsia="en-US"/>
        </w:rPr>
        <w:t xml:space="preserve"> czynności odbioru</w:t>
      </w:r>
      <w:r w:rsidR="00100564" w:rsidRPr="00FE34D4">
        <w:rPr>
          <w:rFonts w:eastAsia="Calibri"/>
          <w:lang w:eastAsia="en-US"/>
        </w:rPr>
        <w:t xml:space="preserve"> </w:t>
      </w:r>
      <w:r w:rsidR="0051055B" w:rsidRPr="00FE34D4">
        <w:rPr>
          <w:rFonts w:eastAsia="Calibri"/>
          <w:lang w:eastAsia="en-US"/>
        </w:rPr>
        <w:t xml:space="preserve">lub odmówić odbioru, uzasadniając swoją decyzję na piśmie. </w:t>
      </w:r>
      <w:r w:rsidR="008B7D1C" w:rsidRPr="00FE34D4">
        <w:rPr>
          <w:rFonts w:eastAsia="Calibri"/>
          <w:lang w:eastAsia="en-US"/>
        </w:rPr>
        <w:t xml:space="preserve">Podstawą </w:t>
      </w:r>
      <w:r w:rsidR="002021EE" w:rsidRPr="00FE34D4">
        <w:rPr>
          <w:rFonts w:eastAsia="Calibri"/>
          <w:lang w:eastAsia="en-US"/>
        </w:rPr>
        <w:t xml:space="preserve">odmowy odbioru będzie sytuacja, </w:t>
      </w:r>
      <w:r w:rsidR="008B7D1C" w:rsidRPr="00FE34D4">
        <w:rPr>
          <w:rFonts w:eastAsia="Calibri"/>
          <w:lang w:eastAsia="en-US"/>
        </w:rPr>
        <w:t>o której mowa w ust.</w:t>
      </w:r>
      <w:r w:rsidR="00100564" w:rsidRPr="00FE34D4">
        <w:rPr>
          <w:rFonts w:eastAsia="Calibri"/>
          <w:lang w:eastAsia="en-US"/>
        </w:rPr>
        <w:t xml:space="preserve"> </w:t>
      </w:r>
      <w:r w:rsidR="00CE3E71" w:rsidRPr="00FE34D4">
        <w:rPr>
          <w:rFonts w:eastAsia="Calibri"/>
          <w:lang w:eastAsia="en-US"/>
        </w:rPr>
        <w:t xml:space="preserve">4 </w:t>
      </w:r>
      <w:r w:rsidR="008B7D1C" w:rsidRPr="00FE34D4">
        <w:rPr>
          <w:rFonts w:eastAsia="Calibri"/>
          <w:lang w:eastAsia="en-US"/>
        </w:rPr>
        <w:t>pkt 1</w:t>
      </w:r>
      <w:r w:rsidR="00153005" w:rsidRPr="00FE34D4">
        <w:rPr>
          <w:rFonts w:eastAsia="Calibri"/>
          <w:lang w:eastAsia="en-US"/>
        </w:rPr>
        <w:t>.</w:t>
      </w:r>
    </w:p>
    <w:p w14:paraId="04BA77F2" w14:textId="77777777" w:rsidR="00795FEE" w:rsidRPr="00FE34D4" w:rsidRDefault="00795FEE" w:rsidP="003A35AA">
      <w:pPr>
        <w:pStyle w:val="Akapitzlist"/>
        <w:numPr>
          <w:ilvl w:val="0"/>
          <w:numId w:val="14"/>
        </w:numPr>
        <w:jc w:val="both"/>
        <w:rPr>
          <w:rFonts w:eastAsia="Calibri"/>
          <w:lang w:eastAsia="en-US"/>
        </w:rPr>
      </w:pPr>
      <w:r w:rsidRPr="00FE34D4">
        <w:rPr>
          <w:rFonts w:eastAsia="Calibri"/>
          <w:lang w:eastAsia="en-US"/>
        </w:rPr>
        <w:t xml:space="preserve">Dokumentem odbioru końcowego będzie protokół </w:t>
      </w:r>
      <w:r w:rsidR="007D6C40" w:rsidRPr="00FE34D4">
        <w:t>z przeprowadzanych czynności odbiorowych</w:t>
      </w:r>
      <w:r w:rsidR="00FA1BDB" w:rsidRPr="00FE34D4">
        <w:t>,</w:t>
      </w:r>
      <w:r w:rsidR="00100564" w:rsidRPr="00FE34D4">
        <w:t xml:space="preserve"> </w:t>
      </w:r>
      <w:r w:rsidRPr="00FE34D4">
        <w:rPr>
          <w:rFonts w:eastAsia="Calibri"/>
          <w:lang w:eastAsia="en-US"/>
        </w:rPr>
        <w:t xml:space="preserve">zawierający wszelkie ustalenia </w:t>
      </w:r>
      <w:r w:rsidR="00986715" w:rsidRPr="00FE34D4">
        <w:rPr>
          <w:rFonts w:eastAsia="Calibri"/>
          <w:lang w:eastAsia="en-US"/>
        </w:rPr>
        <w:t xml:space="preserve">dokonane </w:t>
      </w:r>
      <w:r w:rsidRPr="00FE34D4">
        <w:rPr>
          <w:rFonts w:eastAsia="Calibri"/>
          <w:lang w:eastAsia="en-US"/>
        </w:rPr>
        <w:t xml:space="preserve">w toku odbioru, </w:t>
      </w:r>
      <w:r w:rsidR="00C06018" w:rsidRPr="00FE34D4">
        <w:rPr>
          <w:rFonts w:eastAsia="Calibri"/>
          <w:lang w:eastAsia="en-US"/>
        </w:rPr>
        <w:t>z ewentualnym</w:t>
      </w:r>
      <w:r w:rsidR="00100564" w:rsidRPr="00FE34D4">
        <w:rPr>
          <w:rFonts w:eastAsia="Calibri"/>
          <w:lang w:eastAsia="en-US"/>
        </w:rPr>
        <w:t xml:space="preserve"> </w:t>
      </w:r>
      <w:r w:rsidRPr="00FE34D4">
        <w:t>spis</w:t>
      </w:r>
      <w:r w:rsidR="00986715" w:rsidRPr="00FE34D4">
        <w:t xml:space="preserve">em </w:t>
      </w:r>
      <w:r w:rsidR="007D6C40" w:rsidRPr="00FE34D4">
        <w:t xml:space="preserve">zauważonych </w:t>
      </w:r>
      <w:r w:rsidRPr="00FE34D4">
        <w:t xml:space="preserve">usterek i/lub wad </w:t>
      </w:r>
      <w:r w:rsidR="00C06018" w:rsidRPr="00FE34D4">
        <w:t xml:space="preserve">i informacją o </w:t>
      </w:r>
      <w:r w:rsidR="00FA1BDB" w:rsidRPr="00FE34D4">
        <w:t>wyznaczonym</w:t>
      </w:r>
      <w:r w:rsidR="00C06018" w:rsidRPr="00FE34D4">
        <w:t>,</w:t>
      </w:r>
      <w:r w:rsidR="00100564" w:rsidRPr="00FE34D4">
        <w:t xml:space="preserve"> </w:t>
      </w:r>
      <w:r w:rsidR="00FA1BDB" w:rsidRPr="00FE34D4">
        <w:t xml:space="preserve">technicznie uzasadnionym </w:t>
      </w:r>
      <w:r w:rsidRPr="00FE34D4">
        <w:t>termin</w:t>
      </w:r>
      <w:r w:rsidR="00C06018" w:rsidRPr="00FE34D4">
        <w:t>ie</w:t>
      </w:r>
      <w:r w:rsidRPr="00FE34D4">
        <w:t xml:space="preserve"> na ich usunięcie</w:t>
      </w:r>
      <w:r w:rsidRPr="00FE34D4">
        <w:rPr>
          <w:rFonts w:eastAsia="Calibri"/>
          <w:lang w:eastAsia="en-US"/>
        </w:rPr>
        <w:t>.</w:t>
      </w:r>
    </w:p>
    <w:p w14:paraId="00982BCD" w14:textId="77777777" w:rsidR="00101483" w:rsidRPr="00FE34D4" w:rsidRDefault="0051055B" w:rsidP="003A35AA">
      <w:pPr>
        <w:pStyle w:val="Akapitzlist"/>
        <w:numPr>
          <w:ilvl w:val="0"/>
          <w:numId w:val="14"/>
        </w:numPr>
        <w:jc w:val="both"/>
        <w:rPr>
          <w:rFonts w:eastAsia="Calibri"/>
          <w:lang w:eastAsia="en-US"/>
        </w:rPr>
      </w:pPr>
      <w:r w:rsidRPr="00FE34D4">
        <w:rPr>
          <w:rFonts w:eastAsia="Calibri"/>
          <w:lang w:eastAsia="en-US"/>
        </w:rPr>
        <w:t>W przypadku robót zanikowych lub ulegających zakryciu Zama</w:t>
      </w:r>
      <w:r w:rsidR="00CC1F69" w:rsidRPr="00FE34D4">
        <w:rPr>
          <w:rFonts w:eastAsia="Calibri"/>
          <w:lang w:eastAsia="en-US"/>
        </w:rPr>
        <w:t>wiający dokon</w:t>
      </w:r>
      <w:r w:rsidR="003E3B1F" w:rsidRPr="00FE34D4">
        <w:rPr>
          <w:rFonts w:eastAsia="Calibri"/>
          <w:lang w:eastAsia="en-US"/>
        </w:rPr>
        <w:t>uje</w:t>
      </w:r>
      <w:r w:rsidR="00100564" w:rsidRPr="00FE34D4">
        <w:rPr>
          <w:rFonts w:eastAsia="Calibri"/>
          <w:lang w:eastAsia="en-US"/>
        </w:rPr>
        <w:t xml:space="preserve"> </w:t>
      </w:r>
      <w:r w:rsidR="003D5579" w:rsidRPr="00FE34D4">
        <w:rPr>
          <w:rFonts w:eastAsia="Calibri"/>
          <w:lang w:eastAsia="en-US"/>
        </w:rPr>
        <w:t xml:space="preserve">ich odbioru technicznego w </w:t>
      </w:r>
      <w:r w:rsidRPr="00FE34D4">
        <w:rPr>
          <w:rFonts w:eastAsia="Calibri"/>
          <w:lang w:eastAsia="en-US"/>
        </w:rPr>
        <w:t xml:space="preserve">terminie </w:t>
      </w:r>
      <w:r w:rsidR="00191AEF" w:rsidRPr="00FE34D4">
        <w:rPr>
          <w:rFonts w:eastAsia="Calibri"/>
          <w:lang w:eastAsia="en-US"/>
        </w:rPr>
        <w:t xml:space="preserve">do </w:t>
      </w:r>
      <w:r w:rsidRPr="00FE34D4">
        <w:rPr>
          <w:rFonts w:eastAsia="Calibri"/>
          <w:lang w:eastAsia="en-US"/>
        </w:rPr>
        <w:t xml:space="preserve">3 dni od daty ich </w:t>
      </w:r>
      <w:r w:rsidR="00A938AC" w:rsidRPr="00FE34D4">
        <w:rPr>
          <w:rFonts w:eastAsia="Calibri"/>
          <w:lang w:eastAsia="en-US"/>
        </w:rPr>
        <w:t xml:space="preserve">pisemnego </w:t>
      </w:r>
      <w:r w:rsidRPr="00FE34D4">
        <w:rPr>
          <w:rFonts w:eastAsia="Calibri"/>
          <w:lang w:eastAsia="en-US"/>
        </w:rPr>
        <w:t xml:space="preserve">zgłoszenia do odbioru przez </w:t>
      </w:r>
      <w:r w:rsidR="00191AEF" w:rsidRPr="00FE34D4">
        <w:rPr>
          <w:rFonts w:eastAsia="Calibri"/>
          <w:lang w:eastAsia="en-US"/>
        </w:rPr>
        <w:t xml:space="preserve">Kierownika budowy </w:t>
      </w:r>
      <w:r w:rsidR="003E3B1F" w:rsidRPr="00FE34D4">
        <w:rPr>
          <w:rFonts w:eastAsia="Calibri"/>
          <w:lang w:eastAsia="en-US"/>
        </w:rPr>
        <w:t>lub odmawia ich odbioru, uzasadniając swoją decyzję na piśmie.</w:t>
      </w:r>
      <w:r w:rsidR="00100564" w:rsidRPr="00FE34D4">
        <w:rPr>
          <w:rFonts w:eastAsia="Calibri"/>
          <w:lang w:eastAsia="en-US"/>
        </w:rPr>
        <w:t xml:space="preserve"> </w:t>
      </w:r>
      <w:r w:rsidRPr="00FE34D4">
        <w:rPr>
          <w:rFonts w:eastAsia="Calibri"/>
          <w:lang w:eastAsia="en-US"/>
        </w:rPr>
        <w:t>Wykonawca zgłosi</w:t>
      </w:r>
      <w:r w:rsidR="00D144D2" w:rsidRPr="00FE34D4">
        <w:rPr>
          <w:rFonts w:eastAsia="Calibri"/>
          <w:lang w:eastAsia="en-US"/>
        </w:rPr>
        <w:t xml:space="preserve"> pisemnie</w:t>
      </w:r>
      <w:r w:rsidRPr="00FE34D4">
        <w:rPr>
          <w:rFonts w:eastAsia="Calibri"/>
          <w:lang w:eastAsia="en-US"/>
        </w:rPr>
        <w:t xml:space="preserve"> Zamawiającemu </w:t>
      </w:r>
      <w:r w:rsidR="005337C1" w:rsidRPr="00FE34D4">
        <w:rPr>
          <w:rFonts w:eastAsia="Calibri"/>
          <w:lang w:eastAsia="en-US"/>
        </w:rPr>
        <w:t>do </w:t>
      </w:r>
      <w:r w:rsidR="003E3B1F" w:rsidRPr="00FE34D4">
        <w:rPr>
          <w:rFonts w:eastAsia="Calibri"/>
          <w:lang w:eastAsia="en-US"/>
        </w:rPr>
        <w:t>odbioru roboty zanikowe lub ulegające zakryciu</w:t>
      </w:r>
      <w:r w:rsidR="003D5579" w:rsidRPr="00FE34D4">
        <w:rPr>
          <w:rFonts w:eastAsia="Calibri"/>
          <w:lang w:eastAsia="en-US"/>
        </w:rPr>
        <w:t>,</w:t>
      </w:r>
      <w:r w:rsidRPr="00FE34D4">
        <w:rPr>
          <w:rFonts w:eastAsia="Calibri"/>
          <w:lang w:eastAsia="en-US"/>
        </w:rPr>
        <w:t xml:space="preserve"> z co najmniej 3-dniowym wyprzedzeniem.</w:t>
      </w:r>
    </w:p>
    <w:p w14:paraId="68D50361" w14:textId="77777777" w:rsidR="000C717D" w:rsidRPr="00FE34D4" w:rsidRDefault="000C717D" w:rsidP="003A35AA">
      <w:pPr>
        <w:pStyle w:val="Akapitzlist"/>
        <w:numPr>
          <w:ilvl w:val="0"/>
          <w:numId w:val="14"/>
        </w:numPr>
        <w:jc w:val="both"/>
        <w:rPr>
          <w:rFonts w:eastAsia="Calibri"/>
          <w:lang w:eastAsia="en-US"/>
        </w:rPr>
      </w:pPr>
      <w:r w:rsidRPr="00FE34D4">
        <w:rPr>
          <w:rFonts w:eastAsia="Calibri"/>
          <w:lang w:eastAsia="en-US"/>
        </w:rPr>
        <w:t>Jeżeli w toku odb</w:t>
      </w:r>
      <w:r w:rsidR="00637259" w:rsidRPr="00FE34D4">
        <w:rPr>
          <w:rFonts w:eastAsia="Calibri"/>
          <w:lang w:eastAsia="en-US"/>
        </w:rPr>
        <w:t xml:space="preserve">ioru, o którym mowa w ust. </w:t>
      </w:r>
      <w:r w:rsidR="00CB7FEA" w:rsidRPr="00FE34D4">
        <w:rPr>
          <w:rFonts w:eastAsia="Calibri"/>
          <w:lang w:eastAsia="en-US"/>
        </w:rPr>
        <w:t>1</w:t>
      </w:r>
      <w:r w:rsidRPr="00FE34D4">
        <w:rPr>
          <w:rFonts w:eastAsia="Calibri"/>
          <w:lang w:eastAsia="en-US"/>
        </w:rPr>
        <w:t xml:space="preserve"> niniejszego paragrafu, zostaną stwierdzone wady </w:t>
      </w:r>
      <w:r w:rsidRPr="00FE34D4">
        <w:rPr>
          <w:rFonts w:eastAsia="Calibri"/>
          <w:lang w:eastAsia="en-US"/>
        </w:rPr>
        <w:br/>
        <w:t>to Zamawiającemu przysługują następujące uprawnienia:</w:t>
      </w:r>
    </w:p>
    <w:p w14:paraId="4EEF8B03" w14:textId="77777777" w:rsidR="000C717D" w:rsidRPr="00FE34D4" w:rsidRDefault="000C717D" w:rsidP="00286AD1">
      <w:pPr>
        <w:numPr>
          <w:ilvl w:val="0"/>
          <w:numId w:val="6"/>
        </w:numPr>
        <w:tabs>
          <w:tab w:val="clear" w:pos="720"/>
          <w:tab w:val="left" w:pos="709"/>
        </w:tabs>
        <w:ind w:left="709" w:hanging="283"/>
        <w:jc w:val="both"/>
        <w:rPr>
          <w:rFonts w:eastAsia="Calibri"/>
          <w:lang w:eastAsia="en-US"/>
        </w:rPr>
      </w:pPr>
      <w:r w:rsidRPr="00FE34D4">
        <w:rPr>
          <w:rFonts w:eastAsia="Calibri"/>
          <w:lang w:eastAsia="en-US"/>
        </w:rPr>
        <w:t>jeżeli wady uniemożliwiają oddanie przedmiotu umowy do użytkowania  i:</w:t>
      </w:r>
    </w:p>
    <w:p w14:paraId="56B4D12C" w14:textId="11E2DC6C" w:rsidR="000C717D" w:rsidRPr="00FE34D4" w:rsidRDefault="000C717D" w:rsidP="003A35AA">
      <w:pPr>
        <w:pStyle w:val="Akapitzlist"/>
        <w:numPr>
          <w:ilvl w:val="0"/>
          <w:numId w:val="41"/>
        </w:numPr>
        <w:jc w:val="both"/>
        <w:rPr>
          <w:rFonts w:eastAsia="Calibri"/>
          <w:lang w:eastAsia="en-US"/>
        </w:rPr>
      </w:pPr>
      <w:r w:rsidRPr="00FE34D4">
        <w:rPr>
          <w:rFonts w:eastAsia="Calibri"/>
          <w:lang w:eastAsia="en-US"/>
        </w:rPr>
        <w:t xml:space="preserve">nadają się do usunięcia - Zamawiający odmawia odbioru do czasu ich usunięcia w wyznaczonym terminie pod rygorem postanowień </w:t>
      </w:r>
      <w:r w:rsidR="00525E18" w:rsidRPr="00FE34D4">
        <w:rPr>
          <w:rFonts w:eastAsia="Calibri"/>
          <w:lang w:eastAsia="en-US"/>
        </w:rPr>
        <w:t>§</w:t>
      </w:r>
      <w:r w:rsidR="00534F44" w:rsidRPr="00FE34D4">
        <w:rPr>
          <w:rFonts w:eastAsia="Calibri"/>
          <w:lang w:eastAsia="en-US"/>
        </w:rPr>
        <w:t>6</w:t>
      </w:r>
      <w:r w:rsidRPr="00FE34D4">
        <w:rPr>
          <w:rFonts w:eastAsia="Calibri"/>
          <w:lang w:eastAsia="en-US"/>
        </w:rPr>
        <w:t xml:space="preserve"> ust.</w:t>
      </w:r>
      <w:r w:rsidR="009A3DE4" w:rsidRPr="00FE34D4">
        <w:rPr>
          <w:rFonts w:eastAsia="Calibri"/>
          <w:lang w:eastAsia="en-US"/>
        </w:rPr>
        <w:t xml:space="preserve"> 5</w:t>
      </w:r>
      <w:r w:rsidRPr="00FE34D4">
        <w:rPr>
          <w:rFonts w:eastAsia="Calibri"/>
          <w:lang w:eastAsia="en-US"/>
        </w:rPr>
        <w:t xml:space="preserve"> pkt 1 oraz</w:t>
      </w:r>
      <w:r w:rsidR="00B916C1" w:rsidRPr="00FE34D4">
        <w:rPr>
          <w:rFonts w:eastAsia="Calibri"/>
          <w:lang w:eastAsia="en-US"/>
        </w:rPr>
        <w:t xml:space="preserve"> ust.</w:t>
      </w:r>
      <w:r w:rsidR="00175780" w:rsidRPr="00FE34D4">
        <w:rPr>
          <w:rFonts w:eastAsia="Calibri"/>
          <w:lang w:eastAsia="en-US"/>
        </w:rPr>
        <w:t>6</w:t>
      </w:r>
      <w:r w:rsidRPr="00FE34D4">
        <w:rPr>
          <w:rFonts w:eastAsia="Calibri"/>
          <w:lang w:eastAsia="en-US"/>
        </w:rPr>
        <w:t xml:space="preserve"> poniżej</w:t>
      </w:r>
      <w:r w:rsidR="0029095F" w:rsidRPr="00FE34D4">
        <w:rPr>
          <w:rFonts w:eastAsia="Calibri"/>
          <w:lang w:eastAsia="en-US"/>
        </w:rPr>
        <w:t>,</w:t>
      </w:r>
    </w:p>
    <w:p w14:paraId="71C97214" w14:textId="2B182518" w:rsidR="000C717D" w:rsidRPr="00FE34D4" w:rsidRDefault="000C717D" w:rsidP="003A35AA">
      <w:pPr>
        <w:pStyle w:val="Akapitzlist"/>
        <w:numPr>
          <w:ilvl w:val="0"/>
          <w:numId w:val="41"/>
        </w:numPr>
        <w:jc w:val="both"/>
        <w:rPr>
          <w:rFonts w:eastAsia="Calibri"/>
          <w:lang w:eastAsia="en-US"/>
        </w:rPr>
      </w:pPr>
      <w:r w:rsidRPr="00FE34D4">
        <w:rPr>
          <w:rFonts w:eastAsia="Calibri"/>
          <w:lang w:eastAsia="en-US"/>
        </w:rPr>
        <w:t xml:space="preserve">nie nadają się do usunięcia - Zamawiający odmawia odbioru oraz jeśli jest to technicznie możliwe, żąda wykonania części wadliwej przedmiotu umowy </w:t>
      </w:r>
      <w:r w:rsidR="00637259" w:rsidRPr="00FE34D4">
        <w:rPr>
          <w:rFonts w:eastAsia="Calibri"/>
          <w:lang w:eastAsia="en-US"/>
        </w:rPr>
        <w:t>po raz drugi na koszt Wykona</w:t>
      </w:r>
      <w:r w:rsidR="00B916C1" w:rsidRPr="00FE34D4">
        <w:rPr>
          <w:rFonts w:eastAsia="Calibri"/>
          <w:lang w:eastAsia="en-US"/>
        </w:rPr>
        <w:t>wcy</w:t>
      </w:r>
      <w:r w:rsidR="0029095F" w:rsidRPr="00FE34D4">
        <w:rPr>
          <w:rFonts w:eastAsia="Calibri"/>
          <w:lang w:eastAsia="en-US"/>
        </w:rPr>
        <w:t>;</w:t>
      </w:r>
    </w:p>
    <w:p w14:paraId="582A5516" w14:textId="77777777" w:rsidR="000C717D" w:rsidRPr="00FE34D4" w:rsidRDefault="000C717D" w:rsidP="00286AD1">
      <w:pPr>
        <w:numPr>
          <w:ilvl w:val="0"/>
          <w:numId w:val="6"/>
        </w:numPr>
        <w:tabs>
          <w:tab w:val="clear" w:pos="720"/>
          <w:tab w:val="left" w:pos="709"/>
        </w:tabs>
        <w:ind w:left="709" w:hanging="283"/>
        <w:jc w:val="both"/>
        <w:rPr>
          <w:rFonts w:eastAsia="Calibri"/>
          <w:lang w:eastAsia="en-US"/>
        </w:rPr>
      </w:pPr>
      <w:r w:rsidRPr="00FE34D4">
        <w:rPr>
          <w:rFonts w:eastAsia="Calibri"/>
          <w:lang w:eastAsia="en-US"/>
        </w:rPr>
        <w:t>jeżeli wady nie uniemożliwiają oddania obiektu do użytkowania i:</w:t>
      </w:r>
    </w:p>
    <w:p w14:paraId="6B0F1584" w14:textId="25C67131" w:rsidR="000C717D" w:rsidRPr="00FE34D4" w:rsidRDefault="000C717D" w:rsidP="003A35AA">
      <w:pPr>
        <w:pStyle w:val="Akapitzlist"/>
        <w:numPr>
          <w:ilvl w:val="0"/>
          <w:numId w:val="42"/>
        </w:numPr>
        <w:tabs>
          <w:tab w:val="left" w:pos="709"/>
        </w:tabs>
        <w:jc w:val="both"/>
        <w:rPr>
          <w:rFonts w:eastAsia="Calibri"/>
          <w:lang w:eastAsia="en-US"/>
        </w:rPr>
      </w:pPr>
      <w:r w:rsidRPr="00FE34D4">
        <w:rPr>
          <w:rFonts w:eastAsia="Calibri"/>
          <w:lang w:eastAsia="en-US"/>
        </w:rPr>
        <w:t xml:space="preserve">nadają się do usunięcia - Zamawiający dokonuje odbioru ze wskazaniem wad nadających </w:t>
      </w:r>
      <w:r w:rsidR="00E75D05" w:rsidRPr="00FE34D4">
        <w:rPr>
          <w:rFonts w:eastAsia="Calibri"/>
          <w:lang w:eastAsia="en-US"/>
        </w:rPr>
        <w:br/>
      </w:r>
      <w:r w:rsidRPr="00FE34D4">
        <w:rPr>
          <w:rFonts w:eastAsia="Calibri"/>
          <w:lang w:eastAsia="en-US"/>
        </w:rPr>
        <w:t>się do usunięcia z wyznaczeniem terminu  na ich usunięcie, pod rygorem postano</w:t>
      </w:r>
      <w:r w:rsidR="00EF6A37" w:rsidRPr="00FE34D4">
        <w:rPr>
          <w:rFonts w:eastAsia="Calibri"/>
          <w:lang w:eastAsia="en-US"/>
        </w:rPr>
        <w:t xml:space="preserve">wień </w:t>
      </w:r>
      <w:r w:rsidR="00525E18" w:rsidRPr="00FE34D4">
        <w:rPr>
          <w:rFonts w:eastAsia="Calibri"/>
          <w:lang w:eastAsia="en-US"/>
        </w:rPr>
        <w:t>§</w:t>
      </w:r>
      <w:r w:rsidR="00534F44" w:rsidRPr="00FE34D4">
        <w:rPr>
          <w:rFonts w:eastAsia="Calibri"/>
          <w:lang w:eastAsia="en-US"/>
        </w:rPr>
        <w:t>6</w:t>
      </w:r>
      <w:r w:rsidR="00EF6A37" w:rsidRPr="00FE34D4">
        <w:rPr>
          <w:rFonts w:eastAsia="Calibri"/>
          <w:lang w:eastAsia="en-US"/>
        </w:rPr>
        <w:t xml:space="preserve"> u</w:t>
      </w:r>
      <w:r w:rsidR="00B916C1" w:rsidRPr="00FE34D4">
        <w:rPr>
          <w:rFonts w:eastAsia="Calibri"/>
          <w:lang w:eastAsia="en-US"/>
        </w:rPr>
        <w:t>st.</w:t>
      </w:r>
      <w:r w:rsidR="009A3DE4" w:rsidRPr="00FE34D4">
        <w:rPr>
          <w:rFonts w:eastAsia="Calibri"/>
          <w:lang w:eastAsia="en-US"/>
        </w:rPr>
        <w:t>5</w:t>
      </w:r>
      <w:r w:rsidR="00B916C1" w:rsidRPr="00FE34D4">
        <w:rPr>
          <w:rFonts w:eastAsia="Calibri"/>
          <w:lang w:eastAsia="en-US"/>
        </w:rPr>
        <w:t xml:space="preserve"> pkt 1 oraz ust.</w:t>
      </w:r>
      <w:r w:rsidR="00175780" w:rsidRPr="00FE34D4">
        <w:rPr>
          <w:rFonts w:eastAsia="Calibri"/>
          <w:lang w:eastAsia="en-US"/>
        </w:rPr>
        <w:t>6</w:t>
      </w:r>
      <w:r w:rsidRPr="00FE34D4">
        <w:rPr>
          <w:rFonts w:eastAsia="Calibri"/>
          <w:lang w:eastAsia="en-US"/>
        </w:rPr>
        <w:t xml:space="preserve"> poniżej;</w:t>
      </w:r>
      <w:r w:rsidR="000F3F8D" w:rsidRPr="00FE34D4">
        <w:rPr>
          <w:rFonts w:eastAsia="Calibri"/>
          <w:lang w:eastAsia="en-US"/>
        </w:rPr>
        <w:t xml:space="preserve"> w przypadku wad, których usunięcie, ze względu na występujące warunki atmosferyczne może nastąpić dopiero po ich ustąpieniu, postanowień </w:t>
      </w:r>
      <w:r w:rsidR="00525E18" w:rsidRPr="00FE34D4">
        <w:rPr>
          <w:rFonts w:eastAsia="Calibri"/>
          <w:lang w:eastAsia="en-US"/>
        </w:rPr>
        <w:t>§</w:t>
      </w:r>
      <w:r w:rsidR="00534F44" w:rsidRPr="00FE34D4">
        <w:rPr>
          <w:rFonts w:eastAsia="Calibri"/>
          <w:lang w:eastAsia="en-US"/>
        </w:rPr>
        <w:t>6</w:t>
      </w:r>
      <w:r w:rsidR="000F3F8D" w:rsidRPr="00FE34D4">
        <w:rPr>
          <w:rFonts w:eastAsia="Calibri"/>
          <w:lang w:eastAsia="en-US"/>
        </w:rPr>
        <w:t xml:space="preserve"> ust. </w:t>
      </w:r>
      <w:r w:rsidR="009A3DE4" w:rsidRPr="00FE34D4">
        <w:rPr>
          <w:rFonts w:eastAsia="Calibri"/>
          <w:lang w:eastAsia="en-US"/>
        </w:rPr>
        <w:t>5</w:t>
      </w:r>
      <w:r w:rsidR="000F3F8D" w:rsidRPr="00FE34D4">
        <w:rPr>
          <w:rFonts w:eastAsia="Calibri"/>
          <w:lang w:eastAsia="en-US"/>
        </w:rPr>
        <w:t xml:space="preserve"> pkt 1 nie stosuje się,</w:t>
      </w:r>
    </w:p>
    <w:p w14:paraId="3CB951B4" w14:textId="77777777" w:rsidR="000C717D" w:rsidRPr="00FE34D4" w:rsidRDefault="000C717D" w:rsidP="003A35AA">
      <w:pPr>
        <w:pStyle w:val="Akapitzlist"/>
        <w:numPr>
          <w:ilvl w:val="0"/>
          <w:numId w:val="42"/>
        </w:numPr>
        <w:tabs>
          <w:tab w:val="left" w:pos="709"/>
        </w:tabs>
        <w:jc w:val="both"/>
        <w:rPr>
          <w:rFonts w:eastAsia="Calibri"/>
          <w:lang w:eastAsia="en-US"/>
        </w:rPr>
      </w:pPr>
      <w:r w:rsidRPr="00FE34D4">
        <w:rPr>
          <w:rFonts w:eastAsia="Calibri"/>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FE34D4" w:rsidRDefault="00482820" w:rsidP="003A35AA">
      <w:pPr>
        <w:pStyle w:val="Akapitzlist"/>
        <w:numPr>
          <w:ilvl w:val="0"/>
          <w:numId w:val="14"/>
        </w:numPr>
        <w:jc w:val="both"/>
        <w:rPr>
          <w:rFonts w:eastAsia="Calibri"/>
          <w:lang w:eastAsia="en-US"/>
        </w:rPr>
      </w:pPr>
      <w:r w:rsidRPr="00FE34D4">
        <w:rPr>
          <w:rFonts w:eastAsia="Calibri"/>
          <w:lang w:eastAsia="en-US"/>
        </w:rPr>
        <w:t xml:space="preserve">Jeżeli w toku odbioru, o którym mowa w ust. </w:t>
      </w:r>
      <w:r w:rsidR="00943999" w:rsidRPr="00FE34D4">
        <w:rPr>
          <w:rFonts w:eastAsia="Calibri"/>
          <w:lang w:eastAsia="en-US"/>
        </w:rPr>
        <w:t>1</w:t>
      </w:r>
      <w:r w:rsidRPr="00FE34D4">
        <w:rPr>
          <w:rFonts w:eastAsia="Calibri"/>
          <w:lang w:eastAsia="en-US"/>
        </w:rPr>
        <w:t xml:space="preserve"> i </w:t>
      </w:r>
      <w:r w:rsidR="00943999" w:rsidRPr="00FE34D4">
        <w:rPr>
          <w:rFonts w:eastAsia="Calibri"/>
          <w:lang w:eastAsia="en-US"/>
        </w:rPr>
        <w:t>3</w:t>
      </w:r>
      <w:r w:rsidRPr="00FE34D4">
        <w:rPr>
          <w:rFonts w:eastAsia="Calibri"/>
          <w:lang w:eastAsia="en-US"/>
        </w:rPr>
        <w:t xml:space="preserve"> niniejszego paragrafu,</w:t>
      </w:r>
      <w:r w:rsidR="00525E18" w:rsidRPr="00FE34D4">
        <w:rPr>
          <w:rFonts w:eastAsia="Calibri"/>
          <w:lang w:eastAsia="en-US"/>
        </w:rPr>
        <w:t xml:space="preserve"> zostaną stwierdzone usterki to </w:t>
      </w:r>
      <w:r w:rsidRPr="00FE34D4">
        <w:rPr>
          <w:rFonts w:eastAsia="Calibri"/>
          <w:lang w:eastAsia="en-US"/>
        </w:rPr>
        <w:t xml:space="preserve">Zamawiający dokonuje odbioru ze wskazaniem usterek nadających się do usunięcia z wyznaczeniem terminu  na ich usunięcie, pod rygorem postanowień </w:t>
      </w:r>
      <w:r w:rsidR="00525E18" w:rsidRPr="00FE34D4">
        <w:rPr>
          <w:rFonts w:eastAsia="Calibri"/>
          <w:lang w:eastAsia="en-US"/>
        </w:rPr>
        <w:t>§</w:t>
      </w:r>
      <w:r w:rsidR="00534F44" w:rsidRPr="00FE34D4">
        <w:rPr>
          <w:rFonts w:eastAsia="Calibri"/>
          <w:lang w:eastAsia="en-US"/>
        </w:rPr>
        <w:t>6</w:t>
      </w:r>
      <w:r w:rsidRPr="00FE34D4">
        <w:rPr>
          <w:rFonts w:eastAsia="Calibri"/>
          <w:lang w:eastAsia="en-US"/>
        </w:rPr>
        <w:t xml:space="preserve"> ust.</w:t>
      </w:r>
      <w:r w:rsidR="009A3DE4" w:rsidRPr="00FE34D4">
        <w:rPr>
          <w:rFonts w:eastAsia="Calibri"/>
          <w:lang w:eastAsia="en-US"/>
        </w:rPr>
        <w:t xml:space="preserve"> 5 </w:t>
      </w:r>
      <w:r w:rsidRPr="00FE34D4">
        <w:rPr>
          <w:rFonts w:eastAsia="Calibri"/>
          <w:lang w:eastAsia="en-US"/>
        </w:rPr>
        <w:t>pkt 1 oraz ust.</w:t>
      </w:r>
      <w:r w:rsidR="00175780" w:rsidRPr="00FE34D4">
        <w:rPr>
          <w:rFonts w:eastAsia="Calibri"/>
          <w:lang w:eastAsia="en-US"/>
        </w:rPr>
        <w:t>6</w:t>
      </w:r>
      <w:r w:rsidR="00943999" w:rsidRPr="00FE34D4">
        <w:rPr>
          <w:rFonts w:eastAsia="Calibri"/>
          <w:lang w:eastAsia="en-US"/>
        </w:rPr>
        <w:t xml:space="preserve"> </w:t>
      </w:r>
      <w:r w:rsidR="00943999" w:rsidRPr="00FE34D4">
        <w:rPr>
          <w:rFonts w:eastAsia="Calibri"/>
          <w:lang w:eastAsia="en-US"/>
        </w:rPr>
        <w:lastRenderedPageBreak/>
        <w:t>poniżej. W</w:t>
      </w:r>
      <w:r w:rsidRPr="00FE34D4">
        <w:rPr>
          <w:rFonts w:eastAsia="Calibri"/>
          <w:lang w:eastAsia="en-US"/>
        </w:rPr>
        <w:t xml:space="preserve"> przypadku </w:t>
      </w:r>
      <w:r w:rsidR="00FD7FDE" w:rsidRPr="00FE34D4">
        <w:rPr>
          <w:rFonts w:eastAsia="Calibri"/>
          <w:lang w:eastAsia="en-US"/>
        </w:rPr>
        <w:t>usterek</w:t>
      </w:r>
      <w:r w:rsidRPr="00FE34D4">
        <w:rPr>
          <w:rFonts w:eastAsia="Calibri"/>
          <w:lang w:eastAsia="en-US"/>
        </w:rPr>
        <w:t>, których usunięcie, ze względu na występujące warunki atmosfe</w:t>
      </w:r>
      <w:r w:rsidR="00525E18" w:rsidRPr="00FE34D4">
        <w:rPr>
          <w:rFonts w:eastAsia="Calibri"/>
          <w:lang w:eastAsia="en-US"/>
        </w:rPr>
        <w:t>ryczne może nastąpić dopiero po </w:t>
      </w:r>
      <w:r w:rsidRPr="00FE34D4">
        <w:rPr>
          <w:rFonts w:eastAsia="Calibri"/>
          <w:lang w:eastAsia="en-US"/>
        </w:rPr>
        <w:t xml:space="preserve">ich ustąpieniu, postanowień </w:t>
      </w:r>
      <w:r w:rsidR="00525E18" w:rsidRPr="00FE34D4">
        <w:rPr>
          <w:rFonts w:eastAsia="Calibri"/>
          <w:lang w:eastAsia="en-US"/>
        </w:rPr>
        <w:t>§</w:t>
      </w:r>
      <w:r w:rsidR="00534F44" w:rsidRPr="00FE34D4">
        <w:rPr>
          <w:rFonts w:eastAsia="Calibri"/>
          <w:lang w:eastAsia="en-US"/>
        </w:rPr>
        <w:t>6</w:t>
      </w:r>
      <w:r w:rsidRPr="00FE34D4">
        <w:rPr>
          <w:rFonts w:eastAsia="Calibri"/>
          <w:lang w:eastAsia="en-US"/>
        </w:rPr>
        <w:t xml:space="preserve"> ust. </w:t>
      </w:r>
      <w:r w:rsidR="009A3DE4" w:rsidRPr="00FE34D4">
        <w:rPr>
          <w:rFonts w:eastAsia="Calibri"/>
          <w:lang w:eastAsia="en-US"/>
        </w:rPr>
        <w:t xml:space="preserve">5 </w:t>
      </w:r>
      <w:r w:rsidRPr="00FE34D4">
        <w:rPr>
          <w:rFonts w:eastAsia="Calibri"/>
          <w:lang w:eastAsia="en-US"/>
        </w:rPr>
        <w:t>pkt 1 nie stosuje się.</w:t>
      </w:r>
    </w:p>
    <w:p w14:paraId="4ED0ED3E" w14:textId="77777777" w:rsidR="001D0D19" w:rsidRPr="00FE34D4" w:rsidRDefault="000614EE" w:rsidP="003A35AA">
      <w:pPr>
        <w:pStyle w:val="Akapitzlist"/>
        <w:numPr>
          <w:ilvl w:val="0"/>
          <w:numId w:val="14"/>
        </w:numPr>
        <w:jc w:val="both"/>
        <w:rPr>
          <w:rFonts w:eastAsia="Calibri"/>
          <w:lang w:eastAsia="en-US"/>
        </w:rPr>
      </w:pPr>
      <w:r w:rsidRPr="00FE34D4">
        <w:rPr>
          <w:rFonts w:eastAsia="Calibri"/>
          <w:lang w:eastAsia="en-US"/>
        </w:rPr>
        <w:t xml:space="preserve">W dniu wyznaczonym na usunięcie </w:t>
      </w:r>
      <w:r w:rsidR="00482820" w:rsidRPr="00FE34D4">
        <w:rPr>
          <w:rFonts w:eastAsia="Calibri"/>
          <w:lang w:eastAsia="en-US"/>
        </w:rPr>
        <w:t xml:space="preserve">wad i/lub </w:t>
      </w:r>
      <w:r w:rsidRPr="00FE34D4">
        <w:rPr>
          <w:rFonts w:eastAsia="Calibri"/>
          <w:lang w:eastAsia="en-US"/>
        </w:rPr>
        <w:t xml:space="preserve">usterek komisja spisuje protokół usunięcia </w:t>
      </w:r>
      <w:r w:rsidR="00482820" w:rsidRPr="00FE34D4">
        <w:rPr>
          <w:rFonts w:eastAsia="Calibri"/>
          <w:lang w:eastAsia="en-US"/>
        </w:rPr>
        <w:t xml:space="preserve">wad i/lub </w:t>
      </w:r>
      <w:r w:rsidRPr="00FE34D4">
        <w:rPr>
          <w:rFonts w:eastAsia="Calibri"/>
          <w:lang w:eastAsia="en-US"/>
        </w:rPr>
        <w:t xml:space="preserve">usterek odnosząc się do protokołu odbioru końcowego. </w:t>
      </w:r>
      <w:r w:rsidR="0051055B" w:rsidRPr="00FE34D4">
        <w:rPr>
          <w:rFonts w:eastAsia="Calibri"/>
          <w:lang w:eastAsia="en-US"/>
        </w:rPr>
        <w:t xml:space="preserve">W przypadku nie usunięcia przez Wykonawcę </w:t>
      </w:r>
      <w:r w:rsidR="00482820" w:rsidRPr="00FE34D4">
        <w:rPr>
          <w:rFonts w:eastAsia="Calibri"/>
          <w:lang w:eastAsia="en-US"/>
        </w:rPr>
        <w:t xml:space="preserve">wad i/lub </w:t>
      </w:r>
      <w:r w:rsidRPr="00FE34D4">
        <w:rPr>
          <w:rFonts w:eastAsia="Calibri"/>
          <w:lang w:eastAsia="en-US"/>
        </w:rPr>
        <w:t>usterek</w:t>
      </w:r>
      <w:r w:rsidR="0051055B" w:rsidRPr="00FE34D4">
        <w:rPr>
          <w:rFonts w:eastAsia="Calibri"/>
          <w:lang w:eastAsia="en-US"/>
        </w:rPr>
        <w:t xml:space="preserve"> w </w:t>
      </w:r>
      <w:r w:rsidRPr="00FE34D4">
        <w:rPr>
          <w:rFonts w:eastAsia="Calibri"/>
          <w:lang w:eastAsia="en-US"/>
        </w:rPr>
        <w:t xml:space="preserve">ustalonym </w:t>
      </w:r>
      <w:r w:rsidR="0051055B" w:rsidRPr="00FE34D4">
        <w:rPr>
          <w:rFonts w:eastAsia="Calibri"/>
          <w:lang w:eastAsia="en-US"/>
        </w:rPr>
        <w:t>terminie, Zamawiający może</w:t>
      </w:r>
      <w:r w:rsidR="009072E6" w:rsidRPr="00FE34D4">
        <w:rPr>
          <w:rFonts w:eastAsia="Calibri"/>
          <w:lang w:eastAsia="en-US"/>
        </w:rPr>
        <w:t>, po uprzednim pisemnym powiadomieniu Wykonawcy, zlecić usunięcie</w:t>
      </w:r>
      <w:r w:rsidR="00E75D05" w:rsidRPr="00FE34D4">
        <w:rPr>
          <w:rFonts w:eastAsia="Calibri"/>
          <w:lang w:eastAsia="en-US"/>
        </w:rPr>
        <w:t xml:space="preserve"> </w:t>
      </w:r>
      <w:r w:rsidR="00482820" w:rsidRPr="00FE34D4">
        <w:rPr>
          <w:rFonts w:eastAsia="Calibri"/>
          <w:lang w:eastAsia="en-US"/>
        </w:rPr>
        <w:t xml:space="preserve">wad i/lub </w:t>
      </w:r>
      <w:r w:rsidR="009072E6" w:rsidRPr="00FE34D4">
        <w:rPr>
          <w:rFonts w:eastAsia="Calibri"/>
          <w:lang w:eastAsia="en-US"/>
        </w:rPr>
        <w:t>usterek</w:t>
      </w:r>
      <w:r w:rsidR="0051055B" w:rsidRPr="00FE34D4">
        <w:rPr>
          <w:rFonts w:eastAsia="Calibri"/>
          <w:lang w:eastAsia="en-US"/>
        </w:rPr>
        <w:t xml:space="preserve"> w zastępstwie Wykonawcy</w:t>
      </w:r>
      <w:r w:rsidR="00E75D05" w:rsidRPr="00FE34D4">
        <w:rPr>
          <w:rFonts w:eastAsia="Calibri"/>
          <w:lang w:eastAsia="en-US"/>
        </w:rPr>
        <w:t xml:space="preserve"> </w:t>
      </w:r>
      <w:r w:rsidR="009072E6" w:rsidRPr="00FE34D4">
        <w:rPr>
          <w:rFonts w:eastAsia="Calibri"/>
          <w:lang w:eastAsia="en-US"/>
        </w:rPr>
        <w:t>i na jego koszt</w:t>
      </w:r>
      <w:r w:rsidR="00C0060C" w:rsidRPr="00FE34D4">
        <w:rPr>
          <w:rFonts w:eastAsia="Calibri"/>
          <w:lang w:eastAsia="en-US"/>
        </w:rPr>
        <w:t xml:space="preserve"> bez utraty uprawnień z rękojmi i gwarancji.</w:t>
      </w:r>
    </w:p>
    <w:p w14:paraId="402A4DB2" w14:textId="77777777" w:rsidR="00101483" w:rsidRPr="00FE34D4" w:rsidRDefault="0051055B" w:rsidP="003A35AA">
      <w:pPr>
        <w:pStyle w:val="Akapitzlist"/>
        <w:numPr>
          <w:ilvl w:val="0"/>
          <w:numId w:val="14"/>
        </w:numPr>
        <w:jc w:val="both"/>
        <w:rPr>
          <w:rFonts w:eastAsia="Calibri"/>
          <w:lang w:eastAsia="en-US"/>
        </w:rPr>
      </w:pPr>
      <w:r w:rsidRPr="00FE34D4">
        <w:rPr>
          <w:rFonts w:eastAsia="Calibri"/>
          <w:lang w:eastAsia="en-US"/>
        </w:rPr>
        <w:t>Do czasu zakończenia odbioru końcowego Wykonawca ponosi pełną odpowiedzialność za wykonane roboty.</w:t>
      </w:r>
    </w:p>
    <w:p w14:paraId="31F38E44" w14:textId="77777777" w:rsidR="00E6456A" w:rsidRPr="00FE34D4" w:rsidRDefault="00A16B02" w:rsidP="00E42ACC">
      <w:pPr>
        <w:pStyle w:val="Nagwek2"/>
        <w:rPr>
          <w:rFonts w:ascii="Times New Roman" w:hAnsi="Times New Roman"/>
          <w:sz w:val="24"/>
          <w:szCs w:val="24"/>
        </w:rPr>
      </w:pPr>
      <w:r w:rsidRPr="00FE34D4">
        <w:rPr>
          <w:rFonts w:ascii="Times New Roman" w:hAnsi="Times New Roman"/>
          <w:sz w:val="24"/>
          <w:szCs w:val="24"/>
        </w:rPr>
        <w:t xml:space="preserve">KARY UMOWNE </w:t>
      </w:r>
    </w:p>
    <w:p w14:paraId="67A5900E" w14:textId="77777777" w:rsidR="0051055B" w:rsidRPr="00FE34D4" w:rsidRDefault="00525E18" w:rsidP="000129C5">
      <w:pPr>
        <w:contextualSpacing/>
        <w:jc w:val="center"/>
        <w:rPr>
          <w:b/>
        </w:rPr>
      </w:pPr>
      <w:r w:rsidRPr="00FE34D4">
        <w:rPr>
          <w:b/>
        </w:rPr>
        <w:t>§</w:t>
      </w:r>
      <w:r w:rsidR="009B32D6" w:rsidRPr="00FE34D4">
        <w:rPr>
          <w:b/>
        </w:rPr>
        <w:t xml:space="preserve"> 8</w:t>
      </w:r>
    </w:p>
    <w:p w14:paraId="5594629E" w14:textId="77777777" w:rsidR="0051055B" w:rsidRPr="00FE34D4" w:rsidRDefault="0051055B" w:rsidP="003A35AA">
      <w:pPr>
        <w:pStyle w:val="Akapitzlist"/>
        <w:numPr>
          <w:ilvl w:val="0"/>
          <w:numId w:val="15"/>
        </w:numPr>
        <w:jc w:val="both"/>
        <w:rPr>
          <w:rFonts w:eastAsia="Calibri"/>
          <w:lang w:eastAsia="en-US"/>
        </w:rPr>
      </w:pPr>
      <w:r w:rsidRPr="00FE34D4">
        <w:rPr>
          <w:rFonts w:eastAsia="Calibri"/>
          <w:lang w:eastAsia="en-US"/>
        </w:rPr>
        <w:t>Wykonawca zapłaci Zamawiającemu karę umowną:</w:t>
      </w:r>
    </w:p>
    <w:p w14:paraId="38983911" w14:textId="7B599CE5"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 xml:space="preserve">w przypadku nie dotrzymania </w:t>
      </w:r>
      <w:r w:rsidR="000E6146" w:rsidRPr="00FE34D4">
        <w:rPr>
          <w:rFonts w:eastAsia="Calibri"/>
          <w:lang w:eastAsia="en-US"/>
        </w:rPr>
        <w:t>termin</w:t>
      </w:r>
      <w:r w:rsidR="00175780" w:rsidRPr="00FE34D4">
        <w:rPr>
          <w:rFonts w:eastAsia="Calibri"/>
          <w:lang w:eastAsia="en-US"/>
        </w:rPr>
        <w:t>u zakończenia prac określonego</w:t>
      </w:r>
      <w:r w:rsidRPr="00FE34D4">
        <w:rPr>
          <w:rFonts w:eastAsia="Calibri"/>
          <w:lang w:eastAsia="en-US"/>
        </w:rPr>
        <w:t xml:space="preserve"> w </w:t>
      </w:r>
      <w:r w:rsidR="00525E18" w:rsidRPr="00FE34D4">
        <w:rPr>
          <w:rFonts w:eastAsia="Calibri"/>
          <w:lang w:eastAsia="en-US"/>
        </w:rPr>
        <w:t>§</w:t>
      </w:r>
      <w:r w:rsidR="00534F44" w:rsidRPr="00FE34D4">
        <w:rPr>
          <w:rFonts w:eastAsia="Calibri"/>
          <w:lang w:eastAsia="en-US"/>
        </w:rPr>
        <w:t>4</w:t>
      </w:r>
      <w:r w:rsidRPr="00FE34D4">
        <w:rPr>
          <w:rFonts w:eastAsia="Calibri"/>
          <w:lang w:eastAsia="en-US"/>
        </w:rPr>
        <w:t xml:space="preserve"> ust. 1w wysokości </w:t>
      </w:r>
      <w:r w:rsidR="00D063F5" w:rsidRPr="00FE34D4">
        <w:rPr>
          <w:rFonts w:eastAsia="Calibri"/>
          <w:lang w:eastAsia="en-US"/>
        </w:rPr>
        <w:t>0,</w:t>
      </w:r>
      <w:r w:rsidR="00A938AC" w:rsidRPr="00FE34D4">
        <w:rPr>
          <w:rFonts w:eastAsia="Calibri"/>
          <w:lang w:eastAsia="en-US"/>
        </w:rPr>
        <w:t>5</w:t>
      </w:r>
      <w:r w:rsidRPr="00FE34D4">
        <w:rPr>
          <w:rFonts w:eastAsia="Calibri"/>
          <w:lang w:eastAsia="en-US"/>
        </w:rPr>
        <w:t>% wynagrodzenia umownego brutto</w:t>
      </w:r>
      <w:r w:rsidR="00460DAB" w:rsidRPr="00FE34D4">
        <w:rPr>
          <w:rFonts w:eastAsia="Calibri"/>
          <w:lang w:eastAsia="en-US"/>
        </w:rPr>
        <w:t xml:space="preserve"> określonego</w:t>
      </w:r>
      <w:r w:rsidR="00E75D05" w:rsidRPr="00FE34D4">
        <w:rPr>
          <w:rFonts w:eastAsia="Calibri"/>
          <w:lang w:eastAsia="en-US"/>
        </w:rPr>
        <w:t xml:space="preserve"> </w:t>
      </w:r>
      <w:r w:rsidR="00460DAB" w:rsidRPr="00FE34D4">
        <w:rPr>
          <w:rFonts w:eastAsia="Calibri"/>
          <w:lang w:eastAsia="en-US"/>
        </w:rPr>
        <w:t xml:space="preserve">w </w:t>
      </w:r>
      <w:r w:rsidR="00525E18" w:rsidRPr="00FE34D4">
        <w:rPr>
          <w:rFonts w:eastAsia="Calibri"/>
          <w:lang w:eastAsia="en-US"/>
        </w:rPr>
        <w:t>§</w:t>
      </w:r>
      <w:r w:rsidR="00534F44" w:rsidRPr="00FE34D4">
        <w:rPr>
          <w:rFonts w:eastAsia="Calibri"/>
          <w:lang w:eastAsia="en-US"/>
        </w:rPr>
        <w:t>5</w:t>
      </w:r>
      <w:r w:rsidR="00460DAB" w:rsidRPr="00FE34D4">
        <w:rPr>
          <w:rFonts w:eastAsia="Calibri"/>
          <w:lang w:eastAsia="en-US"/>
        </w:rPr>
        <w:t xml:space="preserve"> ust. </w:t>
      </w:r>
      <w:r w:rsidR="00ED7E66" w:rsidRPr="00FE34D4">
        <w:rPr>
          <w:rFonts w:eastAsia="Calibri"/>
          <w:lang w:eastAsia="en-US"/>
        </w:rPr>
        <w:t xml:space="preserve">2 </w:t>
      </w:r>
      <w:r w:rsidRPr="00FE34D4">
        <w:rPr>
          <w:rFonts w:eastAsia="Calibri"/>
          <w:lang w:eastAsia="en-US"/>
        </w:rPr>
        <w:t>za każdy dzień zwłoki;</w:t>
      </w:r>
    </w:p>
    <w:p w14:paraId="42D209B5" w14:textId="78F37918"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za zwłokę w usunięciu wad</w:t>
      </w:r>
      <w:r w:rsidR="00C00A6B" w:rsidRPr="00FE34D4">
        <w:rPr>
          <w:rFonts w:eastAsia="Calibri"/>
          <w:lang w:eastAsia="en-US"/>
        </w:rPr>
        <w:t xml:space="preserve"> i/lub usterek </w:t>
      </w:r>
      <w:r w:rsidRPr="00FE34D4">
        <w:rPr>
          <w:rFonts w:eastAsia="Calibri"/>
          <w:lang w:eastAsia="en-US"/>
        </w:rPr>
        <w:t>stwierdzonych przy odbior</w:t>
      </w:r>
      <w:r w:rsidR="003D5579" w:rsidRPr="00FE34D4">
        <w:rPr>
          <w:rFonts w:eastAsia="Calibri"/>
          <w:lang w:eastAsia="en-US"/>
        </w:rPr>
        <w:t xml:space="preserve">ze końcowym lub stwierdzonych w </w:t>
      </w:r>
      <w:r w:rsidR="00C22B0F" w:rsidRPr="00FE34D4">
        <w:rPr>
          <w:rFonts w:eastAsia="Calibri"/>
          <w:lang w:eastAsia="en-US"/>
        </w:rPr>
        <w:t>okresie gwarancji</w:t>
      </w:r>
      <w:r w:rsidR="00FD7FDE" w:rsidRPr="00FE34D4">
        <w:rPr>
          <w:rFonts w:eastAsia="Calibri"/>
          <w:lang w:eastAsia="en-US"/>
        </w:rPr>
        <w:t xml:space="preserve"> </w:t>
      </w:r>
      <w:r w:rsidR="009A7B1C" w:rsidRPr="00FE34D4">
        <w:rPr>
          <w:rFonts w:eastAsia="Calibri"/>
          <w:lang w:eastAsia="en-US"/>
        </w:rPr>
        <w:t xml:space="preserve">i rękojmi </w:t>
      </w:r>
      <w:r w:rsidR="00FD7FDE" w:rsidRPr="00FE34D4">
        <w:rPr>
          <w:rFonts w:eastAsia="Calibri"/>
          <w:lang w:eastAsia="en-US"/>
        </w:rPr>
        <w:t>w wysokości 0,</w:t>
      </w:r>
      <w:r w:rsidR="00A938AC" w:rsidRPr="00FE34D4">
        <w:rPr>
          <w:rFonts w:eastAsia="Calibri"/>
          <w:lang w:eastAsia="en-US"/>
        </w:rPr>
        <w:t>5</w:t>
      </w:r>
      <w:r w:rsidRPr="00FE34D4">
        <w:rPr>
          <w:rFonts w:eastAsia="Calibri"/>
          <w:lang w:eastAsia="en-US"/>
        </w:rPr>
        <w:t xml:space="preserve">% wynagrodzenia umownego brutto </w:t>
      </w:r>
      <w:r w:rsidR="00D93365" w:rsidRPr="00FE34D4">
        <w:rPr>
          <w:rFonts w:eastAsia="Calibri"/>
          <w:lang w:eastAsia="en-US"/>
        </w:rPr>
        <w:t>określonego</w:t>
      </w:r>
      <w:r w:rsidR="00E75D05" w:rsidRPr="00FE34D4">
        <w:rPr>
          <w:rFonts w:eastAsia="Calibri"/>
          <w:lang w:eastAsia="en-US"/>
        </w:rPr>
        <w:t xml:space="preserve"> </w:t>
      </w:r>
      <w:r w:rsidR="000E6146" w:rsidRPr="00FE34D4">
        <w:rPr>
          <w:rFonts w:eastAsia="Calibri"/>
          <w:lang w:eastAsia="en-US"/>
        </w:rPr>
        <w:t xml:space="preserve">w </w:t>
      </w:r>
      <w:r w:rsidR="00525E18" w:rsidRPr="00FE34D4">
        <w:rPr>
          <w:rFonts w:eastAsia="Calibri"/>
          <w:lang w:eastAsia="en-US"/>
        </w:rPr>
        <w:t>§</w:t>
      </w:r>
      <w:r w:rsidR="000E6146" w:rsidRPr="00FE34D4">
        <w:rPr>
          <w:rFonts w:eastAsia="Calibri"/>
          <w:lang w:eastAsia="en-US"/>
        </w:rPr>
        <w:t xml:space="preserve"> 5 ust.</w:t>
      </w:r>
      <w:r w:rsidR="00ED7E66" w:rsidRPr="00FE34D4">
        <w:rPr>
          <w:rFonts w:eastAsia="Calibri"/>
          <w:lang w:eastAsia="en-US"/>
        </w:rPr>
        <w:t>2</w:t>
      </w:r>
      <w:r w:rsidR="000E6146" w:rsidRPr="00FE34D4">
        <w:rPr>
          <w:rFonts w:eastAsia="Calibri"/>
          <w:lang w:eastAsia="en-US"/>
        </w:rPr>
        <w:t xml:space="preserve"> </w:t>
      </w:r>
      <w:r w:rsidRPr="00FE34D4">
        <w:rPr>
          <w:rFonts w:eastAsia="Calibri"/>
          <w:lang w:eastAsia="en-US"/>
        </w:rPr>
        <w:t>za każdy dzień zwłok</w:t>
      </w:r>
      <w:r w:rsidR="00460DAB" w:rsidRPr="00FE34D4">
        <w:rPr>
          <w:rFonts w:eastAsia="Calibri"/>
          <w:lang w:eastAsia="en-US"/>
        </w:rPr>
        <w:t>i, liczon</w:t>
      </w:r>
      <w:r w:rsidR="00943999" w:rsidRPr="00FE34D4">
        <w:rPr>
          <w:rFonts w:eastAsia="Calibri"/>
          <w:lang w:eastAsia="en-US"/>
        </w:rPr>
        <w:t>y</w:t>
      </w:r>
      <w:r w:rsidRPr="00FE34D4">
        <w:rPr>
          <w:rFonts w:eastAsia="Calibri"/>
          <w:lang w:eastAsia="en-US"/>
        </w:rPr>
        <w:t xml:space="preserve"> od dnia wyznaczonego na usunięcie wad</w:t>
      </w:r>
      <w:r w:rsidR="00AF5988" w:rsidRPr="00FE34D4">
        <w:rPr>
          <w:rFonts w:eastAsia="Calibri"/>
          <w:lang w:eastAsia="en-US"/>
        </w:rPr>
        <w:t xml:space="preserve"> i/lub usterek</w:t>
      </w:r>
      <w:r w:rsidRPr="00FE34D4">
        <w:rPr>
          <w:rFonts w:eastAsia="Calibri"/>
          <w:lang w:eastAsia="en-US"/>
        </w:rPr>
        <w:t xml:space="preserve"> do dnia faktycznego usunięcia;</w:t>
      </w:r>
    </w:p>
    <w:p w14:paraId="0ECB3801" w14:textId="643834A3" w:rsidR="002E211B" w:rsidRPr="00FE34D4" w:rsidRDefault="00460860" w:rsidP="003A35AA">
      <w:pPr>
        <w:numPr>
          <w:ilvl w:val="0"/>
          <w:numId w:val="26"/>
        </w:numPr>
        <w:tabs>
          <w:tab w:val="clear" w:pos="720"/>
          <w:tab w:val="left" w:pos="709"/>
        </w:tabs>
        <w:jc w:val="both"/>
        <w:rPr>
          <w:rFonts w:eastAsia="Calibri"/>
          <w:lang w:eastAsia="en-US"/>
        </w:rPr>
      </w:pPr>
      <w:r w:rsidRPr="00FE34D4">
        <w:rPr>
          <w:rFonts w:eastAsia="Calibri"/>
          <w:lang w:eastAsia="en-US"/>
        </w:rPr>
        <w:t>za nie usunięcie wad</w:t>
      </w:r>
      <w:r w:rsidR="00C00A6B" w:rsidRPr="00FE34D4">
        <w:rPr>
          <w:rFonts w:eastAsia="Calibri"/>
          <w:lang w:eastAsia="en-US"/>
        </w:rPr>
        <w:t xml:space="preserve"> i/lub usterek</w:t>
      </w:r>
      <w:r w:rsidRPr="00FE34D4">
        <w:rPr>
          <w:rFonts w:eastAsia="Calibri"/>
          <w:lang w:eastAsia="en-US"/>
        </w:rPr>
        <w:t xml:space="preserve"> stwierdzonych przy odbiorze końcowym lub stwierdzonych </w:t>
      </w:r>
      <w:r w:rsidR="00C00513" w:rsidRPr="00FE34D4">
        <w:rPr>
          <w:rFonts w:eastAsia="Calibri"/>
          <w:lang w:eastAsia="en-US"/>
        </w:rPr>
        <w:br/>
      </w:r>
      <w:r w:rsidRPr="00FE34D4">
        <w:rPr>
          <w:rFonts w:eastAsia="Calibri"/>
          <w:lang w:eastAsia="en-US"/>
        </w:rPr>
        <w:t xml:space="preserve">w </w:t>
      </w:r>
      <w:r w:rsidR="00C22B0F" w:rsidRPr="00FE34D4">
        <w:rPr>
          <w:rFonts w:eastAsia="Calibri"/>
          <w:lang w:eastAsia="en-US"/>
        </w:rPr>
        <w:t xml:space="preserve">okresie gwarancji </w:t>
      </w:r>
      <w:r w:rsidR="009A7B1C" w:rsidRPr="00FE34D4">
        <w:rPr>
          <w:rFonts w:eastAsia="Calibri"/>
          <w:lang w:eastAsia="en-US"/>
        </w:rPr>
        <w:t xml:space="preserve">i rękojmi </w:t>
      </w:r>
      <w:r w:rsidRPr="00FE34D4">
        <w:rPr>
          <w:rFonts w:eastAsia="Calibri"/>
          <w:lang w:eastAsia="en-US"/>
        </w:rPr>
        <w:t xml:space="preserve">w wysokości </w:t>
      </w:r>
      <w:r w:rsidR="001E71FD" w:rsidRPr="00FE34D4">
        <w:rPr>
          <w:rFonts w:eastAsia="Calibri"/>
          <w:lang w:eastAsia="en-US"/>
        </w:rPr>
        <w:t>2</w:t>
      </w:r>
      <w:r w:rsidRPr="00FE34D4">
        <w:rPr>
          <w:rFonts w:eastAsia="Calibri"/>
          <w:lang w:eastAsia="en-US"/>
        </w:rPr>
        <w:t xml:space="preserve">% wynagrodzenia umownego brutto określonego </w:t>
      </w:r>
      <w:r w:rsidR="000E6146" w:rsidRPr="00FE34D4">
        <w:rPr>
          <w:rFonts w:eastAsia="Calibri"/>
          <w:lang w:eastAsia="en-US"/>
        </w:rPr>
        <w:t xml:space="preserve">w </w:t>
      </w:r>
      <w:r w:rsidR="00525E18" w:rsidRPr="00FE34D4">
        <w:rPr>
          <w:rFonts w:eastAsia="Calibri"/>
          <w:lang w:eastAsia="en-US"/>
        </w:rPr>
        <w:t>§</w:t>
      </w:r>
      <w:r w:rsidR="00CB7FEA" w:rsidRPr="00FE34D4">
        <w:rPr>
          <w:rFonts w:eastAsia="Calibri"/>
          <w:lang w:eastAsia="en-US"/>
        </w:rPr>
        <w:t xml:space="preserve"> 5 ust. </w:t>
      </w:r>
      <w:r w:rsidR="00ED7E66" w:rsidRPr="00FE34D4">
        <w:rPr>
          <w:rFonts w:eastAsia="Calibri"/>
          <w:lang w:eastAsia="en-US"/>
        </w:rPr>
        <w:t>2</w:t>
      </w:r>
      <w:r w:rsidR="00CB7FEA" w:rsidRPr="00FE34D4">
        <w:rPr>
          <w:rFonts w:eastAsia="Calibri"/>
          <w:lang w:eastAsia="en-US"/>
        </w:rPr>
        <w:t xml:space="preserve"> </w:t>
      </w:r>
      <w:r w:rsidRPr="00FE34D4">
        <w:rPr>
          <w:rFonts w:eastAsia="Calibri"/>
          <w:lang w:eastAsia="en-US"/>
        </w:rPr>
        <w:t>w każdym przypadku stwierdzenia takiego uchybienia;</w:t>
      </w:r>
    </w:p>
    <w:p w14:paraId="25302A46" w14:textId="7C325809"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 xml:space="preserve">za odstąpienie od umowy przez Zamawiającego z przyczyn, </w:t>
      </w:r>
      <w:r w:rsidR="000F4C94" w:rsidRPr="00FE34D4">
        <w:t xml:space="preserve">o których mowa w </w:t>
      </w:r>
      <w:r w:rsidR="00525E18" w:rsidRPr="00FE34D4">
        <w:t>§</w:t>
      </w:r>
      <w:r w:rsidR="000F4C94" w:rsidRPr="00FE34D4">
        <w:t xml:space="preserve"> 1</w:t>
      </w:r>
      <w:r w:rsidR="00534F44" w:rsidRPr="00FE34D4">
        <w:t>3</w:t>
      </w:r>
      <w:r w:rsidR="000F4C94" w:rsidRPr="00FE34D4">
        <w:t xml:space="preserve"> ust. 1, </w:t>
      </w:r>
      <w:r w:rsidRPr="00FE34D4">
        <w:rPr>
          <w:rFonts w:eastAsia="Calibri"/>
          <w:lang w:eastAsia="en-US"/>
        </w:rPr>
        <w:t>za które ponosi odpowiedzialność Wykonawca</w:t>
      </w:r>
      <w:r w:rsidR="00E22FBA" w:rsidRPr="00FE34D4">
        <w:rPr>
          <w:rFonts w:eastAsia="Calibri"/>
          <w:lang w:eastAsia="en-US"/>
        </w:rPr>
        <w:t>,</w:t>
      </w:r>
      <w:r w:rsidR="0003443E" w:rsidRPr="00FE34D4">
        <w:rPr>
          <w:rFonts w:eastAsia="Calibri"/>
          <w:lang w:eastAsia="en-US"/>
        </w:rPr>
        <w:t xml:space="preserve"> w wysokości 1</w:t>
      </w:r>
      <w:r w:rsidR="001E71FD" w:rsidRPr="00FE34D4">
        <w:rPr>
          <w:rFonts w:eastAsia="Calibri"/>
          <w:lang w:eastAsia="en-US"/>
        </w:rPr>
        <w:t>0</w:t>
      </w:r>
      <w:r w:rsidRPr="00FE34D4">
        <w:rPr>
          <w:rFonts w:eastAsia="Calibri"/>
          <w:lang w:eastAsia="en-US"/>
        </w:rPr>
        <w:t>% wynagrodzenia umownego brutto</w:t>
      </w:r>
      <w:r w:rsidR="000F4C94" w:rsidRPr="00FE34D4">
        <w:rPr>
          <w:rFonts w:eastAsia="Calibri"/>
          <w:lang w:eastAsia="en-US"/>
        </w:rPr>
        <w:t xml:space="preserve"> określonego </w:t>
      </w:r>
      <w:r w:rsidR="00D93365" w:rsidRPr="00FE34D4">
        <w:rPr>
          <w:rFonts w:eastAsia="Calibri"/>
          <w:lang w:eastAsia="en-US"/>
        </w:rPr>
        <w:t xml:space="preserve">w </w:t>
      </w:r>
      <w:r w:rsidR="00525E18" w:rsidRPr="00FE34D4">
        <w:rPr>
          <w:rFonts w:eastAsia="Calibri"/>
          <w:lang w:eastAsia="en-US"/>
        </w:rPr>
        <w:t>§</w:t>
      </w:r>
      <w:r w:rsidR="00534F44" w:rsidRPr="00FE34D4">
        <w:rPr>
          <w:rFonts w:eastAsia="Calibri"/>
          <w:lang w:eastAsia="en-US"/>
        </w:rPr>
        <w:t>5</w:t>
      </w:r>
      <w:r w:rsidR="00D93365" w:rsidRPr="00FE34D4">
        <w:rPr>
          <w:rFonts w:eastAsia="Calibri"/>
          <w:lang w:eastAsia="en-US"/>
        </w:rPr>
        <w:t xml:space="preserve"> ust. </w:t>
      </w:r>
      <w:r w:rsidR="00ED7E66" w:rsidRPr="00FE34D4">
        <w:rPr>
          <w:rFonts w:eastAsia="Calibri"/>
          <w:lang w:eastAsia="en-US"/>
        </w:rPr>
        <w:t>2</w:t>
      </w:r>
      <w:r w:rsidRPr="00FE34D4">
        <w:rPr>
          <w:rFonts w:eastAsia="Calibri"/>
          <w:lang w:eastAsia="en-US"/>
        </w:rPr>
        <w:t>;</w:t>
      </w:r>
    </w:p>
    <w:p w14:paraId="43D283D7" w14:textId="45031F5B"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 xml:space="preserve">za nieterminową zapłatę lub za brak zapłaty wynagrodzenia należnego </w:t>
      </w:r>
      <w:r w:rsidR="009A7B1C" w:rsidRPr="00FE34D4">
        <w:rPr>
          <w:rFonts w:eastAsia="Calibri"/>
          <w:lang w:eastAsia="en-US"/>
        </w:rPr>
        <w:t>P</w:t>
      </w:r>
      <w:r w:rsidRPr="00FE34D4">
        <w:rPr>
          <w:rFonts w:eastAsia="Calibri"/>
          <w:lang w:eastAsia="en-US"/>
        </w:rPr>
        <w:t>odwykonawcom</w:t>
      </w:r>
      <w:r w:rsidR="00E75D05" w:rsidRPr="00FE34D4">
        <w:rPr>
          <w:rFonts w:eastAsia="Calibri"/>
          <w:lang w:eastAsia="en-US"/>
        </w:rPr>
        <w:t xml:space="preserve"> </w:t>
      </w:r>
      <w:r w:rsidR="00E22FBA" w:rsidRPr="00FE34D4">
        <w:rPr>
          <w:rFonts w:eastAsia="Calibri"/>
          <w:lang w:eastAsia="en-US"/>
        </w:rPr>
        <w:t xml:space="preserve">lub dalszym </w:t>
      </w:r>
      <w:r w:rsidR="009A7B1C" w:rsidRPr="00FE34D4">
        <w:rPr>
          <w:rFonts w:eastAsia="Calibri"/>
          <w:lang w:eastAsia="en-US"/>
        </w:rPr>
        <w:t>P</w:t>
      </w:r>
      <w:r w:rsidR="00E22FBA" w:rsidRPr="00FE34D4">
        <w:rPr>
          <w:rFonts w:eastAsia="Calibri"/>
          <w:lang w:eastAsia="en-US"/>
        </w:rPr>
        <w:t xml:space="preserve">odwykonawcom </w:t>
      </w:r>
      <w:r w:rsidRPr="00FE34D4">
        <w:rPr>
          <w:rFonts w:eastAsia="Calibri"/>
          <w:lang w:eastAsia="en-US"/>
        </w:rPr>
        <w:t>w wysokości</w:t>
      </w:r>
      <w:r w:rsidR="009A7B1C" w:rsidRPr="00FE34D4">
        <w:rPr>
          <w:rFonts w:eastAsia="Calibri"/>
          <w:lang w:eastAsia="en-US"/>
        </w:rPr>
        <w:t xml:space="preserve"> </w:t>
      </w:r>
      <w:r w:rsidR="001E71FD" w:rsidRPr="00FE34D4">
        <w:rPr>
          <w:rFonts w:eastAsia="Calibri"/>
          <w:lang w:eastAsia="en-US"/>
        </w:rPr>
        <w:t>3</w:t>
      </w:r>
      <w:r w:rsidRPr="00FE34D4">
        <w:rPr>
          <w:rFonts w:eastAsia="Calibri"/>
          <w:lang w:eastAsia="en-US"/>
        </w:rPr>
        <w:t xml:space="preserve">% </w:t>
      </w:r>
      <w:r w:rsidR="002021EE" w:rsidRPr="00FE34D4">
        <w:rPr>
          <w:rFonts w:eastAsia="Calibri"/>
          <w:lang w:eastAsia="en-US"/>
        </w:rPr>
        <w:t xml:space="preserve">wartości </w:t>
      </w:r>
      <w:r w:rsidRPr="00FE34D4">
        <w:rPr>
          <w:rFonts w:eastAsia="Calibri"/>
          <w:lang w:eastAsia="en-US"/>
        </w:rPr>
        <w:t>wynagrodzenia</w:t>
      </w:r>
      <w:r w:rsidR="002021EE" w:rsidRPr="00FE34D4">
        <w:rPr>
          <w:rFonts w:eastAsia="Calibri"/>
          <w:lang w:eastAsia="en-US"/>
        </w:rPr>
        <w:t>, odpowiednio, zapłaconego po terminie bądź nie</w:t>
      </w:r>
      <w:r w:rsidR="009A7B1C" w:rsidRPr="00FE34D4">
        <w:rPr>
          <w:rFonts w:eastAsia="Calibri"/>
          <w:lang w:eastAsia="en-US"/>
        </w:rPr>
        <w:t>za</w:t>
      </w:r>
      <w:r w:rsidR="002021EE" w:rsidRPr="00FE34D4">
        <w:rPr>
          <w:rFonts w:eastAsia="Calibri"/>
          <w:lang w:eastAsia="en-US"/>
        </w:rPr>
        <w:t>płaconego,</w:t>
      </w:r>
      <w:r w:rsidRPr="00FE34D4">
        <w:rPr>
          <w:rFonts w:eastAsia="Calibri"/>
          <w:lang w:eastAsia="en-US"/>
        </w:rPr>
        <w:t xml:space="preserve"> w każdym przypadku stwierdzenia takiego uchybienia</w:t>
      </w:r>
      <w:r w:rsidR="009A7B1C" w:rsidRPr="00FE34D4">
        <w:rPr>
          <w:rFonts w:eastAsia="Calibri"/>
          <w:lang w:eastAsia="en-US"/>
        </w:rPr>
        <w:t>;</w:t>
      </w:r>
      <w:r w:rsidRPr="00FE34D4">
        <w:rPr>
          <w:rFonts w:eastAsia="Calibri"/>
          <w:lang w:eastAsia="en-US"/>
        </w:rPr>
        <w:t xml:space="preserve"> </w:t>
      </w:r>
    </w:p>
    <w:p w14:paraId="7E18A2B9" w14:textId="03330DB6"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za nie przedłożenie do zaakceptowania projektu umowy o pod</w:t>
      </w:r>
      <w:r w:rsidR="00A54A3F" w:rsidRPr="00FE34D4">
        <w:rPr>
          <w:rFonts w:eastAsia="Calibri"/>
          <w:lang w:eastAsia="en-US"/>
        </w:rPr>
        <w:t>wykonawstwo, której przed</w:t>
      </w:r>
      <w:r w:rsidR="0075498C" w:rsidRPr="00FE34D4">
        <w:rPr>
          <w:rFonts w:eastAsia="Calibri"/>
          <w:lang w:eastAsia="en-US"/>
        </w:rPr>
        <w:t xml:space="preserve">miotem </w:t>
      </w:r>
      <w:r w:rsidRPr="00FE34D4">
        <w:rPr>
          <w:rFonts w:eastAsia="Calibri"/>
          <w:lang w:eastAsia="en-US"/>
        </w:rPr>
        <w:t>są roboty budowlane lub projektu jej zmiany</w:t>
      </w:r>
      <w:r w:rsidR="00E75D05" w:rsidRPr="00FE34D4">
        <w:rPr>
          <w:rFonts w:eastAsia="Calibri"/>
          <w:lang w:eastAsia="en-US"/>
        </w:rPr>
        <w:t xml:space="preserve"> </w:t>
      </w:r>
      <w:r w:rsidR="00FC47D7" w:rsidRPr="00FE34D4">
        <w:rPr>
          <w:rFonts w:eastAsia="Calibri"/>
          <w:lang w:eastAsia="en-US"/>
        </w:rPr>
        <w:t xml:space="preserve">w wysokości </w:t>
      </w:r>
      <w:r w:rsidR="001E71FD" w:rsidRPr="00FE34D4">
        <w:rPr>
          <w:rFonts w:eastAsia="Calibri"/>
          <w:lang w:eastAsia="en-US"/>
        </w:rPr>
        <w:t>50.000 zł</w:t>
      </w:r>
      <w:r w:rsidR="00E75D05" w:rsidRPr="00FE34D4">
        <w:rPr>
          <w:rFonts w:eastAsia="Calibri"/>
          <w:lang w:eastAsia="en-US"/>
        </w:rPr>
        <w:t xml:space="preserve"> </w:t>
      </w:r>
      <w:r w:rsidR="001E71FD" w:rsidRPr="00FE34D4">
        <w:rPr>
          <w:rFonts w:eastAsia="Calibri"/>
          <w:lang w:eastAsia="en-US"/>
        </w:rPr>
        <w:t xml:space="preserve">brutto </w:t>
      </w:r>
      <w:r w:rsidR="005E0422" w:rsidRPr="00FE34D4">
        <w:rPr>
          <w:rFonts w:eastAsia="Calibri"/>
          <w:lang w:eastAsia="en-US"/>
        </w:rPr>
        <w:t>w każdym przypadku stwierdzenia takiego uchybienia,</w:t>
      </w:r>
      <w:r w:rsidR="00393A7D" w:rsidRPr="00FE34D4">
        <w:rPr>
          <w:rFonts w:eastAsia="Calibri"/>
          <w:lang w:eastAsia="en-US"/>
        </w:rPr>
        <w:t xml:space="preserve"> za wyjątkiem sytuacji, kiedy zmiana umowy jest konsekwencją zmiany przepisów prawa</w:t>
      </w:r>
      <w:r w:rsidR="009A7B1C" w:rsidRPr="00FE34D4">
        <w:rPr>
          <w:rFonts w:eastAsia="Calibri"/>
          <w:lang w:eastAsia="en-US"/>
        </w:rPr>
        <w:t>;</w:t>
      </w:r>
    </w:p>
    <w:p w14:paraId="12278853" w14:textId="6899EECD"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za nie przedłożenie poświadczonej za zgodność z oryginał</w:t>
      </w:r>
      <w:r w:rsidR="00AC41A1" w:rsidRPr="00FE34D4">
        <w:rPr>
          <w:rFonts w:eastAsia="Calibri"/>
          <w:lang w:eastAsia="en-US"/>
        </w:rPr>
        <w:t xml:space="preserve">em kopii umowy o podwykonawstwo </w:t>
      </w:r>
      <w:r w:rsidRPr="00FE34D4">
        <w:rPr>
          <w:rFonts w:eastAsia="Calibri"/>
          <w:lang w:eastAsia="en-US"/>
        </w:rPr>
        <w:t xml:space="preserve">lub jej zmiany </w:t>
      </w:r>
      <w:r w:rsidR="007B549D" w:rsidRPr="00FE34D4">
        <w:rPr>
          <w:rFonts w:eastAsia="Calibri"/>
          <w:lang w:eastAsia="en-US"/>
        </w:rPr>
        <w:t xml:space="preserve">w terminie określonym w </w:t>
      </w:r>
      <w:r w:rsidR="00525E18" w:rsidRPr="00FE34D4">
        <w:rPr>
          <w:rFonts w:eastAsia="Calibri"/>
          <w:lang w:eastAsia="en-US"/>
        </w:rPr>
        <w:t>§</w:t>
      </w:r>
      <w:r w:rsidR="003D5579" w:rsidRPr="00FE34D4">
        <w:rPr>
          <w:rFonts w:eastAsia="Calibri"/>
          <w:lang w:eastAsia="en-US"/>
        </w:rPr>
        <w:t>1</w:t>
      </w:r>
      <w:r w:rsidR="00534F44" w:rsidRPr="00FE34D4">
        <w:rPr>
          <w:rFonts w:eastAsia="Calibri"/>
          <w:lang w:eastAsia="en-US"/>
        </w:rPr>
        <w:t>1</w:t>
      </w:r>
      <w:r w:rsidR="003D5579" w:rsidRPr="00FE34D4">
        <w:rPr>
          <w:rFonts w:eastAsia="Calibri"/>
          <w:lang w:eastAsia="en-US"/>
        </w:rPr>
        <w:t xml:space="preserve"> ust. </w:t>
      </w:r>
      <w:r w:rsidR="00D25090" w:rsidRPr="00FE34D4">
        <w:rPr>
          <w:rFonts w:eastAsia="Calibri"/>
          <w:lang w:eastAsia="en-US"/>
        </w:rPr>
        <w:t>11</w:t>
      </w:r>
      <w:r w:rsidRPr="00FE34D4">
        <w:rPr>
          <w:rFonts w:eastAsia="Calibri"/>
          <w:lang w:eastAsia="en-US"/>
        </w:rPr>
        <w:t xml:space="preserve">- w wysokości </w:t>
      </w:r>
      <w:r w:rsidR="00685D3E" w:rsidRPr="00FE34D4">
        <w:rPr>
          <w:rFonts w:eastAsia="Calibri"/>
          <w:lang w:eastAsia="en-US"/>
        </w:rPr>
        <w:t>0,</w:t>
      </w:r>
      <w:r w:rsidR="001E71FD" w:rsidRPr="00FE34D4">
        <w:rPr>
          <w:rFonts w:eastAsia="Calibri"/>
          <w:lang w:eastAsia="en-US"/>
        </w:rPr>
        <w:t>2</w:t>
      </w:r>
      <w:r w:rsidRPr="00FE34D4">
        <w:rPr>
          <w:rFonts w:eastAsia="Calibri"/>
          <w:lang w:eastAsia="en-US"/>
        </w:rPr>
        <w:t>% wynagrodzenia umownego brutto</w:t>
      </w:r>
      <w:r w:rsidR="007B549D" w:rsidRPr="00FE34D4">
        <w:rPr>
          <w:rFonts w:eastAsia="Calibri"/>
          <w:lang w:eastAsia="en-US"/>
        </w:rPr>
        <w:t xml:space="preserve"> określonego </w:t>
      </w:r>
      <w:r w:rsidR="00D93365" w:rsidRPr="00FE34D4">
        <w:rPr>
          <w:rFonts w:eastAsia="Calibri"/>
          <w:lang w:eastAsia="en-US"/>
        </w:rPr>
        <w:t xml:space="preserve">w </w:t>
      </w:r>
      <w:r w:rsidR="00525E18" w:rsidRPr="00FE34D4">
        <w:rPr>
          <w:rFonts w:eastAsia="Calibri"/>
          <w:lang w:eastAsia="en-US"/>
        </w:rPr>
        <w:t>§</w:t>
      </w:r>
      <w:r w:rsidR="00534F44" w:rsidRPr="00FE34D4">
        <w:rPr>
          <w:rFonts w:eastAsia="Calibri"/>
          <w:lang w:eastAsia="en-US"/>
        </w:rPr>
        <w:t>5</w:t>
      </w:r>
      <w:r w:rsidR="00D93365" w:rsidRPr="00FE34D4">
        <w:rPr>
          <w:rFonts w:eastAsia="Calibri"/>
          <w:lang w:eastAsia="en-US"/>
        </w:rPr>
        <w:t xml:space="preserve"> ust. </w:t>
      </w:r>
      <w:r w:rsidR="00ED7E66" w:rsidRPr="00FE34D4">
        <w:rPr>
          <w:rFonts w:eastAsia="Calibri"/>
          <w:lang w:eastAsia="en-US"/>
        </w:rPr>
        <w:t>2</w:t>
      </w:r>
      <w:r w:rsidR="00D93365" w:rsidRPr="00FE34D4">
        <w:rPr>
          <w:rFonts w:eastAsia="Calibri"/>
          <w:lang w:eastAsia="en-US"/>
        </w:rPr>
        <w:t xml:space="preserve"> </w:t>
      </w:r>
      <w:r w:rsidR="001A34F4" w:rsidRPr="00FE34D4">
        <w:rPr>
          <w:rFonts w:eastAsia="Calibri"/>
          <w:lang w:eastAsia="en-US"/>
        </w:rPr>
        <w:t>za każdy dzień zwłoki</w:t>
      </w:r>
      <w:r w:rsidR="009A7B1C" w:rsidRPr="00FE34D4">
        <w:rPr>
          <w:rFonts w:eastAsia="Calibri"/>
          <w:lang w:eastAsia="en-US"/>
        </w:rPr>
        <w:t>;</w:t>
      </w:r>
    </w:p>
    <w:p w14:paraId="11A58809" w14:textId="4B94BAEE" w:rsidR="002E211B" w:rsidRPr="00FE34D4" w:rsidRDefault="0051055B" w:rsidP="003A35AA">
      <w:pPr>
        <w:numPr>
          <w:ilvl w:val="0"/>
          <w:numId w:val="26"/>
        </w:numPr>
        <w:tabs>
          <w:tab w:val="clear" w:pos="720"/>
          <w:tab w:val="left" w:pos="709"/>
        </w:tabs>
        <w:jc w:val="both"/>
        <w:rPr>
          <w:rFonts w:eastAsia="Calibri"/>
          <w:lang w:eastAsia="en-US"/>
        </w:rPr>
      </w:pPr>
      <w:r w:rsidRPr="00FE34D4">
        <w:rPr>
          <w:rFonts w:eastAsia="Calibri"/>
          <w:lang w:eastAsia="en-US"/>
        </w:rPr>
        <w:t>za brak zmiany umowy o podwykonawstwo w zakresie terminu zapłaty, o kt</w:t>
      </w:r>
      <w:r w:rsidR="007B549D" w:rsidRPr="00FE34D4">
        <w:rPr>
          <w:rFonts w:eastAsia="Calibri"/>
          <w:lang w:eastAsia="en-US"/>
        </w:rPr>
        <w:t>órym mowa</w:t>
      </w:r>
      <w:r w:rsidR="00E75D05" w:rsidRPr="00FE34D4">
        <w:rPr>
          <w:rFonts w:eastAsia="Calibri"/>
          <w:lang w:eastAsia="en-US"/>
        </w:rPr>
        <w:t xml:space="preserve"> </w:t>
      </w:r>
      <w:r w:rsidR="007B549D" w:rsidRPr="00FE34D4">
        <w:rPr>
          <w:rFonts w:eastAsia="Calibri"/>
          <w:lang w:eastAsia="en-US"/>
        </w:rPr>
        <w:t xml:space="preserve">w </w:t>
      </w:r>
      <w:r w:rsidR="00525E18" w:rsidRPr="00FE34D4">
        <w:rPr>
          <w:rFonts w:eastAsia="Calibri"/>
          <w:lang w:eastAsia="en-US"/>
        </w:rPr>
        <w:t>§</w:t>
      </w:r>
      <w:r w:rsidR="007B549D" w:rsidRPr="00FE34D4">
        <w:rPr>
          <w:rFonts w:eastAsia="Calibri"/>
          <w:lang w:eastAsia="en-US"/>
        </w:rPr>
        <w:t xml:space="preserve"> 1</w:t>
      </w:r>
      <w:r w:rsidR="00534F44" w:rsidRPr="00FE34D4">
        <w:rPr>
          <w:rFonts w:eastAsia="Calibri"/>
          <w:lang w:eastAsia="en-US"/>
        </w:rPr>
        <w:t>1</w:t>
      </w:r>
      <w:r w:rsidR="007B549D" w:rsidRPr="00FE34D4">
        <w:rPr>
          <w:rFonts w:eastAsia="Calibri"/>
          <w:lang w:eastAsia="en-US"/>
        </w:rPr>
        <w:t xml:space="preserve"> ust. </w:t>
      </w:r>
      <w:r w:rsidR="00D25090" w:rsidRPr="00FE34D4">
        <w:rPr>
          <w:rFonts w:eastAsia="Calibri"/>
          <w:lang w:eastAsia="en-US"/>
        </w:rPr>
        <w:t>6</w:t>
      </w:r>
      <w:r w:rsidR="007B549D" w:rsidRPr="00FE34D4">
        <w:rPr>
          <w:rFonts w:eastAsia="Calibri"/>
          <w:lang w:eastAsia="en-US"/>
        </w:rPr>
        <w:t xml:space="preserve"> pkt </w:t>
      </w:r>
      <w:r w:rsidR="00534F44" w:rsidRPr="00FE34D4">
        <w:rPr>
          <w:rFonts w:eastAsia="Calibri"/>
          <w:lang w:eastAsia="en-US"/>
        </w:rPr>
        <w:t>7</w:t>
      </w:r>
      <w:r w:rsidR="007B549D" w:rsidRPr="00FE34D4">
        <w:rPr>
          <w:rFonts w:eastAsia="Calibri"/>
          <w:lang w:eastAsia="en-US"/>
        </w:rPr>
        <w:t xml:space="preserve"> - </w:t>
      </w:r>
      <w:r w:rsidR="00A94DDD" w:rsidRPr="00FE34D4">
        <w:rPr>
          <w:rFonts w:eastAsia="Calibri"/>
          <w:lang w:eastAsia="en-US"/>
        </w:rPr>
        <w:t xml:space="preserve">w wysokości </w:t>
      </w:r>
      <w:r w:rsidR="00113590" w:rsidRPr="00FE34D4">
        <w:rPr>
          <w:rFonts w:eastAsia="Calibri"/>
          <w:lang w:eastAsia="en-US"/>
        </w:rPr>
        <w:t>2</w:t>
      </w:r>
      <w:r w:rsidRPr="00FE34D4">
        <w:rPr>
          <w:rFonts w:eastAsia="Calibri"/>
          <w:lang w:eastAsia="en-US"/>
        </w:rPr>
        <w:t>% wynagrodzenia umownego brutto</w:t>
      </w:r>
      <w:r w:rsidR="00685D3E" w:rsidRPr="00FE34D4">
        <w:rPr>
          <w:rFonts w:eastAsia="Calibri"/>
          <w:lang w:eastAsia="en-US"/>
        </w:rPr>
        <w:t xml:space="preserve"> określonego w </w:t>
      </w:r>
      <w:r w:rsidR="00525E18" w:rsidRPr="00FE34D4">
        <w:rPr>
          <w:rFonts w:eastAsia="Calibri"/>
          <w:lang w:eastAsia="en-US"/>
        </w:rPr>
        <w:t>§</w:t>
      </w:r>
      <w:r w:rsidR="00534F44" w:rsidRPr="00FE34D4">
        <w:rPr>
          <w:rFonts w:eastAsia="Calibri"/>
          <w:lang w:eastAsia="en-US"/>
        </w:rPr>
        <w:t>5</w:t>
      </w:r>
      <w:r w:rsidR="00685D3E" w:rsidRPr="00FE34D4">
        <w:rPr>
          <w:rFonts w:eastAsia="Calibri"/>
          <w:lang w:eastAsia="en-US"/>
        </w:rPr>
        <w:t xml:space="preserve"> ust. </w:t>
      </w:r>
      <w:r w:rsidR="00ED7E66" w:rsidRPr="00FE34D4">
        <w:rPr>
          <w:rFonts w:eastAsia="Calibri"/>
          <w:lang w:eastAsia="en-US"/>
        </w:rPr>
        <w:t>2</w:t>
      </w:r>
      <w:r w:rsidR="009A7B1C" w:rsidRPr="00FE34D4">
        <w:rPr>
          <w:rFonts w:eastAsia="Calibri"/>
          <w:lang w:eastAsia="en-US"/>
        </w:rPr>
        <w:t xml:space="preserve">                       </w:t>
      </w:r>
      <w:r w:rsidRPr="00FE34D4">
        <w:rPr>
          <w:rFonts w:eastAsia="Calibri"/>
          <w:lang w:eastAsia="en-US"/>
        </w:rPr>
        <w:t>w każdym przypadku stwierdzenia takiego uchybienia</w:t>
      </w:r>
      <w:r w:rsidR="009A7B1C" w:rsidRPr="00FE34D4">
        <w:rPr>
          <w:rFonts w:eastAsia="Calibri"/>
          <w:lang w:eastAsia="en-US"/>
        </w:rPr>
        <w:t>;</w:t>
      </w:r>
    </w:p>
    <w:p w14:paraId="1660775F" w14:textId="44E73F9F" w:rsidR="002E211B" w:rsidRPr="00FE34D4" w:rsidRDefault="00B62C4E" w:rsidP="003A35AA">
      <w:pPr>
        <w:numPr>
          <w:ilvl w:val="0"/>
          <w:numId w:val="26"/>
        </w:numPr>
        <w:tabs>
          <w:tab w:val="clear" w:pos="720"/>
          <w:tab w:val="left" w:pos="709"/>
        </w:tabs>
        <w:ind w:left="714" w:hanging="357"/>
        <w:jc w:val="both"/>
        <w:rPr>
          <w:rFonts w:eastAsia="Calibri"/>
          <w:lang w:eastAsia="en-US"/>
        </w:rPr>
      </w:pPr>
      <w:r w:rsidRPr="00FE34D4">
        <w:t xml:space="preserve">za brak udziału innego podmiotu (na którego zasoby Wykonawca powoływał się na zasadach określonych w art. </w:t>
      </w:r>
      <w:r w:rsidR="007D192C" w:rsidRPr="00FE34D4">
        <w:t>118</w:t>
      </w:r>
      <w:r w:rsidR="00B55622" w:rsidRPr="00FE34D4">
        <w:t xml:space="preserve"> </w:t>
      </w:r>
      <w:proofErr w:type="spellStart"/>
      <w:r w:rsidRPr="00FE34D4">
        <w:t>Pzp</w:t>
      </w:r>
      <w:proofErr w:type="spellEnd"/>
      <w:r w:rsidRPr="00FE34D4">
        <w:t>, w celu wykazania spełniania warunków udziału w postępo</w:t>
      </w:r>
      <w:r w:rsidR="0075498C" w:rsidRPr="00FE34D4">
        <w:t xml:space="preserve">waniu, </w:t>
      </w:r>
      <w:r w:rsidRPr="00FE34D4">
        <w:t>w realizacji zamówienia) w wysokości 5% wynagrodzenia umownego</w:t>
      </w:r>
      <w:r w:rsidR="00460DAB" w:rsidRPr="00FE34D4">
        <w:t xml:space="preserve"> brutto </w:t>
      </w:r>
      <w:r w:rsidR="00460DAB" w:rsidRPr="00FE34D4">
        <w:rPr>
          <w:rFonts w:eastAsia="Calibri"/>
          <w:lang w:eastAsia="en-US"/>
        </w:rPr>
        <w:t>określonego</w:t>
      </w:r>
      <w:r w:rsidR="0075498C" w:rsidRPr="00FE34D4">
        <w:rPr>
          <w:rFonts w:eastAsia="Calibri"/>
          <w:lang w:eastAsia="en-US"/>
        </w:rPr>
        <w:t xml:space="preserve"> </w:t>
      </w:r>
      <w:r w:rsidR="00460DAB" w:rsidRPr="00FE34D4">
        <w:rPr>
          <w:rFonts w:eastAsia="Calibri"/>
          <w:lang w:eastAsia="en-US"/>
        </w:rPr>
        <w:t xml:space="preserve">w </w:t>
      </w:r>
      <w:r w:rsidR="00525E18" w:rsidRPr="00FE34D4">
        <w:rPr>
          <w:rFonts w:eastAsia="Calibri"/>
          <w:lang w:eastAsia="en-US"/>
        </w:rPr>
        <w:t>§</w:t>
      </w:r>
      <w:r w:rsidR="00534F44" w:rsidRPr="00FE34D4">
        <w:rPr>
          <w:rFonts w:eastAsia="Calibri"/>
          <w:lang w:eastAsia="en-US"/>
        </w:rPr>
        <w:t>5</w:t>
      </w:r>
      <w:r w:rsidR="00460DAB" w:rsidRPr="00FE34D4">
        <w:rPr>
          <w:rFonts w:eastAsia="Calibri"/>
          <w:lang w:eastAsia="en-US"/>
        </w:rPr>
        <w:t xml:space="preserve"> ust. </w:t>
      </w:r>
      <w:r w:rsidR="00ED7E66" w:rsidRPr="00FE34D4">
        <w:rPr>
          <w:rFonts w:eastAsia="Calibri"/>
          <w:lang w:eastAsia="en-US"/>
        </w:rPr>
        <w:t>2</w:t>
      </w:r>
      <w:r w:rsidR="009A7B1C" w:rsidRPr="00FE34D4">
        <w:t>;</w:t>
      </w:r>
    </w:p>
    <w:p w14:paraId="0DD03089" w14:textId="061BE829" w:rsidR="002E211B" w:rsidRPr="00FE34D4" w:rsidRDefault="00B62C4E" w:rsidP="003A35AA">
      <w:pPr>
        <w:numPr>
          <w:ilvl w:val="0"/>
          <w:numId w:val="26"/>
        </w:numPr>
        <w:tabs>
          <w:tab w:val="clear" w:pos="720"/>
          <w:tab w:val="left" w:pos="709"/>
        </w:tabs>
        <w:ind w:left="714" w:hanging="357"/>
        <w:jc w:val="both"/>
        <w:rPr>
          <w:rFonts w:eastAsia="Calibri"/>
          <w:lang w:eastAsia="en-US"/>
        </w:rPr>
      </w:pPr>
      <w:r w:rsidRPr="00FE34D4">
        <w:t xml:space="preserve">jeżeli czynności zastrzeżone dla kierownika </w:t>
      </w:r>
      <w:r w:rsidR="00153005" w:rsidRPr="00FE34D4">
        <w:t xml:space="preserve">budowy </w:t>
      </w:r>
      <w:r w:rsidR="002F128B" w:rsidRPr="00FE34D4">
        <w:t xml:space="preserve">lub </w:t>
      </w:r>
      <w:r w:rsidRPr="00FE34D4">
        <w:t>robót w danej branży będzie wykonywała inna osoba</w:t>
      </w:r>
      <w:r w:rsidR="00AC41A1" w:rsidRPr="00FE34D4">
        <w:t xml:space="preserve">, </w:t>
      </w:r>
      <w:r w:rsidRPr="00FE34D4">
        <w:t>niż zaa</w:t>
      </w:r>
      <w:r w:rsidR="00B83AE4" w:rsidRPr="00FE34D4">
        <w:t>kceptowana przez Zamawiającego -</w:t>
      </w:r>
      <w:r w:rsidRPr="00FE34D4">
        <w:t xml:space="preserve"> w wysokości 5% wynagrodzenia umownego brutto</w:t>
      </w:r>
      <w:r w:rsidR="00E75D05" w:rsidRPr="00FE34D4">
        <w:t xml:space="preserve"> </w:t>
      </w:r>
      <w:r w:rsidR="00460DAB" w:rsidRPr="00FE34D4">
        <w:rPr>
          <w:rFonts w:eastAsia="Calibri"/>
          <w:lang w:eastAsia="en-US"/>
        </w:rPr>
        <w:t xml:space="preserve">określonego w </w:t>
      </w:r>
      <w:r w:rsidR="00525E18" w:rsidRPr="00FE34D4">
        <w:rPr>
          <w:rFonts w:eastAsia="Calibri"/>
          <w:lang w:eastAsia="en-US"/>
        </w:rPr>
        <w:t>§</w:t>
      </w:r>
      <w:r w:rsidR="00534F44" w:rsidRPr="00FE34D4">
        <w:rPr>
          <w:rFonts w:eastAsia="Calibri"/>
          <w:lang w:eastAsia="en-US"/>
        </w:rPr>
        <w:t>5</w:t>
      </w:r>
      <w:r w:rsidR="00460DAB" w:rsidRPr="00FE34D4">
        <w:rPr>
          <w:rFonts w:eastAsia="Calibri"/>
          <w:lang w:eastAsia="en-US"/>
        </w:rPr>
        <w:t xml:space="preserve"> ust. </w:t>
      </w:r>
      <w:r w:rsidR="00ED7E66" w:rsidRPr="00FE34D4">
        <w:rPr>
          <w:rFonts w:eastAsia="Calibri"/>
          <w:lang w:eastAsia="en-US"/>
        </w:rPr>
        <w:t>2</w:t>
      </w:r>
      <w:r w:rsidR="001A34F4" w:rsidRPr="00FE34D4">
        <w:t xml:space="preserve"> za każdy stwierdzony przypadek</w:t>
      </w:r>
      <w:r w:rsidR="009A7B1C" w:rsidRPr="00FE34D4">
        <w:t>;</w:t>
      </w:r>
    </w:p>
    <w:p w14:paraId="06E2B404" w14:textId="5A922522" w:rsidR="002E211B" w:rsidRPr="00FE34D4" w:rsidRDefault="006547F5" w:rsidP="003A35AA">
      <w:pPr>
        <w:numPr>
          <w:ilvl w:val="0"/>
          <w:numId w:val="26"/>
        </w:numPr>
        <w:tabs>
          <w:tab w:val="clear" w:pos="720"/>
          <w:tab w:val="left" w:pos="709"/>
        </w:tabs>
        <w:ind w:left="714" w:hanging="357"/>
        <w:jc w:val="both"/>
        <w:rPr>
          <w:rFonts w:eastAsia="Calibri"/>
          <w:lang w:eastAsia="en-US"/>
        </w:rPr>
      </w:pPr>
      <w:r w:rsidRPr="00FE34D4">
        <w:t xml:space="preserve">za niedopełnienie obowiązku dotyczącego zgłoszenia </w:t>
      </w:r>
      <w:r w:rsidRPr="00FE34D4">
        <w:rPr>
          <w:rFonts w:eastAsia="Calibri"/>
          <w:lang w:eastAsia="en-US"/>
        </w:rPr>
        <w:t xml:space="preserve">robót zanikowych lub ulegających zakryciu </w:t>
      </w:r>
      <w:r w:rsidRPr="00FE34D4">
        <w:t xml:space="preserve">określonego w </w:t>
      </w:r>
      <w:r w:rsidR="00525E18" w:rsidRPr="00FE34D4">
        <w:rPr>
          <w:rFonts w:eastAsia="Calibri"/>
          <w:lang w:eastAsia="en-US"/>
        </w:rPr>
        <w:t>§</w:t>
      </w:r>
      <w:r w:rsidR="00534F44" w:rsidRPr="00FE34D4">
        <w:rPr>
          <w:rFonts w:eastAsia="Calibri"/>
          <w:lang w:eastAsia="en-US"/>
        </w:rPr>
        <w:t>7</w:t>
      </w:r>
      <w:r w:rsidRPr="00FE34D4">
        <w:rPr>
          <w:rFonts w:eastAsia="Calibri"/>
          <w:lang w:eastAsia="en-US"/>
        </w:rPr>
        <w:t xml:space="preserve"> ust. </w:t>
      </w:r>
      <w:r w:rsidR="00175780" w:rsidRPr="00FE34D4">
        <w:rPr>
          <w:rFonts w:eastAsia="Calibri"/>
          <w:lang w:eastAsia="en-US"/>
        </w:rPr>
        <w:t>3</w:t>
      </w:r>
      <w:r w:rsidRPr="00FE34D4">
        <w:rPr>
          <w:rFonts w:eastAsia="Calibri"/>
          <w:lang w:eastAsia="en-US"/>
        </w:rPr>
        <w:t xml:space="preserve"> w wysokości 3.000 zł </w:t>
      </w:r>
      <w:r w:rsidR="00460860" w:rsidRPr="00FE34D4">
        <w:rPr>
          <w:rFonts w:eastAsia="Calibri"/>
          <w:lang w:eastAsia="en-US"/>
        </w:rPr>
        <w:t xml:space="preserve">brutto </w:t>
      </w:r>
      <w:r w:rsidR="001A34F4" w:rsidRPr="00FE34D4">
        <w:t>za każdy stwierdzony przypadek,</w:t>
      </w:r>
      <w:r w:rsidR="00113590" w:rsidRPr="00FE34D4">
        <w:t xml:space="preserve"> a w odniesieniu do robót dotyczących izolacji p</w:t>
      </w:r>
      <w:r w:rsidR="00FA6F64" w:rsidRPr="00FE34D4">
        <w:t>rzeciwwilgociowej w wysokości 5</w:t>
      </w:r>
      <w:r w:rsidR="00113590" w:rsidRPr="00FE34D4">
        <w:t>.000 zł brutto za każdy stwierdzony przypadek</w:t>
      </w:r>
      <w:r w:rsidR="009A7B1C" w:rsidRPr="00FE34D4">
        <w:t>;</w:t>
      </w:r>
    </w:p>
    <w:p w14:paraId="4220B26D" w14:textId="0F06219A" w:rsidR="00FD7FDE" w:rsidRPr="00FE34D4" w:rsidRDefault="00FD7FDE" w:rsidP="003A35AA">
      <w:pPr>
        <w:numPr>
          <w:ilvl w:val="0"/>
          <w:numId w:val="26"/>
        </w:numPr>
        <w:ind w:left="714" w:hanging="357"/>
        <w:jc w:val="both"/>
      </w:pPr>
      <w:r w:rsidRPr="00FE34D4">
        <w:t xml:space="preserve">za niedostarczenie, najpóźniej w dniu </w:t>
      </w:r>
      <w:r w:rsidR="00A938AC" w:rsidRPr="00FE34D4">
        <w:t xml:space="preserve">podpisania protokołu </w:t>
      </w:r>
      <w:r w:rsidRPr="00FE34D4">
        <w:t>odbioru końcowego, uzupełnionej zgodnie z wykonanym zakresem robót karty gwarancyjnej – karę w wysokości 1000 zł za każdy dzień zwłoki liczony od dnia odbioru</w:t>
      </w:r>
      <w:r w:rsidR="009A7B1C" w:rsidRPr="00FE34D4">
        <w:t>;</w:t>
      </w:r>
    </w:p>
    <w:p w14:paraId="7B69E98B" w14:textId="38DEC916" w:rsidR="0003512A" w:rsidRPr="00FE34D4" w:rsidRDefault="0003512A" w:rsidP="003A35AA">
      <w:pPr>
        <w:numPr>
          <w:ilvl w:val="0"/>
          <w:numId w:val="26"/>
        </w:numPr>
        <w:ind w:left="714" w:hanging="357"/>
        <w:jc w:val="both"/>
      </w:pPr>
      <w:r w:rsidRPr="00FE34D4">
        <w:lastRenderedPageBreak/>
        <w:t xml:space="preserve">za niedopełnienie obowiązku, o którym mowa w </w:t>
      </w:r>
      <w:r w:rsidR="00525E18" w:rsidRPr="00FE34D4">
        <w:t>§</w:t>
      </w:r>
      <w:r w:rsidR="00A13D01" w:rsidRPr="00FE34D4">
        <w:t xml:space="preserve"> 2 </w:t>
      </w:r>
      <w:r w:rsidRPr="00FE34D4">
        <w:t>ust. 1</w:t>
      </w:r>
      <w:r w:rsidR="00A13D01" w:rsidRPr="00FE34D4">
        <w:t>8</w:t>
      </w:r>
      <w:r w:rsidRPr="00FE34D4">
        <w:t xml:space="preserve"> i </w:t>
      </w:r>
      <w:r w:rsidR="00A13D01" w:rsidRPr="00FE34D4">
        <w:t>19</w:t>
      </w:r>
      <w:r w:rsidRPr="00FE34D4">
        <w:t xml:space="preserve">  umowy w wysokości 0,</w:t>
      </w:r>
      <w:r w:rsidR="00A938AC" w:rsidRPr="00FE34D4">
        <w:t>0</w:t>
      </w:r>
      <w:r w:rsidRPr="00FE34D4">
        <w:t>2 % wynagrodzenia umownego brutto</w:t>
      </w:r>
      <w:r w:rsidR="00534F44" w:rsidRPr="00FE34D4">
        <w:rPr>
          <w:rFonts w:eastAsia="Calibri"/>
          <w:lang w:eastAsia="en-US"/>
        </w:rPr>
        <w:t xml:space="preserve"> określonego w </w:t>
      </w:r>
      <w:r w:rsidR="00525E18" w:rsidRPr="00FE34D4">
        <w:rPr>
          <w:rFonts w:eastAsia="Calibri"/>
          <w:lang w:eastAsia="en-US"/>
        </w:rPr>
        <w:t>§</w:t>
      </w:r>
      <w:r w:rsidR="00534F44" w:rsidRPr="00FE34D4">
        <w:rPr>
          <w:rFonts w:eastAsia="Calibri"/>
          <w:lang w:eastAsia="en-US"/>
        </w:rPr>
        <w:t xml:space="preserve"> 5 ust. </w:t>
      </w:r>
      <w:r w:rsidR="00ED7E66" w:rsidRPr="00FE34D4">
        <w:rPr>
          <w:rFonts w:eastAsia="Calibri"/>
          <w:lang w:eastAsia="en-US"/>
        </w:rPr>
        <w:t>2</w:t>
      </w:r>
      <w:r w:rsidRPr="00FE34D4">
        <w:t xml:space="preserve"> w każdym przypadku </w:t>
      </w:r>
      <w:r w:rsidR="00A13D01" w:rsidRPr="00FE34D4">
        <w:t>stwierdzenia takiego uchybienia</w:t>
      </w:r>
      <w:r w:rsidR="009A7B1C" w:rsidRPr="00FE34D4">
        <w:t>;</w:t>
      </w:r>
    </w:p>
    <w:p w14:paraId="2931738E" w14:textId="11888059" w:rsidR="00FD7FDE" w:rsidRPr="00FE34D4" w:rsidRDefault="009B32D6" w:rsidP="003A35AA">
      <w:pPr>
        <w:numPr>
          <w:ilvl w:val="0"/>
          <w:numId w:val="26"/>
        </w:numPr>
        <w:ind w:left="714" w:hanging="357"/>
        <w:jc w:val="both"/>
      </w:pPr>
      <w:r w:rsidRPr="00FE34D4">
        <w:t xml:space="preserve">za niedopełnienie obowiązku, o którym mowa </w:t>
      </w:r>
      <w:r w:rsidR="00525E18" w:rsidRPr="00FE34D4">
        <w:rPr>
          <w:rFonts w:eastAsia="Calibri"/>
          <w:lang w:eastAsia="en-US"/>
        </w:rPr>
        <w:t>§</w:t>
      </w:r>
      <w:r w:rsidRPr="00FE34D4">
        <w:t>2 ust. 15</w:t>
      </w:r>
      <w:r w:rsidR="00A13D01" w:rsidRPr="00FE34D4">
        <w:t xml:space="preserve"> umowy w wysokości 1000 zł za każdy dzień zwłoki</w:t>
      </w:r>
      <w:r w:rsidR="009A7B1C" w:rsidRPr="00FE34D4">
        <w:t>;</w:t>
      </w:r>
    </w:p>
    <w:p w14:paraId="692AE460" w14:textId="6A07AB05" w:rsidR="00A13D01" w:rsidRPr="00FE34D4" w:rsidRDefault="00A13D01" w:rsidP="003A35AA">
      <w:pPr>
        <w:pStyle w:val="Akapitzlist"/>
        <w:numPr>
          <w:ilvl w:val="0"/>
          <w:numId w:val="26"/>
        </w:numPr>
        <w:ind w:left="714" w:hanging="357"/>
        <w:jc w:val="both"/>
      </w:pPr>
      <w:r w:rsidRPr="00FE34D4">
        <w:t xml:space="preserve">za niedopełnienie obowiązku o którym mowa w </w:t>
      </w:r>
      <w:r w:rsidR="00525E18" w:rsidRPr="00FE34D4">
        <w:rPr>
          <w:rFonts w:eastAsia="Calibri"/>
          <w:lang w:eastAsia="en-US"/>
        </w:rPr>
        <w:t>§</w:t>
      </w:r>
      <w:r w:rsidR="00534F44" w:rsidRPr="00FE34D4">
        <w:t>10</w:t>
      </w:r>
      <w:r w:rsidR="009B32D6" w:rsidRPr="00FE34D4">
        <w:t xml:space="preserve"> ust. 7 </w:t>
      </w:r>
      <w:r w:rsidRPr="00FE34D4">
        <w:t xml:space="preserve">w wysokości 1% </w:t>
      </w:r>
      <w:r w:rsidR="00534F44" w:rsidRPr="00FE34D4">
        <w:t>wynagrodzenia umownego brutto</w:t>
      </w:r>
      <w:r w:rsidR="00534F44" w:rsidRPr="00FE34D4">
        <w:rPr>
          <w:rFonts w:eastAsia="Calibri"/>
          <w:lang w:eastAsia="en-US"/>
        </w:rPr>
        <w:t xml:space="preserve"> określonego w </w:t>
      </w:r>
      <w:r w:rsidR="00525E18" w:rsidRPr="00FE34D4">
        <w:rPr>
          <w:rFonts w:eastAsia="Calibri"/>
          <w:lang w:eastAsia="en-US"/>
        </w:rPr>
        <w:t>§</w:t>
      </w:r>
      <w:r w:rsidR="00534F44" w:rsidRPr="00FE34D4">
        <w:rPr>
          <w:rFonts w:eastAsia="Calibri"/>
          <w:lang w:eastAsia="en-US"/>
        </w:rPr>
        <w:t xml:space="preserve"> 5 ust. </w:t>
      </w:r>
      <w:r w:rsidR="00ED7E66" w:rsidRPr="00FE34D4">
        <w:rPr>
          <w:rFonts w:eastAsia="Calibri"/>
          <w:lang w:eastAsia="en-US"/>
        </w:rPr>
        <w:t>2</w:t>
      </w:r>
      <w:r w:rsidR="009A7B1C" w:rsidRPr="00FE34D4">
        <w:t>;</w:t>
      </w:r>
    </w:p>
    <w:p w14:paraId="2D883641" w14:textId="2831FA95" w:rsidR="000F4C94" w:rsidRPr="00FE34D4" w:rsidRDefault="00010EA6" w:rsidP="003A35AA">
      <w:pPr>
        <w:numPr>
          <w:ilvl w:val="0"/>
          <w:numId w:val="26"/>
        </w:numPr>
        <w:tabs>
          <w:tab w:val="clear" w:pos="720"/>
          <w:tab w:val="left" w:pos="709"/>
        </w:tabs>
        <w:ind w:left="714" w:hanging="357"/>
        <w:jc w:val="both"/>
        <w:rPr>
          <w:rFonts w:eastAsia="Calibri"/>
          <w:lang w:eastAsia="en-US"/>
        </w:rPr>
      </w:pPr>
      <w:r w:rsidRPr="00FE34D4">
        <w:t>za nie</w:t>
      </w:r>
      <w:r w:rsidR="000F4C94" w:rsidRPr="00FE34D4">
        <w:t xml:space="preserve">wykonanie lub nienależyte wykonanie przedmiotu umowy, inne niż określone w pkt 1 i 2 niniejszego ustępu </w:t>
      </w:r>
      <w:r w:rsidR="000F4C94" w:rsidRPr="00FE34D4">
        <w:rPr>
          <w:rFonts w:eastAsia="Calibri"/>
          <w:lang w:eastAsia="en-US"/>
        </w:rPr>
        <w:t>polegające na:</w:t>
      </w:r>
    </w:p>
    <w:p w14:paraId="5D962D5C" w14:textId="77777777" w:rsidR="000F4C94" w:rsidRPr="00FE34D4" w:rsidRDefault="000F4C94" w:rsidP="003A35AA">
      <w:pPr>
        <w:pStyle w:val="Akapitzlist"/>
        <w:numPr>
          <w:ilvl w:val="0"/>
          <w:numId w:val="23"/>
        </w:numPr>
        <w:jc w:val="both"/>
      </w:pPr>
      <w:r w:rsidRPr="00FE34D4">
        <w:t xml:space="preserve">nieuzasadnionym zaniechaniu wykonywania prac określonych umową, trwającym powyżej </w:t>
      </w:r>
      <w:r w:rsidR="00460860" w:rsidRPr="00FE34D4">
        <w:t>5</w:t>
      </w:r>
      <w:r w:rsidR="00E75D05" w:rsidRPr="00FE34D4">
        <w:t xml:space="preserve"> </w:t>
      </w:r>
      <w:r w:rsidR="00460860" w:rsidRPr="00FE34D4">
        <w:t>dni</w:t>
      </w:r>
      <w:r w:rsidRPr="00FE34D4">
        <w:t>,</w:t>
      </w:r>
    </w:p>
    <w:p w14:paraId="655702C7" w14:textId="77777777" w:rsidR="00460860" w:rsidRPr="00FE34D4" w:rsidRDefault="00460860" w:rsidP="003A35AA">
      <w:pPr>
        <w:pStyle w:val="Akapitzlist"/>
        <w:numPr>
          <w:ilvl w:val="0"/>
          <w:numId w:val="23"/>
        </w:numPr>
        <w:jc w:val="both"/>
      </w:pPr>
      <w:r w:rsidRPr="00FE34D4">
        <w:t>nieuzasadnionym niepodjęciu prac określonych umową w terminie 10 dni o</w:t>
      </w:r>
      <w:r w:rsidR="00113590" w:rsidRPr="00FE34D4">
        <w:t>d dnia przekazania placu budowy</w:t>
      </w:r>
    </w:p>
    <w:p w14:paraId="1E4910F8" w14:textId="0A3475D0" w:rsidR="00F517FD" w:rsidRPr="00FE34D4" w:rsidRDefault="00113590" w:rsidP="00BA6081">
      <w:pPr>
        <w:ind w:left="782"/>
        <w:jc w:val="both"/>
        <w:rPr>
          <w:rFonts w:eastAsia="Calibri"/>
          <w:lang w:eastAsia="en-US"/>
        </w:rPr>
      </w:pPr>
      <w:r w:rsidRPr="00FE34D4">
        <w:t xml:space="preserve">– w wysokości 10% wynagrodzenia umownego brutto określonego w </w:t>
      </w:r>
      <w:r w:rsidR="00525E18" w:rsidRPr="00FE34D4">
        <w:rPr>
          <w:rFonts w:eastAsia="Calibri"/>
          <w:lang w:eastAsia="en-US"/>
        </w:rPr>
        <w:t>§</w:t>
      </w:r>
      <w:r w:rsidR="00534F44" w:rsidRPr="00FE34D4">
        <w:rPr>
          <w:rFonts w:eastAsia="Calibri"/>
          <w:lang w:eastAsia="en-US"/>
        </w:rPr>
        <w:t>5</w:t>
      </w:r>
      <w:r w:rsidRPr="00FE34D4">
        <w:rPr>
          <w:rFonts w:eastAsia="Calibri"/>
          <w:lang w:eastAsia="en-US"/>
        </w:rPr>
        <w:t xml:space="preserve"> ust. </w:t>
      </w:r>
      <w:r w:rsidR="00ED7E66" w:rsidRPr="00FE34D4">
        <w:rPr>
          <w:rFonts w:eastAsia="Calibri"/>
          <w:lang w:eastAsia="en-US"/>
        </w:rPr>
        <w:t>2</w:t>
      </w:r>
      <w:r w:rsidRPr="00FE34D4">
        <w:rPr>
          <w:rFonts w:eastAsia="Calibri"/>
          <w:lang w:eastAsia="en-US"/>
        </w:rPr>
        <w:t>.</w:t>
      </w:r>
      <w:r w:rsidR="0003512A" w:rsidRPr="00FE34D4">
        <w:rPr>
          <w:rFonts w:eastAsia="Calibri"/>
          <w:lang w:eastAsia="en-US"/>
        </w:rPr>
        <w:t xml:space="preserve"> W</w:t>
      </w:r>
      <w:r w:rsidR="0003512A" w:rsidRPr="00FE34D4">
        <w:t xml:space="preserve"> przypadku ukończenia inwestycji w terminie przewidzianym </w:t>
      </w:r>
      <w:r w:rsidR="00C22B0F" w:rsidRPr="00FE34D4">
        <w:t xml:space="preserve">odpowiednio </w:t>
      </w:r>
      <w:r w:rsidR="0003512A" w:rsidRPr="00FE34D4">
        <w:t xml:space="preserve">w </w:t>
      </w:r>
      <w:r w:rsidR="00525E18" w:rsidRPr="00FE34D4">
        <w:t>§</w:t>
      </w:r>
      <w:r w:rsidR="000E6146" w:rsidRPr="00FE34D4">
        <w:t>4</w:t>
      </w:r>
      <w:r w:rsidR="0003512A" w:rsidRPr="00FE34D4">
        <w:t xml:space="preserve"> ust. 1, Zamawiający odstąpi od naliczania kary z tego tytułu</w:t>
      </w:r>
      <w:r w:rsidR="009A7B1C" w:rsidRPr="00FE34D4">
        <w:t>;</w:t>
      </w:r>
    </w:p>
    <w:p w14:paraId="741CC28C" w14:textId="42B1BCF3" w:rsidR="00D25090" w:rsidRPr="00FE34D4" w:rsidRDefault="00D25090" w:rsidP="003A35AA">
      <w:pPr>
        <w:pStyle w:val="Akapitzlist"/>
        <w:numPr>
          <w:ilvl w:val="0"/>
          <w:numId w:val="26"/>
        </w:numPr>
        <w:jc w:val="both"/>
      </w:pPr>
      <w:r w:rsidRPr="00FE34D4">
        <w:t xml:space="preserve">za niedopełnienie obowiązku, o którym mowa w § 2 ust. </w:t>
      </w:r>
      <w:r w:rsidR="00175780" w:rsidRPr="00FE34D4">
        <w:t>27, 28 i 29</w:t>
      </w:r>
      <w:r w:rsidRPr="00FE34D4">
        <w:t xml:space="preserve"> w wysokości 5.000 zł za każdy stwierdzony przypadek</w:t>
      </w:r>
      <w:r w:rsidR="009A7B1C" w:rsidRPr="00FE34D4">
        <w:t>;</w:t>
      </w:r>
    </w:p>
    <w:p w14:paraId="4C0AD4C7" w14:textId="49E24790" w:rsidR="00FD5D6D" w:rsidRPr="00FE34D4" w:rsidRDefault="00FD5D6D" w:rsidP="003A35AA">
      <w:pPr>
        <w:pStyle w:val="Akapitzlist"/>
        <w:numPr>
          <w:ilvl w:val="0"/>
          <w:numId w:val="26"/>
        </w:numPr>
        <w:jc w:val="both"/>
      </w:pPr>
      <w:r w:rsidRPr="00FE34D4">
        <w:t>za niedopełnienie obowiązku, o którym mowa w §14 ust.2 pkt 7  w wysokości 5000 zł za każdy przypadek.</w:t>
      </w:r>
    </w:p>
    <w:p w14:paraId="2D0DAB61" w14:textId="6B4216FC" w:rsidR="0051055B" w:rsidRPr="00FE34D4" w:rsidRDefault="0051055B" w:rsidP="003A35AA">
      <w:pPr>
        <w:pStyle w:val="Akapitzlist"/>
        <w:numPr>
          <w:ilvl w:val="0"/>
          <w:numId w:val="15"/>
        </w:numPr>
        <w:jc w:val="both"/>
        <w:rPr>
          <w:rFonts w:eastAsia="Calibri"/>
          <w:lang w:eastAsia="en-US"/>
        </w:rPr>
      </w:pPr>
      <w:r w:rsidRPr="00FE34D4">
        <w:rPr>
          <w:rFonts w:eastAsia="Calibri"/>
          <w:lang w:eastAsia="en-US"/>
        </w:rPr>
        <w:t>Zamawiaj</w:t>
      </w:r>
      <w:r w:rsidR="00685D3E" w:rsidRPr="00FE34D4">
        <w:rPr>
          <w:rFonts w:eastAsia="Calibri"/>
          <w:lang w:eastAsia="en-US"/>
        </w:rPr>
        <w:t>ący zapłaci Wykonawcy</w:t>
      </w:r>
      <w:r w:rsidR="009A7B1C" w:rsidRPr="00FE34D4">
        <w:rPr>
          <w:rFonts w:eastAsia="Calibri"/>
          <w:lang w:eastAsia="en-US"/>
        </w:rPr>
        <w:t xml:space="preserve"> </w:t>
      </w:r>
      <w:r w:rsidR="00E740A9" w:rsidRPr="00FE34D4">
        <w:rPr>
          <w:rFonts w:eastAsia="Calibri"/>
          <w:lang w:eastAsia="en-US"/>
        </w:rPr>
        <w:t xml:space="preserve">karę umową </w:t>
      </w:r>
      <w:r w:rsidRPr="00FE34D4">
        <w:rPr>
          <w:rFonts w:eastAsia="Calibri"/>
          <w:lang w:eastAsia="en-US"/>
        </w:rPr>
        <w:t>w przypadku odstąpienia od umowy przez Wykonawcę z przyczyn, za które ponosi odpowiedzialność Zamawiający w wysokości 10 % wynagrodzenia umownego brutto</w:t>
      </w:r>
      <w:r w:rsidR="00685D3E" w:rsidRPr="00FE34D4">
        <w:rPr>
          <w:rFonts w:eastAsia="Calibri"/>
          <w:lang w:eastAsia="en-US"/>
        </w:rPr>
        <w:t xml:space="preserve"> określonego w </w:t>
      </w:r>
      <w:r w:rsidR="00525E18" w:rsidRPr="00FE34D4">
        <w:rPr>
          <w:rFonts w:eastAsia="Calibri"/>
          <w:lang w:eastAsia="en-US"/>
        </w:rPr>
        <w:t>§</w:t>
      </w:r>
      <w:r w:rsidR="00F517FD" w:rsidRPr="00FE34D4">
        <w:rPr>
          <w:rFonts w:eastAsia="Calibri"/>
          <w:lang w:eastAsia="en-US"/>
        </w:rPr>
        <w:t>5</w:t>
      </w:r>
      <w:r w:rsidR="00685D3E" w:rsidRPr="00FE34D4">
        <w:rPr>
          <w:rFonts w:eastAsia="Calibri"/>
          <w:lang w:eastAsia="en-US"/>
        </w:rPr>
        <w:t xml:space="preserve"> ust. </w:t>
      </w:r>
      <w:r w:rsidR="00ED7E66" w:rsidRPr="00FE34D4">
        <w:rPr>
          <w:rFonts w:eastAsia="Calibri"/>
          <w:lang w:eastAsia="en-US"/>
        </w:rPr>
        <w:t>2</w:t>
      </w:r>
      <w:r w:rsidRPr="00FE34D4">
        <w:rPr>
          <w:rFonts w:eastAsia="Calibri"/>
          <w:lang w:eastAsia="en-US"/>
        </w:rPr>
        <w:t xml:space="preserve">, za wyjątkiem wystąpienia sytuacji przedstawionej w art. </w:t>
      </w:r>
      <w:r w:rsidR="007E22ED" w:rsidRPr="00FE34D4">
        <w:rPr>
          <w:rFonts w:eastAsia="Calibri"/>
          <w:lang w:eastAsia="en-US"/>
        </w:rPr>
        <w:t xml:space="preserve">456 ust. 1 pkt 1 </w:t>
      </w:r>
      <w:r w:rsidRPr="00FE34D4">
        <w:rPr>
          <w:rFonts w:eastAsia="Calibri"/>
          <w:lang w:eastAsia="en-US"/>
        </w:rPr>
        <w:t xml:space="preserve"> ustawy</w:t>
      </w:r>
      <w:r w:rsidR="00E75D05" w:rsidRPr="00FE34D4">
        <w:rPr>
          <w:rFonts w:eastAsia="Calibri"/>
          <w:lang w:eastAsia="en-US"/>
        </w:rPr>
        <w:t xml:space="preserve"> </w:t>
      </w:r>
      <w:r w:rsidRPr="00FE34D4">
        <w:rPr>
          <w:rFonts w:eastAsia="Calibri"/>
          <w:lang w:eastAsia="en-US"/>
        </w:rPr>
        <w:t>Prawo zamówień publicznych</w:t>
      </w:r>
      <w:r w:rsidR="00B62C4E" w:rsidRPr="00FE34D4">
        <w:rPr>
          <w:rFonts w:eastAsia="Calibri"/>
          <w:lang w:eastAsia="en-US"/>
        </w:rPr>
        <w:t xml:space="preserve"> oraz wskazanej</w:t>
      </w:r>
      <w:r w:rsidR="009A7B1C" w:rsidRPr="00FE34D4">
        <w:rPr>
          <w:rFonts w:eastAsia="Calibri"/>
          <w:lang w:eastAsia="en-US"/>
        </w:rPr>
        <w:t xml:space="preserve">                     </w:t>
      </w:r>
      <w:r w:rsidR="00B62C4E" w:rsidRPr="00FE34D4">
        <w:rPr>
          <w:rFonts w:eastAsia="Calibri"/>
          <w:lang w:eastAsia="en-US"/>
        </w:rPr>
        <w:t xml:space="preserve"> w </w:t>
      </w:r>
      <w:r w:rsidR="00525E18" w:rsidRPr="00FE34D4">
        <w:rPr>
          <w:rFonts w:eastAsia="Calibri"/>
          <w:lang w:eastAsia="en-US"/>
        </w:rPr>
        <w:t>§</w:t>
      </w:r>
      <w:r w:rsidR="002A397D" w:rsidRPr="00FE34D4">
        <w:rPr>
          <w:rFonts w:eastAsia="Calibri"/>
          <w:lang w:eastAsia="en-US"/>
        </w:rPr>
        <w:t>13</w:t>
      </w:r>
      <w:r w:rsidR="00921FC5" w:rsidRPr="00FE34D4">
        <w:rPr>
          <w:rFonts w:eastAsia="Calibri"/>
          <w:lang w:eastAsia="en-US"/>
        </w:rPr>
        <w:t xml:space="preserve"> ust.</w:t>
      </w:r>
      <w:r w:rsidR="00460DAB" w:rsidRPr="00FE34D4">
        <w:rPr>
          <w:rFonts w:eastAsia="Calibri"/>
          <w:lang w:eastAsia="en-US"/>
        </w:rPr>
        <w:t>2</w:t>
      </w:r>
      <w:r w:rsidR="007E22ED" w:rsidRPr="00FE34D4">
        <w:rPr>
          <w:rFonts w:eastAsia="Calibri"/>
          <w:lang w:eastAsia="en-US"/>
        </w:rPr>
        <w:t xml:space="preserve"> </w:t>
      </w:r>
      <w:r w:rsidR="00460860" w:rsidRPr="00FE34D4">
        <w:rPr>
          <w:rFonts w:eastAsia="Calibri"/>
          <w:lang w:eastAsia="en-US"/>
        </w:rPr>
        <w:t>niniejszej umowy</w:t>
      </w:r>
      <w:r w:rsidR="009A7B1C" w:rsidRPr="00FE34D4">
        <w:rPr>
          <w:rFonts w:eastAsia="Calibri"/>
          <w:lang w:eastAsia="en-US"/>
        </w:rPr>
        <w:t>.</w:t>
      </w:r>
    </w:p>
    <w:p w14:paraId="0074757E" w14:textId="77777777" w:rsidR="00101483" w:rsidRPr="00FE34D4" w:rsidRDefault="0051055B" w:rsidP="003A35AA">
      <w:pPr>
        <w:pStyle w:val="Akapitzlist"/>
        <w:numPr>
          <w:ilvl w:val="0"/>
          <w:numId w:val="15"/>
        </w:numPr>
        <w:jc w:val="both"/>
        <w:rPr>
          <w:rFonts w:eastAsia="Calibri"/>
          <w:lang w:eastAsia="en-US"/>
        </w:rPr>
      </w:pPr>
      <w:r w:rsidRPr="00FE34D4">
        <w:rPr>
          <w:rFonts w:eastAsia="Calibri"/>
          <w:lang w:eastAsia="en-US"/>
        </w:rPr>
        <w:t>Strony dopuszczają możliwość dochodzenia odszkodowania do wysokości szkody rzeczywiście poniesionej.</w:t>
      </w:r>
    </w:p>
    <w:p w14:paraId="0ECC20AB" w14:textId="77777777" w:rsidR="002D4918" w:rsidRPr="00FE34D4" w:rsidRDefault="008F6210" w:rsidP="003A35AA">
      <w:pPr>
        <w:pStyle w:val="Akapitzlist"/>
        <w:numPr>
          <w:ilvl w:val="0"/>
          <w:numId w:val="15"/>
        </w:numPr>
        <w:jc w:val="both"/>
        <w:rPr>
          <w:rFonts w:eastAsia="Calibri"/>
          <w:lang w:eastAsia="en-US"/>
        </w:rPr>
      </w:pPr>
      <w:r w:rsidRPr="00FE34D4">
        <w:t>W razie naliczenia kar umownych Zamawiający wystawi odpowiednią notę ob</w:t>
      </w:r>
      <w:r w:rsidR="000D1EB1" w:rsidRPr="00FE34D4">
        <w:t>ciążeniową</w:t>
      </w:r>
      <w:r w:rsidR="002D4918" w:rsidRPr="00FE34D4">
        <w:t>.</w:t>
      </w:r>
    </w:p>
    <w:p w14:paraId="480DF4F2" w14:textId="230F4E1A" w:rsidR="00F222D4" w:rsidRPr="00FE34D4" w:rsidRDefault="002D4918" w:rsidP="003A35AA">
      <w:pPr>
        <w:pStyle w:val="Akapitzlist"/>
        <w:numPr>
          <w:ilvl w:val="0"/>
          <w:numId w:val="15"/>
        </w:numPr>
        <w:jc w:val="both"/>
        <w:rPr>
          <w:rFonts w:eastAsia="Calibri"/>
          <w:lang w:eastAsia="en-US"/>
        </w:rPr>
      </w:pPr>
      <w:r w:rsidRPr="00FE34D4">
        <w:t>Zamawiający dopuszcza możliwość</w:t>
      </w:r>
      <w:r w:rsidR="000D1EB1" w:rsidRPr="00FE34D4">
        <w:t xml:space="preserve"> dokona</w:t>
      </w:r>
      <w:r w:rsidRPr="00FE34D4">
        <w:t>nia</w:t>
      </w:r>
      <w:r w:rsidR="000D1EB1" w:rsidRPr="00FE34D4">
        <w:t xml:space="preserve"> potrącenia kar z wystawionych przez Wykonawcę faktur lub innych wymagalnych należności, na co Wykonawca wyraża</w:t>
      </w:r>
      <w:r w:rsidR="00A13D01" w:rsidRPr="00FE34D4">
        <w:t xml:space="preserve"> bezwarunkową</w:t>
      </w:r>
      <w:r w:rsidR="000D1EB1" w:rsidRPr="00FE34D4">
        <w:t xml:space="preserve"> zgodę</w:t>
      </w:r>
      <w:r w:rsidR="00375DE0" w:rsidRPr="00FE34D4">
        <w:t>, z zastrzeżeniem</w:t>
      </w:r>
      <w:r w:rsidR="003F1ABE" w:rsidRPr="00FE34D4">
        <w:t xml:space="preserve"> postanowień  art. 15r/1/  ustawy z dnia 2 marca 2020r. o szczególnych rozwiązaniach związanych z zapobieganiem, przeciwdziałaniem i zwalczaniem COVID-19, innych chorób zakaźnych oraz wywołanych nimi sytuacji kryzysowych ( Dz.U. poz.1842, z późn.zm.).</w:t>
      </w:r>
    </w:p>
    <w:p w14:paraId="5A7ACF6D" w14:textId="77777777" w:rsidR="00A13D01" w:rsidRPr="00FE34D4" w:rsidRDefault="0094696B" w:rsidP="003A35AA">
      <w:pPr>
        <w:pStyle w:val="Akapitzlist"/>
        <w:numPr>
          <w:ilvl w:val="0"/>
          <w:numId w:val="15"/>
        </w:numPr>
        <w:jc w:val="both"/>
        <w:rPr>
          <w:rFonts w:eastAsia="Calibri"/>
          <w:lang w:eastAsia="en-US"/>
        </w:rPr>
      </w:pPr>
      <w:r w:rsidRPr="00FE34D4">
        <w:rPr>
          <w:rFonts w:eastAsia="Calibri"/>
          <w:lang w:eastAsia="en-US"/>
        </w:rPr>
        <w:t xml:space="preserve">Kary umowne </w:t>
      </w:r>
      <w:r w:rsidR="005C0EAE" w:rsidRPr="00FE34D4">
        <w:rPr>
          <w:rFonts w:eastAsia="Calibri"/>
          <w:lang w:eastAsia="en-US"/>
        </w:rPr>
        <w:t>Wykonawca za</w:t>
      </w:r>
      <w:r w:rsidRPr="00FE34D4">
        <w:rPr>
          <w:rFonts w:eastAsia="Calibri"/>
          <w:lang w:eastAsia="en-US"/>
        </w:rPr>
        <w:t>pła</w:t>
      </w:r>
      <w:r w:rsidR="005C0EAE" w:rsidRPr="00FE34D4">
        <w:rPr>
          <w:rFonts w:eastAsia="Calibri"/>
          <w:lang w:eastAsia="en-US"/>
        </w:rPr>
        <w:t>ci</w:t>
      </w:r>
      <w:r w:rsidRPr="00FE34D4">
        <w:rPr>
          <w:rFonts w:eastAsia="Calibri"/>
          <w:lang w:eastAsia="en-US"/>
        </w:rPr>
        <w:t xml:space="preserve"> w terminie 14 dni od dat</w:t>
      </w:r>
      <w:r w:rsidR="005C0EAE" w:rsidRPr="00FE34D4">
        <w:rPr>
          <w:rFonts w:eastAsia="Calibri"/>
          <w:lang w:eastAsia="en-US"/>
        </w:rPr>
        <w:t>y otrzymania noty obciążeniowej,</w:t>
      </w:r>
      <w:r w:rsidR="00CC79C1" w:rsidRPr="00FE34D4">
        <w:rPr>
          <w:rFonts w:eastAsia="Calibri"/>
          <w:lang w:eastAsia="en-US"/>
        </w:rPr>
        <w:br/>
      </w:r>
      <w:r w:rsidR="005C0EAE" w:rsidRPr="00FE34D4">
        <w:t xml:space="preserve">o ile Zamawiający nie skorzysta </w:t>
      </w:r>
      <w:r w:rsidR="002D4918" w:rsidRPr="00FE34D4">
        <w:t>z uprawnień określonych w ust. 5</w:t>
      </w:r>
      <w:r w:rsidR="005C0EAE" w:rsidRPr="00FE34D4">
        <w:t xml:space="preserve">. </w:t>
      </w:r>
    </w:p>
    <w:p w14:paraId="34747326" w14:textId="042DC261" w:rsidR="00A13D01" w:rsidRPr="00FE34D4" w:rsidRDefault="00A13D01" w:rsidP="003A35AA">
      <w:pPr>
        <w:pStyle w:val="Akapitzlist"/>
        <w:numPr>
          <w:ilvl w:val="0"/>
          <w:numId w:val="15"/>
        </w:numPr>
        <w:jc w:val="both"/>
        <w:rPr>
          <w:rFonts w:eastAsia="Calibri"/>
          <w:lang w:eastAsia="en-US"/>
        </w:rPr>
      </w:pPr>
      <w:r w:rsidRPr="00FE34D4">
        <w:t xml:space="preserve">Łączna </w:t>
      </w:r>
      <w:r w:rsidR="00375DE0" w:rsidRPr="00FE34D4">
        <w:t xml:space="preserve"> maksymalna </w:t>
      </w:r>
      <w:r w:rsidRPr="00FE34D4">
        <w:t>wysokość kar umownych (limit), które Zamawiający może naliczyć Wykonawcy ze wszystkich tytułów, o których mow</w:t>
      </w:r>
      <w:r w:rsidR="00175780" w:rsidRPr="00FE34D4">
        <w:t xml:space="preserve">a w ust. 1 pkt 1 - </w:t>
      </w:r>
      <w:r w:rsidR="0097498D" w:rsidRPr="00FE34D4">
        <w:t>1</w:t>
      </w:r>
      <w:r w:rsidR="00BA6081" w:rsidRPr="00FE34D4">
        <w:t>8</w:t>
      </w:r>
      <w:r w:rsidRPr="00FE34D4">
        <w:t xml:space="preserve">  nie przekroczy 1</w:t>
      </w:r>
      <w:r w:rsidR="001424C6" w:rsidRPr="00FE34D4">
        <w:t>5</w:t>
      </w:r>
      <w:r w:rsidRPr="00FE34D4">
        <w:t xml:space="preserve"> % wynagrodzenia umownego brutto  określonego w </w:t>
      </w:r>
      <w:r w:rsidR="00525E18" w:rsidRPr="00FE34D4">
        <w:t>§</w:t>
      </w:r>
      <w:r w:rsidR="00F517FD" w:rsidRPr="00FE34D4">
        <w:t>5</w:t>
      </w:r>
      <w:r w:rsidRPr="00FE34D4">
        <w:t xml:space="preserve"> ust.</w:t>
      </w:r>
      <w:r w:rsidR="00E75D05" w:rsidRPr="00FE34D4">
        <w:t xml:space="preserve"> </w:t>
      </w:r>
      <w:r w:rsidR="000B74EC" w:rsidRPr="00FE34D4">
        <w:t>2</w:t>
      </w:r>
      <w:r w:rsidRPr="00FE34D4">
        <w:t xml:space="preserve"> umowy.</w:t>
      </w:r>
    </w:p>
    <w:p w14:paraId="72723784" w14:textId="242D4B8F" w:rsidR="00A13D01" w:rsidRPr="00FE34D4" w:rsidRDefault="00A13D01" w:rsidP="003A35AA">
      <w:pPr>
        <w:pStyle w:val="Akapitzlist"/>
        <w:numPr>
          <w:ilvl w:val="0"/>
          <w:numId w:val="15"/>
        </w:numPr>
        <w:jc w:val="both"/>
        <w:rPr>
          <w:rFonts w:eastAsia="Calibri"/>
          <w:lang w:eastAsia="en-US"/>
        </w:rPr>
      </w:pPr>
      <w:r w:rsidRPr="00FE34D4">
        <w:t xml:space="preserve">Podstawą naliczenia kar jest wartość umowna </w:t>
      </w:r>
      <w:r w:rsidR="00F517FD" w:rsidRPr="00FE34D4">
        <w:t>wynagrodzenia Wykonawcy wskazana</w:t>
      </w:r>
      <w:r w:rsidRPr="00FE34D4">
        <w:t xml:space="preserve"> w </w:t>
      </w:r>
      <w:r w:rsidR="00525E18" w:rsidRPr="00FE34D4">
        <w:t>§</w:t>
      </w:r>
      <w:r w:rsidR="00F517FD" w:rsidRPr="00FE34D4">
        <w:t>5</w:t>
      </w:r>
      <w:r w:rsidRPr="00FE34D4">
        <w:t xml:space="preserve"> ust. </w:t>
      </w:r>
      <w:r w:rsidR="000B74EC" w:rsidRPr="00FE34D4">
        <w:t>2</w:t>
      </w:r>
      <w:r w:rsidR="00C62B55" w:rsidRPr="00FE34D4">
        <w:br/>
      </w:r>
      <w:r w:rsidRPr="00FE34D4">
        <w:t xml:space="preserve">w wysokości określonej w dniu podpisania niniejszej umowy. </w:t>
      </w:r>
    </w:p>
    <w:p w14:paraId="22C8C46E" w14:textId="77777777" w:rsidR="006A0ACE" w:rsidRPr="00FE34D4" w:rsidRDefault="006A0ACE" w:rsidP="00A16B02">
      <w:pPr>
        <w:ind w:left="3545" w:firstLine="709"/>
        <w:contextualSpacing/>
        <w:rPr>
          <w:b/>
        </w:rPr>
      </w:pPr>
    </w:p>
    <w:p w14:paraId="0B248502" w14:textId="77777777" w:rsidR="00E6456A" w:rsidRPr="00FE34D4" w:rsidRDefault="00A16B02" w:rsidP="00E42ACC">
      <w:pPr>
        <w:ind w:left="3545" w:firstLine="709"/>
        <w:contextualSpacing/>
        <w:rPr>
          <w:b/>
        </w:rPr>
      </w:pPr>
      <w:r w:rsidRPr="00FE34D4">
        <w:rPr>
          <w:b/>
        </w:rPr>
        <w:t>GWARANCJE</w:t>
      </w:r>
    </w:p>
    <w:p w14:paraId="130F576D" w14:textId="77777777" w:rsidR="00A71EE3" w:rsidRPr="00FE34D4" w:rsidRDefault="00525E18" w:rsidP="000129C5">
      <w:pPr>
        <w:contextualSpacing/>
        <w:jc w:val="center"/>
        <w:rPr>
          <w:b/>
        </w:rPr>
      </w:pPr>
      <w:r w:rsidRPr="00FE34D4">
        <w:rPr>
          <w:b/>
        </w:rPr>
        <w:t>§</w:t>
      </w:r>
      <w:r w:rsidR="009B32D6" w:rsidRPr="00FE34D4">
        <w:rPr>
          <w:b/>
        </w:rPr>
        <w:t xml:space="preserve"> 9</w:t>
      </w:r>
    </w:p>
    <w:p w14:paraId="4E999ED4" w14:textId="38C2F2E5" w:rsidR="00071BD4" w:rsidRPr="00FE34D4" w:rsidRDefault="00071BD4" w:rsidP="003A35AA">
      <w:pPr>
        <w:pStyle w:val="Akapitzlist"/>
        <w:numPr>
          <w:ilvl w:val="0"/>
          <w:numId w:val="16"/>
        </w:numPr>
        <w:jc w:val="both"/>
      </w:pPr>
      <w:r w:rsidRPr="00FE34D4">
        <w:t>Wykonawca niniejszym udziela gwaran</w:t>
      </w:r>
      <w:r w:rsidR="00460DAB" w:rsidRPr="00FE34D4">
        <w:t xml:space="preserve">cji na wykonane roboty na okres </w:t>
      </w:r>
      <w:r w:rsidR="008B3D42" w:rsidRPr="00FE34D4">
        <w:rPr>
          <w:b/>
        </w:rPr>
        <w:t>…</w:t>
      </w:r>
      <w:r w:rsidR="002E211B" w:rsidRPr="00FE34D4">
        <w:rPr>
          <w:b/>
        </w:rPr>
        <w:t>..</w:t>
      </w:r>
      <w:r w:rsidR="008B3D42" w:rsidRPr="00FE34D4">
        <w:rPr>
          <w:b/>
        </w:rPr>
        <w:t>.</w:t>
      </w:r>
      <w:r w:rsidR="00FA6F64" w:rsidRPr="00FE34D4">
        <w:rPr>
          <w:b/>
        </w:rPr>
        <w:t>miesięcy</w:t>
      </w:r>
      <w:r w:rsidRPr="00FE34D4">
        <w:rPr>
          <w:b/>
        </w:rPr>
        <w:t xml:space="preserve"> </w:t>
      </w:r>
      <w:r w:rsidR="008B3D42" w:rsidRPr="00FE34D4">
        <w:t>od daty podpisani</w:t>
      </w:r>
      <w:r w:rsidR="0075498C" w:rsidRPr="00FE34D4">
        <w:t xml:space="preserve">a </w:t>
      </w:r>
      <w:r w:rsidRPr="00FE34D4">
        <w:t>przez Zamawiającego i Wykonawcę protokołu odbioru końcowego</w:t>
      </w:r>
      <w:r w:rsidR="00CC6360" w:rsidRPr="00FE34D4">
        <w:t xml:space="preserve"> </w:t>
      </w:r>
      <w:r w:rsidR="0075498C" w:rsidRPr="00FE34D4">
        <w:t>przedmiotu umowy, o którym mowa</w:t>
      </w:r>
      <w:r w:rsidR="00CF0FD6" w:rsidRPr="00FE34D4">
        <w:t xml:space="preserve"> </w:t>
      </w:r>
      <w:r w:rsidR="00CC6360" w:rsidRPr="00FE34D4">
        <w:t xml:space="preserve">w </w:t>
      </w:r>
      <w:r w:rsidR="00525E18" w:rsidRPr="00FE34D4">
        <w:rPr>
          <w:rFonts w:eastAsia="Calibri"/>
          <w:lang w:eastAsia="en-US"/>
        </w:rPr>
        <w:t>§</w:t>
      </w:r>
      <w:r w:rsidR="00F517FD" w:rsidRPr="00FE34D4">
        <w:rPr>
          <w:rFonts w:eastAsia="Calibri"/>
          <w:lang w:eastAsia="en-US"/>
        </w:rPr>
        <w:t>7</w:t>
      </w:r>
      <w:r w:rsidR="00CC6360" w:rsidRPr="00FE34D4">
        <w:rPr>
          <w:rFonts w:eastAsia="Calibri"/>
          <w:lang w:eastAsia="en-US"/>
        </w:rPr>
        <w:t xml:space="preserve"> ust. </w:t>
      </w:r>
      <w:r w:rsidR="00CB7FEA" w:rsidRPr="00FE34D4">
        <w:rPr>
          <w:rFonts w:eastAsia="Calibri"/>
          <w:lang w:eastAsia="en-US"/>
        </w:rPr>
        <w:t>2</w:t>
      </w:r>
      <w:r w:rsidR="00DB5E70" w:rsidRPr="00FE34D4">
        <w:rPr>
          <w:rFonts w:eastAsia="Calibri"/>
          <w:lang w:eastAsia="en-US"/>
        </w:rPr>
        <w:t xml:space="preserve">, </w:t>
      </w:r>
      <w:r w:rsidR="00A13D01" w:rsidRPr="00FE34D4">
        <w:t>zgodnie z kart</w:t>
      </w:r>
      <w:r w:rsidR="00175780" w:rsidRPr="00FE34D4">
        <w:t>ą</w:t>
      </w:r>
      <w:r w:rsidR="00A13D01" w:rsidRPr="00FE34D4">
        <w:t xml:space="preserve"> gwarancyjn</w:t>
      </w:r>
      <w:r w:rsidR="00175780" w:rsidRPr="00FE34D4">
        <w:t>ą</w:t>
      </w:r>
      <w:r w:rsidR="00F517FD" w:rsidRPr="00FE34D4">
        <w:t xml:space="preserve"> wystawion</w:t>
      </w:r>
      <w:r w:rsidR="00175780" w:rsidRPr="00FE34D4">
        <w:t>ą</w:t>
      </w:r>
      <w:r w:rsidR="00F517FD" w:rsidRPr="00FE34D4">
        <w:t xml:space="preserve"> wg wzoru stanowiącego załącznik nr 2 do umowy</w:t>
      </w:r>
      <w:r w:rsidR="00A13D01" w:rsidRPr="00FE34D4">
        <w:t>.</w:t>
      </w:r>
    </w:p>
    <w:p w14:paraId="766F07A0" w14:textId="77777777" w:rsidR="00F517FD" w:rsidRPr="00FE34D4" w:rsidRDefault="00F517FD" w:rsidP="003A35AA">
      <w:pPr>
        <w:pStyle w:val="Akapitzlist"/>
        <w:numPr>
          <w:ilvl w:val="0"/>
          <w:numId w:val="16"/>
        </w:numPr>
        <w:ind w:left="357" w:hanging="357"/>
        <w:jc w:val="both"/>
        <w:rPr>
          <w:b/>
        </w:rPr>
      </w:pPr>
      <w:r w:rsidRPr="00FE34D4">
        <w:t>Wykonawca zobowiązuje się do podpisania i dostarczenia Zamawiającemu karty gwarancyjnej najpóźniej w dniu odbioru końcowego.</w:t>
      </w:r>
    </w:p>
    <w:p w14:paraId="1C847273" w14:textId="789DB619" w:rsidR="00460860" w:rsidRPr="00FE34D4" w:rsidRDefault="00BD4CDE" w:rsidP="003A35AA">
      <w:pPr>
        <w:pStyle w:val="Akapitzlist"/>
        <w:numPr>
          <w:ilvl w:val="0"/>
          <w:numId w:val="16"/>
        </w:numPr>
        <w:tabs>
          <w:tab w:val="left" w:pos="993"/>
        </w:tabs>
        <w:jc w:val="both"/>
        <w:rPr>
          <w:strike/>
        </w:rPr>
      </w:pPr>
      <w:r w:rsidRPr="00FE34D4">
        <w:t>W</w:t>
      </w:r>
      <w:r w:rsidR="00071BD4" w:rsidRPr="00FE34D4">
        <w:t>ady</w:t>
      </w:r>
      <w:r w:rsidR="00C00A6B" w:rsidRPr="00FE34D4">
        <w:t xml:space="preserve"> i/lub usterki</w:t>
      </w:r>
      <w:r w:rsidR="00071BD4" w:rsidRPr="00FE34D4">
        <w:t xml:space="preserve"> ujawnione w okresie gwarancji </w:t>
      </w:r>
      <w:r w:rsidR="003F1ABE" w:rsidRPr="00FE34D4">
        <w:t>W</w:t>
      </w:r>
      <w:r w:rsidR="00071BD4" w:rsidRPr="00FE34D4">
        <w:t>ykonawca zobowiązany jest usu</w:t>
      </w:r>
      <w:r w:rsidR="00A54A3F" w:rsidRPr="00FE34D4">
        <w:t xml:space="preserve">nąć lub dostarczyć rzeczy wolne </w:t>
      </w:r>
      <w:r w:rsidR="00071BD4" w:rsidRPr="00FE34D4">
        <w:t>od wad</w:t>
      </w:r>
      <w:r w:rsidR="00C00A6B" w:rsidRPr="00FE34D4">
        <w:t xml:space="preserve"> i/lub usterek</w:t>
      </w:r>
      <w:r w:rsidR="00E75D05" w:rsidRPr="00FE34D4">
        <w:t xml:space="preserve"> </w:t>
      </w:r>
      <w:r w:rsidRPr="00FE34D4">
        <w:t>w terminie wskazanym w karcie gwarancyjnej</w:t>
      </w:r>
      <w:r w:rsidR="003F1ABE" w:rsidRPr="00FE34D4">
        <w:t>.</w:t>
      </w:r>
    </w:p>
    <w:p w14:paraId="202759DB" w14:textId="77777777" w:rsidR="00071BD4" w:rsidRPr="00FE34D4" w:rsidRDefault="00BD4CDE" w:rsidP="003A35AA">
      <w:pPr>
        <w:pStyle w:val="Akapitzlist"/>
        <w:numPr>
          <w:ilvl w:val="0"/>
          <w:numId w:val="16"/>
        </w:numPr>
        <w:tabs>
          <w:tab w:val="left" w:pos="993"/>
        </w:tabs>
        <w:ind w:left="357" w:hanging="357"/>
        <w:jc w:val="both"/>
      </w:pPr>
      <w:r w:rsidRPr="00FE34D4">
        <w:lastRenderedPageBreak/>
        <w:t>W</w:t>
      </w:r>
      <w:r w:rsidR="00071BD4" w:rsidRPr="00FE34D4">
        <w:t xml:space="preserve"> przypadku niezachowania terminu,</w:t>
      </w:r>
      <w:r w:rsidR="00F517FD" w:rsidRPr="00FE34D4">
        <w:t xml:space="preserve"> o którym mowa w ust. 3,</w:t>
      </w:r>
      <w:r w:rsidR="00071BD4" w:rsidRPr="00FE34D4">
        <w:t xml:space="preserve">Zamawiającyma prawo powierzyć usunięcie wady </w:t>
      </w:r>
      <w:r w:rsidR="00C00A6B" w:rsidRPr="00FE34D4">
        <w:t xml:space="preserve">i/lub usterki </w:t>
      </w:r>
      <w:r w:rsidR="00071BD4" w:rsidRPr="00FE34D4">
        <w:t>osobie trzeciej na wyłączny koszt i ryzyko Wykonawcy,</w:t>
      </w:r>
      <w:r w:rsidR="00E75D05" w:rsidRPr="00FE34D4">
        <w:t xml:space="preserve"> </w:t>
      </w:r>
      <w:r w:rsidR="00071BD4" w:rsidRPr="00FE34D4">
        <w:t xml:space="preserve">co nie pozbawia go dochodzenia innych roszczeń </w:t>
      </w:r>
      <w:r w:rsidR="00F70582" w:rsidRPr="00FE34D4">
        <w:t>przewidzianych niniejszą umową</w:t>
      </w:r>
      <w:r w:rsidR="00385AD0" w:rsidRPr="00FE34D4">
        <w:t>.</w:t>
      </w:r>
    </w:p>
    <w:p w14:paraId="20AEE341" w14:textId="77777777" w:rsidR="0031111B" w:rsidRPr="00FE34D4" w:rsidRDefault="00071BD4" w:rsidP="003A35AA">
      <w:pPr>
        <w:pStyle w:val="Akapitzlist"/>
        <w:numPr>
          <w:ilvl w:val="0"/>
          <w:numId w:val="16"/>
        </w:numPr>
        <w:ind w:left="357" w:hanging="357"/>
        <w:jc w:val="both"/>
        <w:rPr>
          <w:b/>
        </w:rPr>
      </w:pPr>
      <w:r w:rsidRPr="00FE34D4">
        <w:t xml:space="preserve">Zgłoszenie wad </w:t>
      </w:r>
      <w:r w:rsidR="00C00A6B" w:rsidRPr="00FE34D4">
        <w:t xml:space="preserve">i/lub usterek </w:t>
      </w:r>
      <w:r w:rsidRPr="00FE34D4">
        <w:t xml:space="preserve">dokonywane będzie przez Zamawiającego </w:t>
      </w:r>
      <w:r w:rsidR="0031111B" w:rsidRPr="00FE34D4">
        <w:t xml:space="preserve">lub </w:t>
      </w:r>
      <w:r w:rsidR="00A13D01" w:rsidRPr="00FE34D4">
        <w:t>U</w:t>
      </w:r>
      <w:r w:rsidR="0031111B" w:rsidRPr="00FE34D4">
        <w:t xml:space="preserve">żytkownika </w:t>
      </w:r>
      <w:r w:rsidRPr="00FE34D4">
        <w:t>niezwłocznie</w:t>
      </w:r>
      <w:r w:rsidR="0075498C" w:rsidRPr="00FE34D4">
        <w:t xml:space="preserve"> </w:t>
      </w:r>
      <w:r w:rsidRPr="00FE34D4">
        <w:t>w formie pisem</w:t>
      </w:r>
      <w:r w:rsidR="00F70582" w:rsidRPr="00FE34D4">
        <w:t>nej.</w:t>
      </w:r>
    </w:p>
    <w:p w14:paraId="7050ED08" w14:textId="77777777" w:rsidR="00101483" w:rsidRPr="00FE34D4" w:rsidRDefault="00F70582" w:rsidP="003A35AA">
      <w:pPr>
        <w:pStyle w:val="Akapitzlist"/>
        <w:numPr>
          <w:ilvl w:val="0"/>
          <w:numId w:val="16"/>
        </w:numPr>
        <w:ind w:left="357" w:hanging="357"/>
        <w:jc w:val="both"/>
        <w:rPr>
          <w:b/>
        </w:rPr>
      </w:pPr>
      <w:r w:rsidRPr="00FE34D4">
        <w:t xml:space="preserve">Wszelkie koszty związane z </w:t>
      </w:r>
      <w:r w:rsidR="00071BD4" w:rsidRPr="00FE34D4">
        <w:t>wykonywaniem gwarancji ponosi Wykonawca.</w:t>
      </w:r>
    </w:p>
    <w:p w14:paraId="6BA2437D" w14:textId="77777777" w:rsidR="00101483" w:rsidRPr="00FE34D4" w:rsidRDefault="00071BD4" w:rsidP="003A35AA">
      <w:pPr>
        <w:pStyle w:val="Akapitzlist"/>
        <w:numPr>
          <w:ilvl w:val="0"/>
          <w:numId w:val="16"/>
        </w:numPr>
        <w:ind w:left="357" w:hanging="357"/>
        <w:jc w:val="both"/>
        <w:rPr>
          <w:b/>
        </w:rPr>
      </w:pPr>
      <w:r w:rsidRPr="00FE34D4">
        <w:t>Wykonawca</w:t>
      </w:r>
      <w:r w:rsidR="00E75D05" w:rsidRPr="00FE34D4">
        <w:t xml:space="preserve"> </w:t>
      </w:r>
      <w:r w:rsidR="00FA3CAB" w:rsidRPr="00FE34D4">
        <w:t>oświadcza, że okres ręko</w:t>
      </w:r>
      <w:r w:rsidR="00C750C7" w:rsidRPr="00FE34D4">
        <w:t>jmi na wykonane roboty wynosi tyle</w:t>
      </w:r>
      <w:r w:rsidR="00FA3CAB" w:rsidRPr="00FE34D4">
        <w:t xml:space="preserve"> sam</w:t>
      </w:r>
      <w:r w:rsidR="00C750C7" w:rsidRPr="00FE34D4">
        <w:t>o co</w:t>
      </w:r>
      <w:r w:rsidR="00FA3CAB" w:rsidRPr="00FE34D4">
        <w:t xml:space="preserve"> okres gwarancji</w:t>
      </w:r>
      <w:r w:rsidR="00A736A3" w:rsidRPr="00FE34D4">
        <w:t>.</w:t>
      </w:r>
    </w:p>
    <w:p w14:paraId="4B040EB7" w14:textId="77777777" w:rsidR="00A13D01" w:rsidRPr="00FE34D4" w:rsidRDefault="00A13D01" w:rsidP="003A35AA">
      <w:pPr>
        <w:numPr>
          <w:ilvl w:val="0"/>
          <w:numId w:val="16"/>
        </w:numPr>
        <w:ind w:left="357" w:hanging="357"/>
        <w:jc w:val="both"/>
      </w:pPr>
      <w:r w:rsidRPr="00FE34D4">
        <w:t xml:space="preserve">Zamawiający może dochodzić roszczeń z tytułu gwarancji, także po okresie </w:t>
      </w:r>
      <w:r w:rsidR="00C22B0F" w:rsidRPr="00FE34D4">
        <w:t>wskazanym</w:t>
      </w:r>
      <w:r w:rsidRPr="00FE34D4">
        <w:br/>
        <w:t>w ust. 1, jeżeli zgłosił wadę przed upływem tego okresu.</w:t>
      </w:r>
    </w:p>
    <w:p w14:paraId="75B56981" w14:textId="77777777" w:rsidR="00A13D01" w:rsidRPr="00FE34D4" w:rsidRDefault="00A13D01" w:rsidP="003A35AA">
      <w:pPr>
        <w:numPr>
          <w:ilvl w:val="0"/>
          <w:numId w:val="16"/>
        </w:numPr>
        <w:ind w:left="357" w:hanging="357"/>
        <w:jc w:val="both"/>
      </w:pPr>
      <w:r w:rsidRPr="00FE34D4">
        <w:t>Odpowiedzialność Wykonawcy z tytułu rękojmi lub/i udzielonej gw</w:t>
      </w:r>
      <w:r w:rsidR="007E22ED" w:rsidRPr="00FE34D4">
        <w:t xml:space="preserve">arancji nie ulega ograniczeniu </w:t>
      </w:r>
      <w:r w:rsidRPr="00FE34D4">
        <w:t xml:space="preserve">w sytuacji wykonania przez podmiot trzeci zlecenia udzielonego przez Zamawiającego na podstawie ust. </w:t>
      </w:r>
      <w:r w:rsidR="00F517FD" w:rsidRPr="00FE34D4">
        <w:t>4</w:t>
      </w:r>
      <w:r w:rsidRPr="00FE34D4">
        <w:t xml:space="preserve"> niniejszego paragrafu.</w:t>
      </w:r>
    </w:p>
    <w:p w14:paraId="4B9D70B3" w14:textId="77777777" w:rsidR="00E75D05" w:rsidRPr="00FE34D4" w:rsidRDefault="00E75D05" w:rsidP="00E42ACC">
      <w:pPr>
        <w:contextualSpacing/>
        <w:jc w:val="center"/>
        <w:rPr>
          <w:b/>
        </w:rPr>
      </w:pPr>
    </w:p>
    <w:p w14:paraId="71F96029" w14:textId="77777777" w:rsidR="00E6456A" w:rsidRPr="00FE34D4" w:rsidRDefault="00A16B02" w:rsidP="00E42ACC">
      <w:pPr>
        <w:contextualSpacing/>
        <w:jc w:val="center"/>
        <w:rPr>
          <w:b/>
        </w:rPr>
      </w:pPr>
      <w:r w:rsidRPr="00FE34D4">
        <w:rPr>
          <w:b/>
        </w:rPr>
        <w:t>ZABEZPIECZENIE NALEŻYTEGO WYKONANIA UMOWY</w:t>
      </w:r>
    </w:p>
    <w:p w14:paraId="06EAFCA2" w14:textId="77777777" w:rsidR="00A71EE3" w:rsidRPr="00FE34D4" w:rsidRDefault="00525E18" w:rsidP="000129C5">
      <w:pPr>
        <w:contextualSpacing/>
        <w:jc w:val="center"/>
        <w:rPr>
          <w:b/>
        </w:rPr>
      </w:pPr>
      <w:r w:rsidRPr="00FE34D4">
        <w:rPr>
          <w:b/>
        </w:rPr>
        <w:t>§</w:t>
      </w:r>
      <w:r w:rsidR="009B32D6" w:rsidRPr="00FE34D4">
        <w:rPr>
          <w:b/>
        </w:rPr>
        <w:t xml:space="preserve"> 10</w:t>
      </w:r>
    </w:p>
    <w:p w14:paraId="7FEA9084" w14:textId="77777777" w:rsidR="00101483" w:rsidRPr="00FE34D4" w:rsidRDefault="005815C3" w:rsidP="003A35AA">
      <w:pPr>
        <w:pStyle w:val="Akapitzlist"/>
        <w:numPr>
          <w:ilvl w:val="0"/>
          <w:numId w:val="17"/>
        </w:numPr>
        <w:jc w:val="both"/>
      </w:pPr>
      <w:r w:rsidRPr="00FE34D4">
        <w:t>Tytułem zapewnienia należytego wykonania umowy Wykonawca wnosi zabezpieczenie w wysokości</w:t>
      </w:r>
      <w:r w:rsidR="0075498C" w:rsidRPr="00FE34D4">
        <w:t xml:space="preserve"> </w:t>
      </w:r>
      <w:r w:rsidR="00BD4870" w:rsidRPr="00FE34D4">
        <w:rPr>
          <w:b/>
        </w:rPr>
        <w:t>5</w:t>
      </w:r>
      <w:r w:rsidRPr="00FE34D4">
        <w:rPr>
          <w:b/>
        </w:rPr>
        <w:t>%</w:t>
      </w:r>
      <w:r w:rsidR="007E22ED" w:rsidRPr="00FE34D4">
        <w:rPr>
          <w:b/>
        </w:rPr>
        <w:t xml:space="preserve"> </w:t>
      </w:r>
      <w:r w:rsidR="00B2677A" w:rsidRPr="00FE34D4">
        <w:t>ceny całkowitej podanej w ofercie</w:t>
      </w:r>
      <w:r w:rsidRPr="00FE34D4">
        <w:t>, co stanowi kwotę …………</w:t>
      </w:r>
      <w:r w:rsidR="008B3D42" w:rsidRPr="00FE34D4">
        <w:t>………</w:t>
      </w:r>
      <w:r w:rsidR="00AB7E61" w:rsidRPr="00FE34D4">
        <w:t>….</w:t>
      </w:r>
      <w:r w:rsidRPr="00FE34D4">
        <w:rPr>
          <w:b/>
        </w:rPr>
        <w:t xml:space="preserve"> zł</w:t>
      </w:r>
      <w:r w:rsidRPr="00FE34D4">
        <w:t xml:space="preserve"> w formie innej niż pieniądz</w:t>
      </w:r>
      <w:r w:rsidR="008B3D42" w:rsidRPr="00FE34D4">
        <w:t>,</w:t>
      </w:r>
      <w:r w:rsidR="0075498C" w:rsidRPr="00FE34D4">
        <w:t xml:space="preserve"> </w:t>
      </w:r>
      <w:r w:rsidRPr="00FE34D4">
        <w:t xml:space="preserve">tj. </w:t>
      </w:r>
      <w:r w:rsidRPr="00FE34D4">
        <w:rPr>
          <w:b/>
        </w:rPr>
        <w:t>………</w:t>
      </w:r>
      <w:r w:rsidR="002F128B" w:rsidRPr="00FE34D4">
        <w:rPr>
          <w:b/>
        </w:rPr>
        <w:t>……………</w:t>
      </w:r>
      <w:r w:rsidR="00BD4870" w:rsidRPr="00FE34D4">
        <w:rPr>
          <w:b/>
        </w:rPr>
        <w:t>…………….</w:t>
      </w:r>
      <w:r w:rsidR="002F128B" w:rsidRPr="00FE34D4">
        <w:rPr>
          <w:b/>
        </w:rPr>
        <w:t>…</w:t>
      </w:r>
      <w:r w:rsidRPr="00FE34D4">
        <w:rPr>
          <w:b/>
        </w:rPr>
        <w:t>…</w:t>
      </w:r>
    </w:p>
    <w:p w14:paraId="64B70499" w14:textId="555FD005" w:rsidR="00101483" w:rsidRPr="00FE34D4" w:rsidRDefault="001E3273" w:rsidP="003A35AA">
      <w:pPr>
        <w:pStyle w:val="Akapitzlist"/>
        <w:numPr>
          <w:ilvl w:val="0"/>
          <w:numId w:val="17"/>
        </w:numPr>
        <w:jc w:val="both"/>
      </w:pPr>
      <w:r w:rsidRPr="00FE34D4">
        <w:rPr>
          <w:bCs/>
        </w:rPr>
        <w:t>Zabezpieczenie wnoszone w pieniądzu w wysokości …....……</w:t>
      </w:r>
      <w:r w:rsidR="00AB7E61" w:rsidRPr="00FE34D4">
        <w:rPr>
          <w:bCs/>
        </w:rPr>
        <w:t>………….</w:t>
      </w:r>
      <w:r w:rsidRPr="00FE34D4">
        <w:rPr>
          <w:bCs/>
        </w:rPr>
        <w:t xml:space="preserve"> zł zostało </w:t>
      </w:r>
      <w:r w:rsidR="009F08CF" w:rsidRPr="00FE34D4">
        <w:rPr>
          <w:bCs/>
        </w:rPr>
        <w:t xml:space="preserve">wpłacone na konto Zamawiającego </w:t>
      </w:r>
      <w:r w:rsidRPr="00FE34D4">
        <w:rPr>
          <w:bCs/>
        </w:rPr>
        <w:t xml:space="preserve">w </w:t>
      </w:r>
      <w:r w:rsidR="0075498C" w:rsidRPr="00FE34D4">
        <w:rPr>
          <w:bCs/>
        </w:rPr>
        <w:t>……………..</w:t>
      </w:r>
      <w:r w:rsidR="00F3177F" w:rsidRPr="00FE34D4">
        <w:rPr>
          <w:b/>
        </w:rPr>
        <w:t xml:space="preserve"> </w:t>
      </w:r>
      <w:r w:rsidRPr="00FE34D4">
        <w:rPr>
          <w:bCs/>
        </w:rPr>
        <w:t xml:space="preserve">co stanowi </w:t>
      </w:r>
      <w:r w:rsidR="00A41D91" w:rsidRPr="00FE34D4">
        <w:rPr>
          <w:bCs/>
        </w:rPr>
        <w:t>…</w:t>
      </w:r>
      <w:r w:rsidR="00B83AE4" w:rsidRPr="00FE34D4">
        <w:rPr>
          <w:bCs/>
        </w:rPr>
        <w:t>.</w:t>
      </w:r>
      <w:r w:rsidRPr="00FE34D4">
        <w:rPr>
          <w:bCs/>
        </w:rPr>
        <w:t xml:space="preserve"> %</w:t>
      </w:r>
      <w:r w:rsidR="003F1ABE" w:rsidRPr="00FE34D4">
        <w:rPr>
          <w:bCs/>
        </w:rPr>
        <w:t xml:space="preserve"> </w:t>
      </w:r>
      <w:r w:rsidRPr="00FE34D4">
        <w:rPr>
          <w:bCs/>
        </w:rPr>
        <w:t>kwoty zabezpieczenia.</w:t>
      </w:r>
    </w:p>
    <w:p w14:paraId="5C384A1B" w14:textId="0FCD0F37" w:rsidR="00101483" w:rsidRPr="00FE34D4" w:rsidRDefault="0078154A" w:rsidP="003A35AA">
      <w:pPr>
        <w:pStyle w:val="Akapitzlist"/>
        <w:numPr>
          <w:ilvl w:val="0"/>
          <w:numId w:val="17"/>
        </w:numPr>
        <w:jc w:val="both"/>
      </w:pPr>
      <w:r w:rsidRPr="00FE34D4">
        <w:t>W przypadku wniesienia zabezpieczenia w formie gwarancji i poręczeń jest ono wystawione na okres obejmujący wykonanie zamówienia oraz na okres rękojmi</w:t>
      </w:r>
      <w:r w:rsidR="003F1ABE" w:rsidRPr="00FE34D4">
        <w:t xml:space="preserve"> i gwarancji.</w:t>
      </w:r>
    </w:p>
    <w:p w14:paraId="767FD68E" w14:textId="77777777" w:rsidR="00A41D91" w:rsidRPr="00FE34D4" w:rsidRDefault="001E3273" w:rsidP="003A35AA">
      <w:pPr>
        <w:pStyle w:val="Akapitzlist"/>
        <w:numPr>
          <w:ilvl w:val="0"/>
          <w:numId w:val="17"/>
        </w:numPr>
        <w:jc w:val="both"/>
      </w:pPr>
      <w:r w:rsidRPr="00FE34D4">
        <w:t>W przypadku składania przez Wykonawcę zabezpieczenia w formie gwar</w:t>
      </w:r>
      <w:r w:rsidR="00CF0FD6" w:rsidRPr="00FE34D4">
        <w:t>ancji (lub poręczeń), gwarancja</w:t>
      </w:r>
      <w:r w:rsidRPr="00FE34D4">
        <w:t>(lub poręczenie) powinna być sporządzona zgodnie z obowiązującym prawem i winna zawierać następujące elementy:</w:t>
      </w:r>
    </w:p>
    <w:p w14:paraId="2157033E" w14:textId="0DBE49B6" w:rsidR="00A41D91" w:rsidRPr="00FE34D4" w:rsidRDefault="00A41D91" w:rsidP="003A35AA">
      <w:pPr>
        <w:pStyle w:val="Akapitzlist"/>
        <w:numPr>
          <w:ilvl w:val="0"/>
          <w:numId w:val="7"/>
        </w:numPr>
        <w:jc w:val="both"/>
      </w:pPr>
      <w:r w:rsidRPr="00FE34D4">
        <w:t>nazwę dającego zlecenie (Wykonawcy), beneficjenta gwarancji (</w:t>
      </w:r>
      <w:r w:rsidR="008F6210" w:rsidRPr="00FE34D4">
        <w:t>Zamawiającego), gwaranta</w:t>
      </w:r>
      <w:r w:rsidR="00B83AE4" w:rsidRPr="00FE34D4">
        <w:br/>
      </w:r>
      <w:r w:rsidR="008F6210" w:rsidRPr="00FE34D4">
        <w:t>(banku</w:t>
      </w:r>
      <w:r w:rsidR="00E75D05" w:rsidRPr="00FE34D4">
        <w:t xml:space="preserve"> </w:t>
      </w:r>
      <w:r w:rsidRPr="00FE34D4">
        <w:t>lub instytucji ubezpieczeniowej udzielających gwarancji) oraz wskazanie ich siedzib</w:t>
      </w:r>
      <w:r w:rsidR="003F1ABE" w:rsidRPr="00FE34D4">
        <w:t>;</w:t>
      </w:r>
    </w:p>
    <w:p w14:paraId="22242C87" w14:textId="676556FF" w:rsidR="00A41D91" w:rsidRPr="00FE34D4" w:rsidRDefault="00A41D91" w:rsidP="003A35AA">
      <w:pPr>
        <w:pStyle w:val="Akapitzlist"/>
        <w:numPr>
          <w:ilvl w:val="0"/>
          <w:numId w:val="7"/>
        </w:numPr>
        <w:jc w:val="both"/>
      </w:pPr>
      <w:r w:rsidRPr="00FE34D4">
        <w:t xml:space="preserve">określenie wierzytelności, która ma </w:t>
      </w:r>
      <w:r w:rsidR="0024576C" w:rsidRPr="00FE34D4">
        <w:t>być zabezpieczona gwarancją</w:t>
      </w:r>
      <w:r w:rsidR="003F1ABE" w:rsidRPr="00FE34D4">
        <w:t>;</w:t>
      </w:r>
    </w:p>
    <w:p w14:paraId="60CD0A10" w14:textId="3EA3BBBF" w:rsidR="00A41D91" w:rsidRPr="00FE34D4" w:rsidRDefault="00A41D91" w:rsidP="003A35AA">
      <w:pPr>
        <w:pStyle w:val="Akapitzlist"/>
        <w:numPr>
          <w:ilvl w:val="0"/>
          <w:numId w:val="7"/>
        </w:numPr>
        <w:jc w:val="both"/>
      </w:pPr>
      <w:r w:rsidRPr="00FE34D4">
        <w:t>kwotę gwarancji</w:t>
      </w:r>
      <w:r w:rsidR="001F7F79" w:rsidRPr="00FE34D4">
        <w:t>;</w:t>
      </w:r>
    </w:p>
    <w:p w14:paraId="3507EB8B" w14:textId="0BDAB790" w:rsidR="00A41D91" w:rsidRPr="00FE34D4" w:rsidRDefault="00A41D91" w:rsidP="003A35AA">
      <w:pPr>
        <w:pStyle w:val="Akapitzlist"/>
        <w:numPr>
          <w:ilvl w:val="0"/>
          <w:numId w:val="7"/>
        </w:numPr>
        <w:jc w:val="both"/>
      </w:pPr>
      <w:r w:rsidRPr="00FE34D4">
        <w:t>termin ważności gwarancji</w:t>
      </w:r>
      <w:r w:rsidR="003F1ABE" w:rsidRPr="00FE34D4">
        <w:t>;</w:t>
      </w:r>
    </w:p>
    <w:p w14:paraId="0BE40446" w14:textId="6064B561" w:rsidR="00A41D91" w:rsidRPr="00FE34D4" w:rsidRDefault="00A41D91" w:rsidP="003A35AA">
      <w:pPr>
        <w:pStyle w:val="Akapitzlist"/>
        <w:numPr>
          <w:ilvl w:val="0"/>
          <w:numId w:val="7"/>
        </w:numPr>
        <w:jc w:val="both"/>
      </w:pPr>
      <w:r w:rsidRPr="00FE34D4">
        <w:t>bezwarunkowe i nieodwołalne zobowiązanie gwaranta do zapłacenia kwoty gwarancji na pierwsze pisemne żądanie Zamawiającego</w:t>
      </w:r>
      <w:r w:rsidR="003F1ABE" w:rsidRPr="00FE34D4">
        <w:t>;</w:t>
      </w:r>
    </w:p>
    <w:p w14:paraId="45849D90" w14:textId="1867E4F1" w:rsidR="00A41D91" w:rsidRPr="00FE34D4" w:rsidRDefault="00A41D91" w:rsidP="003A35AA">
      <w:pPr>
        <w:pStyle w:val="Akapitzlist"/>
        <w:numPr>
          <w:ilvl w:val="0"/>
          <w:numId w:val="7"/>
        </w:numPr>
        <w:jc w:val="both"/>
      </w:pPr>
      <w:r w:rsidRPr="00FE34D4">
        <w:t>zapewnienie wykonalności na terenie Rzeczypospolitej Polskiej</w:t>
      </w:r>
      <w:r w:rsidR="003F1ABE" w:rsidRPr="00FE34D4">
        <w:t>;</w:t>
      </w:r>
      <w:r w:rsidRPr="00FE34D4">
        <w:t xml:space="preserve"> </w:t>
      </w:r>
    </w:p>
    <w:p w14:paraId="0B9D76A1" w14:textId="64C6A493" w:rsidR="00F517FD" w:rsidRPr="00FE34D4" w:rsidRDefault="00A41D91" w:rsidP="003A35AA">
      <w:pPr>
        <w:pStyle w:val="Akapitzlist"/>
        <w:numPr>
          <w:ilvl w:val="0"/>
          <w:numId w:val="7"/>
        </w:numPr>
        <w:jc w:val="both"/>
      </w:pPr>
      <w:r w:rsidRPr="00FE34D4">
        <w:t>określenie miejsca rozstrzygania sporów w sądzie właściwym dla siedziby Zamawiającego</w:t>
      </w:r>
      <w:r w:rsidR="003F1ABE" w:rsidRPr="00FE34D4">
        <w:t>;</w:t>
      </w:r>
    </w:p>
    <w:p w14:paraId="32DCC5BF" w14:textId="33A48FFE" w:rsidR="00A938AC" w:rsidRPr="00FE34D4" w:rsidRDefault="00F517FD" w:rsidP="003A35AA">
      <w:pPr>
        <w:pStyle w:val="Akapitzlist"/>
        <w:numPr>
          <w:ilvl w:val="0"/>
          <w:numId w:val="7"/>
        </w:numPr>
        <w:jc w:val="both"/>
      </w:pPr>
      <w:r w:rsidRPr="00FE34D4">
        <w:t>zapis, o którym mowa w ust. 7</w:t>
      </w:r>
      <w:r w:rsidR="003F1ABE" w:rsidRPr="00FE34D4">
        <w:t>;</w:t>
      </w:r>
    </w:p>
    <w:p w14:paraId="5A9B0042" w14:textId="387198D4" w:rsidR="00A41D91" w:rsidRPr="00FE34D4" w:rsidRDefault="00A938AC" w:rsidP="003A35AA">
      <w:pPr>
        <w:pStyle w:val="Akapitzlist"/>
        <w:numPr>
          <w:ilvl w:val="0"/>
          <w:numId w:val="7"/>
        </w:numPr>
        <w:jc w:val="both"/>
      </w:pPr>
      <w:r w:rsidRPr="00FE34D4">
        <w:t xml:space="preserve">zapis o możliwości pokrycia z kwoty gwarancji kar umownych naliczonych Wykonawcy </w:t>
      </w:r>
      <w:r w:rsidR="003F1ABE" w:rsidRPr="00FE34D4">
        <w:t xml:space="preserve">                         </w:t>
      </w:r>
      <w:r w:rsidRPr="00FE34D4">
        <w:t xml:space="preserve">w </w:t>
      </w:r>
      <w:r w:rsidR="006D345D" w:rsidRPr="00FE34D4">
        <w:t xml:space="preserve">umownym </w:t>
      </w:r>
      <w:r w:rsidRPr="00FE34D4">
        <w:t>okresie realizacji robót jak i w okresie gwarancji</w:t>
      </w:r>
      <w:r w:rsidR="00A41D91" w:rsidRPr="00FE34D4">
        <w:t>.</w:t>
      </w:r>
    </w:p>
    <w:p w14:paraId="0765D5F2" w14:textId="130784EE" w:rsidR="00101483" w:rsidRPr="00FE34D4" w:rsidRDefault="001E3273" w:rsidP="003A35AA">
      <w:pPr>
        <w:pStyle w:val="Akapitzlist"/>
        <w:numPr>
          <w:ilvl w:val="0"/>
          <w:numId w:val="17"/>
        </w:numPr>
        <w:jc w:val="both"/>
        <w:rPr>
          <w:bCs/>
        </w:rPr>
      </w:pPr>
      <w:r w:rsidRPr="00FE34D4">
        <w:rPr>
          <w:bCs/>
        </w:rPr>
        <w:t>Zabezpieczenie służy pokryciu roszczeń z tytułu niewykonania lub nienależyteg</w:t>
      </w:r>
      <w:r w:rsidR="008E15F0" w:rsidRPr="00FE34D4">
        <w:rPr>
          <w:bCs/>
        </w:rPr>
        <w:t>o wykonania</w:t>
      </w:r>
      <w:r w:rsidR="00AB7692" w:rsidRPr="00FE34D4">
        <w:rPr>
          <w:bCs/>
        </w:rPr>
        <w:t xml:space="preserve"> przedmiotu umowy </w:t>
      </w:r>
      <w:r w:rsidR="008E15F0" w:rsidRPr="00FE34D4">
        <w:rPr>
          <w:bCs/>
        </w:rPr>
        <w:t xml:space="preserve">i pokryciu roszczeń </w:t>
      </w:r>
      <w:r w:rsidRPr="00FE34D4">
        <w:rPr>
          <w:bCs/>
        </w:rPr>
        <w:t xml:space="preserve">z tytułu rękojmi </w:t>
      </w:r>
      <w:r w:rsidR="0088759F" w:rsidRPr="00FE34D4">
        <w:rPr>
          <w:bCs/>
        </w:rPr>
        <w:t xml:space="preserve">i gwarancji </w:t>
      </w:r>
      <w:r w:rsidRPr="00FE34D4">
        <w:rPr>
          <w:bCs/>
        </w:rPr>
        <w:t xml:space="preserve">za wady przedmiotu umowy. </w:t>
      </w:r>
    </w:p>
    <w:p w14:paraId="68CD62F4" w14:textId="758F1F74" w:rsidR="00101483" w:rsidRPr="00FE34D4" w:rsidRDefault="00460DAB" w:rsidP="003A35AA">
      <w:pPr>
        <w:pStyle w:val="Akapitzlist"/>
        <w:numPr>
          <w:ilvl w:val="0"/>
          <w:numId w:val="17"/>
        </w:numPr>
        <w:jc w:val="both"/>
        <w:rPr>
          <w:bCs/>
        </w:rPr>
      </w:pPr>
      <w:r w:rsidRPr="00FE34D4">
        <w:rPr>
          <w:bCs/>
        </w:rPr>
        <w:t xml:space="preserve">70 </w:t>
      </w:r>
      <w:r w:rsidR="001E3273" w:rsidRPr="00FE34D4">
        <w:rPr>
          <w:bCs/>
        </w:rPr>
        <w:t xml:space="preserve">% kwoty zabezpieczenia, </w:t>
      </w:r>
      <w:r w:rsidR="00A54A3F" w:rsidRPr="00FE34D4">
        <w:rPr>
          <w:bCs/>
        </w:rPr>
        <w:t>zostanie zwrócone</w:t>
      </w:r>
      <w:r w:rsidR="00E75D05" w:rsidRPr="00FE34D4">
        <w:rPr>
          <w:bCs/>
        </w:rPr>
        <w:t xml:space="preserve"> </w:t>
      </w:r>
      <w:r w:rsidR="001E3273" w:rsidRPr="00FE34D4">
        <w:rPr>
          <w:bCs/>
        </w:rPr>
        <w:t>lub zwolnione</w:t>
      </w:r>
      <w:r w:rsidR="00E75D05" w:rsidRPr="00FE34D4">
        <w:rPr>
          <w:bCs/>
        </w:rPr>
        <w:t xml:space="preserve"> </w:t>
      </w:r>
      <w:r w:rsidR="001E3273" w:rsidRPr="00FE34D4">
        <w:rPr>
          <w:bCs/>
        </w:rPr>
        <w:t>w</w:t>
      </w:r>
      <w:r w:rsidR="00B02737" w:rsidRPr="00FE34D4">
        <w:rPr>
          <w:bCs/>
        </w:rPr>
        <w:t xml:space="preserve"> ciągu 30 dni od dnia wykonania </w:t>
      </w:r>
      <w:r w:rsidR="001E3273" w:rsidRPr="00FE34D4">
        <w:rPr>
          <w:bCs/>
        </w:rPr>
        <w:t>zamówienia i uznania przez Zamawiającego za należycie wykonane. Pozostała część zabezpieczenia zostanie zwrócona w ciągu 15 dni po upływie okresu rękojmi</w:t>
      </w:r>
      <w:r w:rsidR="0088759F" w:rsidRPr="00FE34D4">
        <w:rPr>
          <w:bCs/>
        </w:rPr>
        <w:t xml:space="preserve"> i gwarancji </w:t>
      </w:r>
      <w:r w:rsidR="001E3273" w:rsidRPr="00FE34D4">
        <w:rPr>
          <w:bCs/>
        </w:rPr>
        <w:t xml:space="preserve"> za wady</w:t>
      </w:r>
      <w:r w:rsidR="0088759F" w:rsidRPr="00FE34D4">
        <w:rPr>
          <w:bCs/>
        </w:rPr>
        <w:t>.</w:t>
      </w:r>
    </w:p>
    <w:p w14:paraId="2A5A13C4" w14:textId="3C0C0623" w:rsidR="00A13D01" w:rsidRPr="00FE34D4" w:rsidRDefault="00A13D01" w:rsidP="003A35AA">
      <w:pPr>
        <w:pStyle w:val="Akapitzlist"/>
        <w:numPr>
          <w:ilvl w:val="0"/>
          <w:numId w:val="17"/>
        </w:numPr>
        <w:jc w:val="both"/>
        <w:rPr>
          <w:bCs/>
        </w:rPr>
      </w:pPr>
      <w:r w:rsidRPr="00FE34D4">
        <w:rPr>
          <w:bCs/>
        </w:rPr>
        <w:t xml:space="preserve">W przypadku wniesienia zabezpieczenia należytego wykonania umowy w formie poręczeń </w:t>
      </w:r>
      <w:r w:rsidRPr="00FE34D4">
        <w:rPr>
          <w:bCs/>
        </w:rPr>
        <w:br/>
        <w:t>lub gwarancji i przedłużenia okresu realizacji zamówienia i rękojmi</w:t>
      </w:r>
      <w:r w:rsidR="0088759F" w:rsidRPr="00FE34D4">
        <w:rPr>
          <w:bCs/>
        </w:rPr>
        <w:t>/gwarancji</w:t>
      </w:r>
      <w:r w:rsidRPr="00FE34D4">
        <w:rPr>
          <w:bCs/>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FE34D4">
        <w:rPr>
          <w:bCs/>
        </w:rPr>
        <w:t xml:space="preserve"> roszczeń wynikających z Umowy </w:t>
      </w:r>
      <w:r w:rsidRPr="00FE34D4">
        <w:rPr>
          <w:bCs/>
        </w:rPr>
        <w:t>(w tym wynikających z rękojmi) do czasu upływu terminu rękojmi. Postanowienia dokumentu gwarancji lub poręczenia winny obejmować uprawnienie Zamawiającego, o którym mowa w niniejszym ustępie.</w:t>
      </w:r>
    </w:p>
    <w:p w14:paraId="5CB519F9" w14:textId="77777777" w:rsidR="006A0ACE" w:rsidRPr="00FE34D4" w:rsidRDefault="00AE7439" w:rsidP="003A35AA">
      <w:pPr>
        <w:pStyle w:val="Akapitzlist"/>
        <w:numPr>
          <w:ilvl w:val="0"/>
          <w:numId w:val="17"/>
        </w:numPr>
        <w:jc w:val="both"/>
        <w:rPr>
          <w:bCs/>
        </w:rPr>
      </w:pPr>
      <w:r w:rsidRPr="00FE34D4">
        <w:rPr>
          <w:bCs/>
        </w:rPr>
        <w:lastRenderedPageBreak/>
        <w:t>Zabezpieczenie wniesione w formie pieniężnej zostanie zwrócone W</w:t>
      </w:r>
      <w:r w:rsidR="00043C48" w:rsidRPr="00FE34D4">
        <w:rPr>
          <w:bCs/>
        </w:rPr>
        <w:t>ykonawcy na rachunek bankowy, o </w:t>
      </w:r>
      <w:r w:rsidRPr="00FE34D4">
        <w:rPr>
          <w:bCs/>
        </w:rPr>
        <w:t xml:space="preserve">którym mowa w </w:t>
      </w:r>
      <w:r w:rsidR="00525E18" w:rsidRPr="00FE34D4">
        <w:rPr>
          <w:bCs/>
        </w:rPr>
        <w:t>§</w:t>
      </w:r>
      <w:r w:rsidR="00F62C6E" w:rsidRPr="00FE34D4">
        <w:rPr>
          <w:bCs/>
        </w:rPr>
        <w:t>6</w:t>
      </w:r>
      <w:r w:rsidRPr="00FE34D4">
        <w:rPr>
          <w:bCs/>
        </w:rPr>
        <w:t xml:space="preserve"> ust. </w:t>
      </w:r>
      <w:r w:rsidR="009A3DE4" w:rsidRPr="00FE34D4">
        <w:rPr>
          <w:bCs/>
        </w:rPr>
        <w:t>6</w:t>
      </w:r>
      <w:r w:rsidRPr="00FE34D4">
        <w:rPr>
          <w:bCs/>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FE34D4">
        <w:rPr>
          <w:bCs/>
        </w:rPr>
        <w:t>§</w:t>
      </w:r>
      <w:r w:rsidR="00F62C6E" w:rsidRPr="00FE34D4">
        <w:rPr>
          <w:bCs/>
        </w:rPr>
        <w:t>6</w:t>
      </w:r>
      <w:r w:rsidRPr="00FE34D4">
        <w:rPr>
          <w:bCs/>
        </w:rPr>
        <w:t xml:space="preserve"> ust. </w:t>
      </w:r>
      <w:r w:rsidR="009A3DE4" w:rsidRPr="00FE34D4">
        <w:rPr>
          <w:bCs/>
        </w:rPr>
        <w:t>6</w:t>
      </w:r>
      <w:r w:rsidRPr="00FE34D4">
        <w:rPr>
          <w:bCs/>
        </w:rPr>
        <w:t xml:space="preserve"> uznaje się za skuteczny jeżeli Wykonawca nie dokona zawiadomienia Zamawiającego we właściwej formie na co najmniej 30 dni przed upływem terminu na dokonanie zwrotu.</w:t>
      </w:r>
    </w:p>
    <w:p w14:paraId="2AB24225" w14:textId="77777777" w:rsidR="00B467C2" w:rsidRPr="00FE34D4" w:rsidRDefault="00B467C2" w:rsidP="000129C5">
      <w:pPr>
        <w:jc w:val="center"/>
        <w:rPr>
          <w:b/>
        </w:rPr>
      </w:pPr>
    </w:p>
    <w:p w14:paraId="13A0535F" w14:textId="77777777" w:rsidR="00FE27C3" w:rsidRPr="00FE34D4" w:rsidRDefault="00FE27C3" w:rsidP="00E42ACC">
      <w:pPr>
        <w:jc w:val="center"/>
        <w:rPr>
          <w:b/>
        </w:rPr>
      </w:pPr>
      <w:r w:rsidRPr="00FE34D4">
        <w:rPr>
          <w:b/>
        </w:rPr>
        <w:t>PODWYKONAWCY I INNE PODMIOTY</w:t>
      </w:r>
    </w:p>
    <w:p w14:paraId="08AB1365" w14:textId="77777777" w:rsidR="001E3273" w:rsidRPr="00FE34D4" w:rsidRDefault="00525E18" w:rsidP="000129C5">
      <w:pPr>
        <w:jc w:val="center"/>
        <w:rPr>
          <w:b/>
        </w:rPr>
      </w:pPr>
      <w:r w:rsidRPr="00FE34D4">
        <w:rPr>
          <w:b/>
        </w:rPr>
        <w:t>§</w:t>
      </w:r>
      <w:r w:rsidR="009B32D6" w:rsidRPr="00FE34D4">
        <w:rPr>
          <w:b/>
        </w:rPr>
        <w:t xml:space="preserve"> 11</w:t>
      </w:r>
    </w:p>
    <w:p w14:paraId="2613BFCB" w14:textId="0948B9D3" w:rsidR="003270F2" w:rsidRPr="00FE34D4" w:rsidRDefault="003270F2" w:rsidP="003A35AA">
      <w:pPr>
        <w:numPr>
          <w:ilvl w:val="0"/>
          <w:numId w:val="31"/>
        </w:numPr>
        <w:suppressAutoHyphens/>
        <w:jc w:val="both"/>
      </w:pPr>
      <w:r w:rsidRPr="00FE34D4">
        <w:rPr>
          <w:snapToGrid w:val="0"/>
        </w:rPr>
        <w:t>Wykonawca jest odpowiedzialn</w:t>
      </w:r>
      <w:r w:rsidR="008F7CDA" w:rsidRPr="00FE34D4">
        <w:rPr>
          <w:snapToGrid w:val="0"/>
        </w:rPr>
        <w:t xml:space="preserve">y za działania lub zaniechania </w:t>
      </w:r>
      <w:r w:rsidR="00B216CE" w:rsidRPr="00FE34D4">
        <w:rPr>
          <w:snapToGrid w:val="0"/>
        </w:rPr>
        <w:t>P</w:t>
      </w:r>
      <w:r w:rsidRPr="00FE34D4">
        <w:rPr>
          <w:snapToGrid w:val="0"/>
        </w:rPr>
        <w:t xml:space="preserve">odwykonawcy, jego przedstawicieli </w:t>
      </w:r>
      <w:r w:rsidR="00B2334F" w:rsidRPr="00FE34D4">
        <w:rPr>
          <w:snapToGrid w:val="0"/>
        </w:rPr>
        <w:t xml:space="preserve"> </w:t>
      </w:r>
      <w:r w:rsidRPr="00FE34D4">
        <w:rPr>
          <w:snapToGrid w:val="0"/>
        </w:rPr>
        <w:t>lub pracowników, jak za własne działania lub zaniechania.</w:t>
      </w:r>
    </w:p>
    <w:p w14:paraId="5EB187C4" w14:textId="77777777" w:rsidR="003270F2" w:rsidRPr="00FE34D4" w:rsidRDefault="003270F2" w:rsidP="003A35AA">
      <w:pPr>
        <w:numPr>
          <w:ilvl w:val="0"/>
          <w:numId w:val="31"/>
        </w:numPr>
        <w:suppressAutoHyphens/>
        <w:jc w:val="both"/>
      </w:pPr>
      <w:r w:rsidRPr="00FE34D4">
        <w:t>Wykonawca może</w:t>
      </w:r>
    </w:p>
    <w:p w14:paraId="5BB24CCF" w14:textId="55DCE191" w:rsidR="003270F2" w:rsidRPr="00FE34D4" w:rsidRDefault="003270F2" w:rsidP="003A35AA">
      <w:pPr>
        <w:pStyle w:val="Default"/>
        <w:numPr>
          <w:ilvl w:val="0"/>
          <w:numId w:val="32"/>
        </w:numPr>
        <w:jc w:val="both"/>
        <w:rPr>
          <w:color w:val="auto"/>
        </w:rPr>
      </w:pPr>
      <w:r w:rsidRPr="00FE34D4">
        <w:rPr>
          <w:color w:val="auto"/>
        </w:rPr>
        <w:t>powierzyć real</w:t>
      </w:r>
      <w:r w:rsidR="008F7CDA" w:rsidRPr="00FE34D4">
        <w:rPr>
          <w:color w:val="auto"/>
        </w:rPr>
        <w:t xml:space="preserve">izację części przedmiotu umowy </w:t>
      </w:r>
      <w:r w:rsidR="00B2334F" w:rsidRPr="00FE34D4">
        <w:rPr>
          <w:color w:val="auto"/>
        </w:rPr>
        <w:t>P</w:t>
      </w:r>
      <w:r w:rsidRPr="00FE34D4">
        <w:rPr>
          <w:color w:val="auto"/>
        </w:rPr>
        <w:t>odwykonawcom, mimo nie wskazania w oferci</w:t>
      </w:r>
      <w:r w:rsidR="008F7CDA" w:rsidRPr="00FE34D4">
        <w:rPr>
          <w:color w:val="auto"/>
        </w:rPr>
        <w:t xml:space="preserve">e takiej części do powierzenia </w:t>
      </w:r>
      <w:r w:rsidR="00B2334F" w:rsidRPr="00FE34D4">
        <w:rPr>
          <w:color w:val="auto"/>
        </w:rPr>
        <w:t>P</w:t>
      </w:r>
      <w:r w:rsidRPr="00FE34D4">
        <w:rPr>
          <w:color w:val="auto"/>
        </w:rPr>
        <w:t>odwykonawcom;</w:t>
      </w:r>
    </w:p>
    <w:p w14:paraId="62397C89" w14:textId="77777777" w:rsidR="003270F2" w:rsidRPr="00FE34D4" w:rsidRDefault="003270F2" w:rsidP="003A35AA">
      <w:pPr>
        <w:pStyle w:val="Default"/>
        <w:numPr>
          <w:ilvl w:val="0"/>
          <w:numId w:val="32"/>
        </w:numPr>
        <w:jc w:val="both"/>
        <w:rPr>
          <w:color w:val="auto"/>
        </w:rPr>
      </w:pPr>
      <w:r w:rsidRPr="00FE34D4">
        <w:rPr>
          <w:color w:val="auto"/>
        </w:rPr>
        <w:t>wskazać inny zakres podwykonawstwa niż przedstawiony w ofercie;</w:t>
      </w:r>
    </w:p>
    <w:p w14:paraId="526B7DB8" w14:textId="755CF92C" w:rsidR="003270F2" w:rsidRPr="00FE34D4" w:rsidRDefault="008F7CDA" w:rsidP="003A35AA">
      <w:pPr>
        <w:pStyle w:val="Default"/>
        <w:numPr>
          <w:ilvl w:val="0"/>
          <w:numId w:val="32"/>
        </w:numPr>
        <w:jc w:val="both"/>
        <w:rPr>
          <w:color w:val="auto"/>
        </w:rPr>
      </w:pPr>
      <w:r w:rsidRPr="00FE34D4">
        <w:rPr>
          <w:color w:val="auto"/>
        </w:rPr>
        <w:t xml:space="preserve">wskazać innych </w:t>
      </w:r>
      <w:r w:rsidR="00B2334F" w:rsidRPr="00FE34D4">
        <w:rPr>
          <w:color w:val="auto"/>
        </w:rPr>
        <w:t>P</w:t>
      </w:r>
      <w:r w:rsidR="003270F2" w:rsidRPr="00FE34D4">
        <w:rPr>
          <w:color w:val="auto"/>
        </w:rPr>
        <w:t>odwykonawców niż przedstawieni w ofercie;</w:t>
      </w:r>
    </w:p>
    <w:p w14:paraId="00C2CF8B" w14:textId="77777777" w:rsidR="003270F2" w:rsidRPr="00FE34D4" w:rsidRDefault="003270F2" w:rsidP="003A35AA">
      <w:pPr>
        <w:pStyle w:val="Default"/>
        <w:numPr>
          <w:ilvl w:val="0"/>
          <w:numId w:val="32"/>
        </w:numPr>
        <w:jc w:val="both"/>
        <w:rPr>
          <w:color w:val="auto"/>
        </w:rPr>
      </w:pPr>
      <w:r w:rsidRPr="00FE34D4">
        <w:rPr>
          <w:color w:val="auto"/>
        </w:rPr>
        <w:t>zrezygnować z podwykonawstwa.</w:t>
      </w:r>
    </w:p>
    <w:p w14:paraId="4CA0B6DA" w14:textId="6D5BF45E" w:rsidR="003270F2" w:rsidRPr="00FE34D4" w:rsidRDefault="003270F2" w:rsidP="003A35AA">
      <w:pPr>
        <w:numPr>
          <w:ilvl w:val="0"/>
          <w:numId w:val="31"/>
        </w:numPr>
        <w:suppressAutoHyphens/>
        <w:jc w:val="both"/>
      </w:pPr>
      <w:r w:rsidRPr="00FE34D4">
        <w:t>Zamawiający może żądać od Wy</w:t>
      </w:r>
      <w:r w:rsidR="008F7CDA" w:rsidRPr="00FE34D4">
        <w:t xml:space="preserve">konawcy zmiany albo odsunięcia </w:t>
      </w:r>
      <w:r w:rsidR="00B2334F" w:rsidRPr="00FE34D4">
        <w:t>P</w:t>
      </w:r>
      <w:r w:rsidRPr="00FE34D4">
        <w:t xml:space="preserve">odwykonawcy, jeżeli w szczególności: sprzęt techniczny, osoby i kwalifikacje, </w:t>
      </w:r>
      <w:r w:rsidR="008F7CDA" w:rsidRPr="00FE34D4">
        <w:t xml:space="preserve">którymi dysponuje </w:t>
      </w:r>
      <w:r w:rsidR="00B2334F" w:rsidRPr="00FE34D4">
        <w:t>P</w:t>
      </w:r>
      <w:r w:rsidRPr="00FE34D4">
        <w:t xml:space="preserve">odwykonawca, nie spełniają warunków lub wymagań dotyczących </w:t>
      </w:r>
      <w:r w:rsidR="001A4E47" w:rsidRPr="00FE34D4">
        <w:t>podwykonawstwa, określonych w S</w:t>
      </w:r>
      <w:r w:rsidRPr="00FE34D4">
        <w:t>WZ lub nie dają rękojmi należytego wykonania powierzonych Podwykonawcy części zamówienia.</w:t>
      </w:r>
    </w:p>
    <w:p w14:paraId="4C939B3E" w14:textId="00F60762" w:rsidR="003270F2" w:rsidRPr="00FE34D4" w:rsidRDefault="003270F2" w:rsidP="003A35AA">
      <w:pPr>
        <w:numPr>
          <w:ilvl w:val="0"/>
          <w:numId w:val="31"/>
        </w:numPr>
        <w:suppressAutoHyphens/>
        <w:jc w:val="both"/>
      </w:pPr>
      <w:r w:rsidRPr="00FE34D4">
        <w:t xml:space="preserve">W przypadku, gdy zmiana lub rezygnacja z </w:t>
      </w:r>
      <w:r w:rsidR="00B2334F" w:rsidRPr="00FE34D4">
        <w:t>P</w:t>
      </w:r>
      <w:r w:rsidRPr="00FE34D4">
        <w:t xml:space="preserve">odwykonawcy, dotyczy podmiotu, na którego zasoby Wykonawca powoływał się na zasadach określonych </w:t>
      </w:r>
      <w:proofErr w:type="spellStart"/>
      <w:r w:rsidRPr="00FE34D4">
        <w:t>Pzp</w:t>
      </w:r>
      <w:proofErr w:type="spellEnd"/>
      <w:r w:rsidRPr="00FE34D4">
        <w:t>, w celu wykazania spełniania w</w:t>
      </w:r>
      <w:r w:rsidR="00CF0FD6" w:rsidRPr="00FE34D4">
        <w:t>arunków udziału w postępowaniu</w:t>
      </w:r>
      <w:r w:rsidRPr="00FE34D4">
        <w:t>, Wykonawca jest zobowiązany wykazać Zama</w:t>
      </w:r>
      <w:r w:rsidR="00214AD9" w:rsidRPr="00FE34D4">
        <w:t xml:space="preserve">wiającemu, iż proponowany inny </w:t>
      </w:r>
      <w:r w:rsidR="00B2334F" w:rsidRPr="00FE34D4">
        <w:t>P</w:t>
      </w:r>
      <w:r w:rsidRPr="00FE34D4">
        <w:t>odwykonawca lub Wykonawca samodzielnie spełniają je w stopniu</w:t>
      </w:r>
      <w:r w:rsidR="001A4E47" w:rsidRPr="00FE34D4">
        <w:t xml:space="preserve"> nie mniejszym niż wymagany w S</w:t>
      </w:r>
      <w:r w:rsidRPr="00FE34D4">
        <w:t xml:space="preserve">WZ. Zmiana, o której mowa w zdaniu poprzednim wymaga </w:t>
      </w:r>
      <w:r w:rsidR="00723C07" w:rsidRPr="00FE34D4">
        <w:t xml:space="preserve">akceptacji Zamawiającego i </w:t>
      </w:r>
      <w:r w:rsidRPr="00FE34D4">
        <w:t>sporządzenia aneksu do umowy.</w:t>
      </w:r>
    </w:p>
    <w:p w14:paraId="55B77ADB" w14:textId="4E6F3741" w:rsidR="00F7427A" w:rsidRPr="00FE34D4" w:rsidRDefault="003270F2" w:rsidP="003A35AA">
      <w:pPr>
        <w:numPr>
          <w:ilvl w:val="0"/>
          <w:numId w:val="31"/>
        </w:numPr>
        <w:suppressAutoHyphens/>
        <w:jc w:val="both"/>
        <w:rPr>
          <w:strike/>
        </w:rPr>
      </w:pPr>
      <w:r w:rsidRPr="00FE34D4">
        <w:t xml:space="preserve">Wykonawca, </w:t>
      </w:r>
      <w:r w:rsidR="00B2334F" w:rsidRPr="00FE34D4">
        <w:t>P</w:t>
      </w:r>
      <w:r w:rsidRPr="00FE34D4">
        <w:t>odwykonawca zobowiązany jest do przedłożenia Zamawiającemu projektu umowy</w:t>
      </w:r>
      <w:r w:rsidR="00B2334F" w:rsidRPr="00FE34D4">
        <w:t xml:space="preserve"> </w:t>
      </w:r>
      <w:r w:rsidRPr="00FE34D4">
        <w:t>o podwykonawstwo, której przedmiotem są roboty budowlane</w:t>
      </w:r>
      <w:r w:rsidR="00723C07" w:rsidRPr="00FE34D4">
        <w:t xml:space="preserve"> (a także projektu jej zmiany</w:t>
      </w:r>
      <w:r w:rsidR="00F62C6E" w:rsidRPr="00FE34D4">
        <w:t xml:space="preserve"> - aneksu</w:t>
      </w:r>
      <w:r w:rsidR="00723C07" w:rsidRPr="00FE34D4">
        <w:t>)</w:t>
      </w:r>
      <w:r w:rsidRPr="00FE34D4">
        <w:t xml:space="preserve"> nie później niż 14 dni przed jej zawarciem, przy czym </w:t>
      </w:r>
      <w:r w:rsidR="00B2334F" w:rsidRPr="00FE34D4">
        <w:t>P</w:t>
      </w:r>
      <w:r w:rsidRPr="00FE34D4">
        <w:t>odwykonawca jest obowiązany dołączyć zgodę Wykonawcy na zawarcie umowy</w:t>
      </w:r>
      <w:r w:rsidR="00E75D05" w:rsidRPr="00FE34D4">
        <w:t xml:space="preserve"> </w:t>
      </w:r>
      <w:r w:rsidRPr="00FE34D4">
        <w:t xml:space="preserve">o podwykonawstwo zgodnej z projektem umowy. Natomiast przystąpienie do realizacji robót </w:t>
      </w:r>
      <w:r w:rsidR="008F7CDA" w:rsidRPr="00FE34D4">
        <w:t xml:space="preserve">budowlanych przez </w:t>
      </w:r>
      <w:r w:rsidR="00B2334F" w:rsidRPr="00FE34D4">
        <w:t>P</w:t>
      </w:r>
      <w:r w:rsidRPr="00FE34D4">
        <w:t>odwykonawcę powinno być poprzedzone akceptacją umowy o podwykonawstwo przez Zamawiającego.</w:t>
      </w:r>
      <w:r w:rsidR="00E75D05" w:rsidRPr="00FE34D4">
        <w:t xml:space="preserve"> </w:t>
      </w:r>
      <w:r w:rsidR="00F7427A" w:rsidRPr="00FE34D4">
        <w:t xml:space="preserve">Projekt umowy o podwykonawstwo </w:t>
      </w:r>
      <w:r w:rsidR="00723C07" w:rsidRPr="00FE34D4">
        <w:t xml:space="preserve">(a także projekt jej zmiany) </w:t>
      </w:r>
      <w:r w:rsidR="00F7427A" w:rsidRPr="00FE34D4">
        <w:t xml:space="preserve">Wykonawca, </w:t>
      </w:r>
      <w:r w:rsidR="00B2334F" w:rsidRPr="00FE34D4">
        <w:t>P</w:t>
      </w:r>
      <w:r w:rsidR="00F7427A" w:rsidRPr="00FE34D4">
        <w:t>odwykonawca zobowiązany jest do przedło</w:t>
      </w:r>
      <w:r w:rsidR="00A31AD0" w:rsidRPr="00FE34D4">
        <w:t>żenia Zamawiającemu pisemnie do </w:t>
      </w:r>
      <w:r w:rsidR="00F7427A" w:rsidRPr="00FE34D4">
        <w:t>siedziby Zamawiającego lub w formie elektronicznej na adres wskazany w</w:t>
      </w:r>
      <w:r w:rsidR="00E75D05" w:rsidRPr="00FE34D4">
        <w:t xml:space="preserve"> </w:t>
      </w:r>
      <w:r w:rsidR="00525E18" w:rsidRPr="00FE34D4">
        <w:t>§</w:t>
      </w:r>
      <w:r w:rsidR="00F7427A" w:rsidRPr="00FE34D4">
        <w:t xml:space="preserve"> 1</w:t>
      </w:r>
      <w:r w:rsidR="00F62C6E" w:rsidRPr="00FE34D4">
        <w:t>2</w:t>
      </w:r>
      <w:r w:rsidR="00F7427A" w:rsidRPr="00FE34D4">
        <w:t xml:space="preserve"> ust. </w:t>
      </w:r>
      <w:r w:rsidR="00705773" w:rsidRPr="00FE34D4">
        <w:t>1 pkt 1 niniejszej umowy</w:t>
      </w:r>
      <w:r w:rsidR="00183A56" w:rsidRPr="00FE34D4">
        <w:t>.</w:t>
      </w:r>
    </w:p>
    <w:p w14:paraId="7AF0FB85" w14:textId="77777777" w:rsidR="003270F2" w:rsidRPr="00FE34D4" w:rsidRDefault="003270F2" w:rsidP="003A35AA">
      <w:pPr>
        <w:numPr>
          <w:ilvl w:val="0"/>
          <w:numId w:val="31"/>
        </w:numPr>
        <w:suppressAutoHyphens/>
        <w:jc w:val="both"/>
        <w:rPr>
          <w:b/>
        </w:rPr>
      </w:pPr>
      <w:r w:rsidRPr="00FE34D4">
        <w:rPr>
          <w:b/>
        </w:rPr>
        <w:t xml:space="preserve">Umowa z </w:t>
      </w:r>
      <w:r w:rsidR="008F7CDA" w:rsidRPr="00FE34D4">
        <w:rPr>
          <w:b/>
        </w:rPr>
        <w:t>p</w:t>
      </w:r>
      <w:r w:rsidRPr="00FE34D4">
        <w:rPr>
          <w:b/>
        </w:rPr>
        <w:t xml:space="preserve">odwykonawcą, której przedmiotem są roboty budowlane, musi zawierać: </w:t>
      </w:r>
    </w:p>
    <w:p w14:paraId="09EE26F7" w14:textId="08482B31" w:rsidR="003270F2" w:rsidRPr="00FE34D4" w:rsidRDefault="008F7CDA" w:rsidP="003A35AA">
      <w:pPr>
        <w:numPr>
          <w:ilvl w:val="0"/>
          <w:numId w:val="33"/>
        </w:numPr>
        <w:suppressAutoHyphens/>
        <w:jc w:val="both"/>
      </w:pPr>
      <w:r w:rsidRPr="00FE34D4">
        <w:t xml:space="preserve">zakres powierzanych </w:t>
      </w:r>
      <w:r w:rsidR="00B2334F" w:rsidRPr="00FE34D4">
        <w:t>P</w:t>
      </w:r>
      <w:r w:rsidR="003270F2" w:rsidRPr="00FE34D4">
        <w:t>odwykonawcy robót budowlanych, wysokość wynagrodzenia za powierzone prace</w:t>
      </w:r>
      <w:r w:rsidR="00D53FE4" w:rsidRPr="00FE34D4">
        <w:t>;</w:t>
      </w:r>
    </w:p>
    <w:p w14:paraId="105978C5" w14:textId="4B66D510" w:rsidR="003270F2" w:rsidRPr="00FE34D4" w:rsidRDefault="003270F2" w:rsidP="003A35AA">
      <w:pPr>
        <w:numPr>
          <w:ilvl w:val="0"/>
          <w:numId w:val="33"/>
        </w:numPr>
        <w:suppressAutoHyphens/>
        <w:ind w:left="714" w:hanging="357"/>
        <w:jc w:val="both"/>
        <w:rPr>
          <w:strike/>
        </w:rPr>
      </w:pPr>
      <w:r w:rsidRPr="00FE34D4">
        <w:t>zasady rozl</w:t>
      </w:r>
      <w:r w:rsidR="008F7CDA" w:rsidRPr="00FE34D4">
        <w:t xml:space="preserve">iczeń na warunkach określonych w </w:t>
      </w:r>
      <w:r w:rsidR="00525E18" w:rsidRPr="00FE34D4">
        <w:t>§</w:t>
      </w:r>
      <w:r w:rsidR="00F62C6E" w:rsidRPr="00FE34D4">
        <w:t>6</w:t>
      </w:r>
      <w:r w:rsidRPr="00FE34D4">
        <w:t xml:space="preserve"> niniejszej umowy,</w:t>
      </w:r>
      <w:r w:rsidR="00A6577D" w:rsidRPr="00FE34D4">
        <w:t xml:space="preserve"> w tym ustalenie, że faktura </w:t>
      </w:r>
      <w:r w:rsidR="00B2334F" w:rsidRPr="00FE34D4">
        <w:t>P</w:t>
      </w:r>
      <w:r w:rsidR="00A6577D" w:rsidRPr="00FE34D4">
        <w:t>odwykonawcy za dany okres rozliczeniowy, wpływać będzie do Wykonawcy w terminie do 7 dni od końca tego okresu</w:t>
      </w:r>
      <w:r w:rsidR="0034384E" w:rsidRPr="00FE34D4">
        <w:t xml:space="preserve"> oraz określeniem obowiązku wystawienia faktury na podstawie protokołu odbioru robót wystawionego w szczegółowości takiej samej jak protokół Wykonawcy</w:t>
      </w:r>
      <w:r w:rsidR="006D5597" w:rsidRPr="00FE34D4">
        <w:t>, tj.</w:t>
      </w:r>
      <w:r w:rsidR="00E75D05" w:rsidRPr="00FE34D4">
        <w:t xml:space="preserve"> </w:t>
      </w:r>
      <w:r w:rsidR="006D5597" w:rsidRPr="00FE34D4">
        <w:t>zgodnej z pozycjami kosztorysu ofertowego Wykonawcy;</w:t>
      </w:r>
    </w:p>
    <w:p w14:paraId="537AE965" w14:textId="3F695CEC" w:rsidR="003270F2" w:rsidRPr="00FE34D4" w:rsidRDefault="003270F2" w:rsidP="003A35AA">
      <w:pPr>
        <w:numPr>
          <w:ilvl w:val="0"/>
          <w:numId w:val="33"/>
        </w:numPr>
        <w:suppressAutoHyphens/>
        <w:ind w:left="714" w:hanging="357"/>
        <w:jc w:val="both"/>
      </w:pPr>
      <w:r w:rsidRPr="00FE34D4">
        <w:t>zobowiązanie</w:t>
      </w:r>
      <w:r w:rsidR="008F7CDA" w:rsidRPr="00FE34D4">
        <w:t xml:space="preserve"> Wykonawcy do przyjęcia faktur </w:t>
      </w:r>
      <w:r w:rsidR="00B2334F" w:rsidRPr="00FE34D4">
        <w:t>P</w:t>
      </w:r>
      <w:r w:rsidRPr="00FE34D4">
        <w:t>odwykonawców za wykonane i odebrane przez niego roboty - w terminie do 7 dni od zakończenia danego okresu rozliczeniowego;</w:t>
      </w:r>
    </w:p>
    <w:p w14:paraId="2D589AA3" w14:textId="79517D87" w:rsidR="003270F2" w:rsidRPr="00FE34D4" w:rsidRDefault="003270F2" w:rsidP="003A35AA">
      <w:pPr>
        <w:numPr>
          <w:ilvl w:val="0"/>
          <w:numId w:val="33"/>
        </w:numPr>
        <w:suppressAutoHyphens/>
        <w:ind w:left="714" w:hanging="357"/>
        <w:jc w:val="both"/>
      </w:pPr>
      <w:r w:rsidRPr="00FE34D4">
        <w:t>zobowiązanie Wykonawcy do przedłożenia Zamawiającemu – wraz z</w:t>
      </w:r>
      <w:r w:rsidR="00214AD9" w:rsidRPr="00FE34D4">
        <w:t xml:space="preserve"> własną fakturą – kopii faktur </w:t>
      </w:r>
      <w:r w:rsidR="00B2334F" w:rsidRPr="00FE34D4">
        <w:t>P</w:t>
      </w:r>
      <w:r w:rsidRPr="00FE34D4">
        <w:t>odwy</w:t>
      </w:r>
      <w:r w:rsidR="00943999" w:rsidRPr="00FE34D4">
        <w:t xml:space="preserve">konawców, o których mowa w pkt </w:t>
      </w:r>
      <w:r w:rsidR="00687E78" w:rsidRPr="00FE34D4">
        <w:t>2</w:t>
      </w:r>
      <w:r w:rsidRPr="00FE34D4">
        <w:t xml:space="preserve"> – w terminie 7 dni od ich otrzymania;</w:t>
      </w:r>
    </w:p>
    <w:p w14:paraId="3B313BFA" w14:textId="4F84BBC6" w:rsidR="003270F2" w:rsidRPr="00FE34D4" w:rsidRDefault="00A6577D" w:rsidP="003A35AA">
      <w:pPr>
        <w:pStyle w:val="Akapitzlist"/>
        <w:numPr>
          <w:ilvl w:val="0"/>
          <w:numId w:val="33"/>
        </w:numPr>
        <w:ind w:left="714" w:hanging="357"/>
      </w:pPr>
      <w:r w:rsidRPr="00FE34D4">
        <w:t>zasady odb</w:t>
      </w:r>
      <w:r w:rsidR="008F7CDA" w:rsidRPr="00FE34D4">
        <w:t xml:space="preserve">iorów robót wykonywanych przez </w:t>
      </w:r>
      <w:r w:rsidR="00B2334F" w:rsidRPr="00FE34D4">
        <w:t>P</w:t>
      </w:r>
      <w:r w:rsidRPr="00FE34D4">
        <w:t xml:space="preserve">odwykonawcę ze wskazaniem, że odbiór </w:t>
      </w:r>
      <w:r w:rsidR="00F71779" w:rsidRPr="00FE34D4">
        <w:t>d</w:t>
      </w:r>
      <w:r w:rsidRPr="00FE34D4">
        <w:t>okonywany przez Wykonawcę nie będzie wywoływał skutku względem Zamawiającego;</w:t>
      </w:r>
    </w:p>
    <w:p w14:paraId="6AD6BAB6" w14:textId="4E2A4301" w:rsidR="00F222D4" w:rsidRPr="00FE34D4" w:rsidRDefault="003270F2" w:rsidP="003A35AA">
      <w:pPr>
        <w:numPr>
          <w:ilvl w:val="0"/>
          <w:numId w:val="33"/>
        </w:numPr>
        <w:suppressAutoHyphens/>
        <w:jc w:val="both"/>
      </w:pPr>
      <w:r w:rsidRPr="00FE34D4">
        <w:t>postanowienia spójne z niniejszą umową w szczególności w zakresie terminów wykonania robót objętych umową podwykonawczą</w:t>
      </w:r>
      <w:r w:rsidR="00B2334F" w:rsidRPr="00FE34D4">
        <w:t>;</w:t>
      </w:r>
      <w:r w:rsidRPr="00FE34D4">
        <w:t xml:space="preserve"> </w:t>
      </w:r>
    </w:p>
    <w:p w14:paraId="4AC5D09A" w14:textId="77777777" w:rsidR="003270F2" w:rsidRPr="00FE34D4" w:rsidRDefault="003270F2" w:rsidP="003A35AA">
      <w:pPr>
        <w:numPr>
          <w:ilvl w:val="0"/>
          <w:numId w:val="33"/>
        </w:numPr>
        <w:suppressAutoHyphens/>
        <w:jc w:val="both"/>
      </w:pPr>
      <w:r w:rsidRPr="00FE34D4">
        <w:lastRenderedPageBreak/>
        <w:t xml:space="preserve">postanowienia dotyczące płatności wynagrodzenia w terminie </w:t>
      </w:r>
      <w:r w:rsidRPr="00FE34D4">
        <w:rPr>
          <w:b/>
        </w:rPr>
        <w:t xml:space="preserve">nie dłuższym niż </w:t>
      </w:r>
      <w:r w:rsidR="00A6577D" w:rsidRPr="00FE34D4">
        <w:rPr>
          <w:b/>
        </w:rPr>
        <w:t>20</w:t>
      </w:r>
      <w:r w:rsidRPr="00FE34D4">
        <w:rPr>
          <w:b/>
        </w:rPr>
        <w:t xml:space="preserve"> dni </w:t>
      </w:r>
      <w:r w:rsidRPr="00FE34D4">
        <w:t>od daty otrzymania przez Wykonawcę prawidłowo wystawionej faktury;</w:t>
      </w:r>
    </w:p>
    <w:p w14:paraId="21E080C9" w14:textId="6F3657BF" w:rsidR="003270F2" w:rsidRPr="00FE34D4" w:rsidRDefault="003270F2" w:rsidP="003A35AA">
      <w:pPr>
        <w:numPr>
          <w:ilvl w:val="0"/>
          <w:numId w:val="33"/>
        </w:numPr>
        <w:suppressAutoHyphens/>
        <w:jc w:val="both"/>
      </w:pPr>
      <w:r w:rsidRPr="00FE34D4">
        <w:t xml:space="preserve">postanowienia dotyczące dochodzenia zapłaty kar </w:t>
      </w:r>
      <w:r w:rsidR="008F7CDA" w:rsidRPr="00FE34D4">
        <w:t xml:space="preserve">umownych przez Wykonawcę wobec </w:t>
      </w:r>
      <w:r w:rsidR="00B2334F" w:rsidRPr="00FE34D4">
        <w:t>P</w:t>
      </w:r>
      <w:r w:rsidRPr="00FE34D4">
        <w:t>odwykonawcy robót;</w:t>
      </w:r>
    </w:p>
    <w:p w14:paraId="3CB95485" w14:textId="7D3DA191" w:rsidR="003270F2" w:rsidRPr="00FE34D4" w:rsidRDefault="008F7CDA" w:rsidP="003A35AA">
      <w:pPr>
        <w:numPr>
          <w:ilvl w:val="0"/>
          <w:numId w:val="33"/>
        </w:numPr>
        <w:suppressAutoHyphens/>
        <w:jc w:val="both"/>
      </w:pPr>
      <w:r w:rsidRPr="00FE34D4">
        <w:t xml:space="preserve">postanowienia zakazujące </w:t>
      </w:r>
      <w:r w:rsidR="00B2334F" w:rsidRPr="00FE34D4">
        <w:t>P</w:t>
      </w:r>
      <w:r w:rsidR="003270F2" w:rsidRPr="00FE34D4">
        <w:t>odwykonawcy dokonywania cesji wierzytelności bez zgody Wykonawcy</w:t>
      </w:r>
      <w:r w:rsidR="005041B9" w:rsidRPr="00FE34D4">
        <w:t xml:space="preserve"> </w:t>
      </w:r>
      <w:r w:rsidR="003270F2" w:rsidRPr="00FE34D4">
        <w:t>i Zamawiającego;</w:t>
      </w:r>
    </w:p>
    <w:p w14:paraId="2CEC4051" w14:textId="236B36E8" w:rsidR="00884C83" w:rsidRPr="00FE34D4" w:rsidRDefault="00214AD9" w:rsidP="003A35AA">
      <w:pPr>
        <w:numPr>
          <w:ilvl w:val="0"/>
          <w:numId w:val="33"/>
        </w:numPr>
        <w:tabs>
          <w:tab w:val="center" w:pos="851"/>
          <w:tab w:val="num" w:pos="1080"/>
          <w:tab w:val="center" w:pos="1418"/>
          <w:tab w:val="num" w:pos="2160"/>
          <w:tab w:val="right" w:pos="9552"/>
        </w:tabs>
        <w:suppressAutoHyphens/>
        <w:contextualSpacing/>
        <w:jc w:val="both"/>
      </w:pPr>
      <w:r w:rsidRPr="00FE34D4">
        <w:t xml:space="preserve">postanowienia zakazujące </w:t>
      </w:r>
      <w:r w:rsidR="00B2334F" w:rsidRPr="00FE34D4">
        <w:t>P</w:t>
      </w:r>
      <w:r w:rsidR="00884C83" w:rsidRPr="00FE34D4">
        <w:t>odwykonawcy podzlecania wykonania</w:t>
      </w:r>
      <w:r w:rsidR="005041B9" w:rsidRPr="00FE34D4">
        <w:t xml:space="preserve"> robót budowlanych i związanych </w:t>
      </w:r>
      <w:r w:rsidR="00884C83" w:rsidRPr="00FE34D4">
        <w:t>z n</w:t>
      </w:r>
      <w:r w:rsidR="006241DD" w:rsidRPr="00FE34D4">
        <w:t xml:space="preserve">imi prac dalszemu </w:t>
      </w:r>
      <w:r w:rsidR="00B2334F" w:rsidRPr="00FE34D4">
        <w:t>P</w:t>
      </w:r>
      <w:r w:rsidR="00884C83" w:rsidRPr="00FE34D4">
        <w:t>odwykonawcy robót budowlanych bez zgody Wykonawcy i Zamawiającego;</w:t>
      </w:r>
    </w:p>
    <w:p w14:paraId="7E6C40A2" w14:textId="5C021405" w:rsidR="00884C83" w:rsidRPr="00FE34D4"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FE34D4">
        <w:t>zobowiązanie Wykonawcy do ujęcia w swojej fakturze tylko</w:t>
      </w:r>
      <w:r w:rsidR="006241DD" w:rsidRPr="00FE34D4">
        <w:t xml:space="preserve"> tych robót wykonywanych przez </w:t>
      </w:r>
      <w:r w:rsidR="00B2334F" w:rsidRPr="00FE34D4">
        <w:t>P</w:t>
      </w:r>
      <w:r w:rsidR="006241DD" w:rsidRPr="00FE34D4">
        <w:t xml:space="preserve">odwykonawcę, które </w:t>
      </w:r>
      <w:r w:rsidR="00B2334F" w:rsidRPr="00FE34D4">
        <w:t>P</w:t>
      </w:r>
      <w:r w:rsidRPr="00FE34D4">
        <w:t>odwykonawca zafakturował;</w:t>
      </w:r>
    </w:p>
    <w:p w14:paraId="19F8858F" w14:textId="2876ED95" w:rsidR="00884C83" w:rsidRPr="00FE34D4"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FE34D4">
        <w:t>określenie miejsca rozstrzygania sporów w sądzie właśc</w:t>
      </w:r>
      <w:r w:rsidR="00B25299" w:rsidRPr="00FE34D4">
        <w:t>i</w:t>
      </w:r>
      <w:r w:rsidR="00A6577D" w:rsidRPr="00FE34D4">
        <w:t>wym dla siedziby Zamawiającego</w:t>
      </w:r>
      <w:r w:rsidR="00B2334F" w:rsidRPr="00FE34D4">
        <w:t>;</w:t>
      </w:r>
    </w:p>
    <w:p w14:paraId="6E28786B" w14:textId="10EA18D8" w:rsidR="00FC4E83" w:rsidRPr="00FE34D4" w:rsidRDefault="00FC4E83" w:rsidP="003A35AA">
      <w:pPr>
        <w:numPr>
          <w:ilvl w:val="0"/>
          <w:numId w:val="33"/>
        </w:numPr>
        <w:tabs>
          <w:tab w:val="center" w:pos="851"/>
          <w:tab w:val="num" w:pos="1080"/>
          <w:tab w:val="center" w:pos="1418"/>
          <w:tab w:val="num" w:pos="2160"/>
          <w:tab w:val="right" w:pos="9552"/>
        </w:tabs>
        <w:suppressAutoHyphens/>
        <w:contextualSpacing/>
        <w:jc w:val="both"/>
      </w:pPr>
      <w:r w:rsidRPr="00FE34D4">
        <w:t xml:space="preserve">zobowiązanie </w:t>
      </w:r>
      <w:r w:rsidR="00B2334F" w:rsidRPr="00FE34D4">
        <w:t>P</w:t>
      </w:r>
      <w:r w:rsidRPr="00FE34D4">
        <w:t>odwykonawcy do dostarczenia Wykonawcy i Zamawiającemu wykazu osób zatrudnionych na umowę o pracę.</w:t>
      </w:r>
    </w:p>
    <w:p w14:paraId="21A086ED" w14:textId="2F251461" w:rsidR="00A6577D" w:rsidRPr="00FE34D4" w:rsidRDefault="006241DD" w:rsidP="003A35AA">
      <w:pPr>
        <w:numPr>
          <w:ilvl w:val="0"/>
          <w:numId w:val="31"/>
        </w:numPr>
        <w:suppressAutoHyphens/>
        <w:jc w:val="both"/>
        <w:rPr>
          <w:b/>
        </w:rPr>
      </w:pPr>
      <w:r w:rsidRPr="00FE34D4">
        <w:rPr>
          <w:b/>
        </w:rPr>
        <w:t xml:space="preserve">Umowa z </w:t>
      </w:r>
      <w:r w:rsidR="00B2334F" w:rsidRPr="00FE34D4">
        <w:rPr>
          <w:b/>
        </w:rPr>
        <w:t>P</w:t>
      </w:r>
      <w:r w:rsidR="003270F2" w:rsidRPr="00FE34D4">
        <w:rPr>
          <w:b/>
        </w:rPr>
        <w:t>odwykonawcą nie może zawierać postanowień</w:t>
      </w:r>
      <w:r w:rsidR="00A40615" w:rsidRPr="00FE34D4">
        <w:rPr>
          <w:b/>
        </w:rPr>
        <w:t>:</w:t>
      </w:r>
    </w:p>
    <w:p w14:paraId="2664F4DC" w14:textId="2FE0CDF6" w:rsidR="00CA1878" w:rsidRPr="00FE34D4" w:rsidRDefault="00CA1878" w:rsidP="003A35AA">
      <w:pPr>
        <w:numPr>
          <w:ilvl w:val="0"/>
          <w:numId w:val="34"/>
        </w:numPr>
        <w:tabs>
          <w:tab w:val="center" w:pos="851"/>
          <w:tab w:val="center" w:pos="1418"/>
          <w:tab w:val="right" w:pos="9552"/>
        </w:tabs>
        <w:suppressAutoHyphens/>
        <w:contextualSpacing/>
        <w:jc w:val="both"/>
      </w:pPr>
      <w:r w:rsidRPr="00FE34D4">
        <w:t>u</w:t>
      </w:r>
      <w:r w:rsidR="006241DD" w:rsidRPr="00FE34D4">
        <w:t xml:space="preserve">zależniających uzyskanie przez </w:t>
      </w:r>
      <w:r w:rsidR="00B2334F" w:rsidRPr="00FE34D4">
        <w:t>P</w:t>
      </w:r>
      <w:r w:rsidRPr="00FE34D4">
        <w:t>odwykonawcę płatności od Wykonawcy od zapłaty przez Zamawiającego Wykonawcy wynagrodzenia obejmującego zakres robót wyk</w:t>
      </w:r>
      <w:r w:rsidR="006241DD" w:rsidRPr="00FE34D4">
        <w:t xml:space="preserve">onanych przez </w:t>
      </w:r>
      <w:r w:rsidR="00B2334F" w:rsidRPr="00FE34D4">
        <w:t>P</w:t>
      </w:r>
      <w:r w:rsidRPr="00FE34D4">
        <w:t>odwykonawcę;</w:t>
      </w:r>
    </w:p>
    <w:p w14:paraId="0A126FB2" w14:textId="5B625E61" w:rsidR="00CA1878" w:rsidRPr="00FE34D4" w:rsidRDefault="006241DD" w:rsidP="003A35AA">
      <w:pPr>
        <w:numPr>
          <w:ilvl w:val="0"/>
          <w:numId w:val="34"/>
        </w:numPr>
        <w:tabs>
          <w:tab w:val="center" w:pos="851"/>
          <w:tab w:val="center" w:pos="1418"/>
          <w:tab w:val="right" w:pos="9552"/>
        </w:tabs>
        <w:suppressAutoHyphens/>
        <w:contextualSpacing/>
        <w:jc w:val="both"/>
      </w:pPr>
      <w:r w:rsidRPr="00FE34D4">
        <w:t xml:space="preserve">uzależniających zwrot </w:t>
      </w:r>
      <w:r w:rsidR="00B2334F" w:rsidRPr="00FE34D4">
        <w:t>P</w:t>
      </w:r>
      <w:r w:rsidR="00A6577D" w:rsidRPr="00FE34D4">
        <w:t>odwykonawcy kwot zabezpieczenia przez Wykonawcę od zwrotu zabezpieczenia należytego wykonania umowy przez Zamawiającego;</w:t>
      </w:r>
    </w:p>
    <w:p w14:paraId="0053B5FE" w14:textId="06CF5082" w:rsidR="00CA1878" w:rsidRPr="00FE34D4" w:rsidRDefault="00A6577D" w:rsidP="003A35AA">
      <w:pPr>
        <w:numPr>
          <w:ilvl w:val="0"/>
          <w:numId w:val="34"/>
        </w:numPr>
        <w:tabs>
          <w:tab w:val="center" w:pos="851"/>
          <w:tab w:val="center" w:pos="1418"/>
          <w:tab w:val="right" w:pos="9552"/>
        </w:tabs>
        <w:suppressAutoHyphens/>
        <w:contextualSpacing/>
        <w:jc w:val="both"/>
      </w:pPr>
      <w:r w:rsidRPr="00FE34D4">
        <w:t>skutk</w:t>
      </w:r>
      <w:r w:rsidR="006241DD" w:rsidRPr="00FE34D4">
        <w:t xml:space="preserve">ujących zatrzymaniem należnego </w:t>
      </w:r>
      <w:r w:rsidR="00B2334F" w:rsidRPr="00FE34D4">
        <w:t>P</w:t>
      </w:r>
      <w:r w:rsidRPr="00FE34D4">
        <w:t>odwykonawcom wynagrodzenia w części lub całości do czasu odbioru robót przez Zamawiającego;</w:t>
      </w:r>
    </w:p>
    <w:p w14:paraId="267978D6" w14:textId="77777777" w:rsidR="00CA1878" w:rsidRPr="00FE34D4" w:rsidRDefault="00A6577D" w:rsidP="003A35AA">
      <w:pPr>
        <w:numPr>
          <w:ilvl w:val="0"/>
          <w:numId w:val="34"/>
        </w:numPr>
        <w:tabs>
          <w:tab w:val="center" w:pos="851"/>
          <w:tab w:val="center" w:pos="1418"/>
          <w:tab w:val="right" w:pos="9552"/>
        </w:tabs>
        <w:suppressAutoHyphens/>
        <w:contextualSpacing/>
        <w:jc w:val="both"/>
      </w:pPr>
      <w:r w:rsidRPr="00FE34D4">
        <w:t>o potrącaniu z wynagrodzenia Podwykonawcy wszelkich należno</w:t>
      </w:r>
      <w:r w:rsidR="005041B9" w:rsidRPr="00FE34D4">
        <w:t>ści, w tym: kaucji gwarancyjnej</w:t>
      </w:r>
      <w:r w:rsidR="0047401C" w:rsidRPr="00FE34D4">
        <w:t xml:space="preserve"> </w:t>
      </w:r>
      <w:r w:rsidRPr="00FE34D4">
        <w:t>i należności z tytułu generalnego wykonawstwa, kosztów organizacji i utrzymania budowy, kar umownych;</w:t>
      </w:r>
    </w:p>
    <w:p w14:paraId="1D1D7FFD" w14:textId="77777777" w:rsidR="00A6577D" w:rsidRPr="00FE34D4" w:rsidRDefault="00A6577D" w:rsidP="003A35AA">
      <w:pPr>
        <w:numPr>
          <w:ilvl w:val="0"/>
          <w:numId w:val="34"/>
        </w:numPr>
        <w:tabs>
          <w:tab w:val="center" w:pos="851"/>
          <w:tab w:val="center" w:pos="1418"/>
          <w:tab w:val="right" w:pos="9552"/>
        </w:tabs>
        <w:suppressAutoHyphens/>
        <w:contextualSpacing/>
        <w:jc w:val="both"/>
      </w:pPr>
      <w:r w:rsidRPr="00FE34D4">
        <w:t>dotyczących sposobu rozliczeń za wykonane roboty, uniemożliwiających rozliczenie tych robót pomiędzy Zamawiającym a Wykonawc</w:t>
      </w:r>
      <w:r w:rsidR="00CA1878" w:rsidRPr="00FE34D4">
        <w:t>ą na podstawie niniejszej umowy.</w:t>
      </w:r>
    </w:p>
    <w:p w14:paraId="0FC3D166" w14:textId="0DD38698" w:rsidR="00525AF5" w:rsidRPr="00FE34D4" w:rsidRDefault="000D2279" w:rsidP="003A35AA">
      <w:pPr>
        <w:numPr>
          <w:ilvl w:val="0"/>
          <w:numId w:val="31"/>
        </w:numPr>
        <w:suppressAutoHyphens/>
        <w:ind w:hanging="357"/>
        <w:jc w:val="both"/>
      </w:pPr>
      <w:r w:rsidRPr="00FE34D4">
        <w:t>Jeżeli Zamawiający w terminie 14 dni od dnia przedłożenia mu projektu umowy o podwykonawstwo, której przedmiotem są roboty</w:t>
      </w:r>
      <w:r w:rsidR="006241DD" w:rsidRPr="00FE34D4">
        <w:t xml:space="preserve"> budowlane</w:t>
      </w:r>
      <w:r w:rsidR="00723C07" w:rsidRPr="00FE34D4">
        <w:t xml:space="preserve"> (a także projektu jej zmiany)</w:t>
      </w:r>
      <w:r w:rsidR="006241DD" w:rsidRPr="00FE34D4">
        <w:t xml:space="preserve"> wraz z </w:t>
      </w:r>
      <w:r w:rsidR="001C00B7" w:rsidRPr="00FE34D4">
        <w:t>zestawieniem ilości robót</w:t>
      </w:r>
      <w:r w:rsidR="00A31AD0" w:rsidRPr="00FE34D4">
        <w:t xml:space="preserve"> (w </w:t>
      </w:r>
      <w:r w:rsidR="00851E19" w:rsidRPr="00FE34D4">
        <w:t>szczegółowości analogicznej jak kosztorys Wykonawcy przekazany Zamawiającemu)</w:t>
      </w:r>
      <w:r w:rsidR="001C00B7" w:rsidRPr="00FE34D4">
        <w:t xml:space="preserve"> i wynagrodzeniem </w:t>
      </w:r>
      <w:r w:rsidR="00B2334F" w:rsidRPr="00FE34D4">
        <w:t>P</w:t>
      </w:r>
      <w:r w:rsidR="001C00B7" w:rsidRPr="00FE34D4">
        <w:t>odwykonawcy za poszczególne roboty</w:t>
      </w:r>
      <w:r w:rsidR="00E75D05" w:rsidRPr="00FE34D4">
        <w:t xml:space="preserve"> </w:t>
      </w:r>
      <w:r w:rsidRPr="00FE34D4">
        <w:t>oraz ze wskazaniem  dokumentacji dotyczącej wykonania robót, kt</w:t>
      </w:r>
      <w:r w:rsidR="006241DD" w:rsidRPr="00FE34D4">
        <w:t xml:space="preserve">óre mają być realizowane przez </w:t>
      </w:r>
      <w:r w:rsidR="00B2334F" w:rsidRPr="00FE34D4">
        <w:t>P</w:t>
      </w:r>
      <w:r w:rsidRPr="00FE34D4">
        <w:t>odwykonawcę, nie zgłosi na p</w:t>
      </w:r>
      <w:r w:rsidR="00A31AD0" w:rsidRPr="00FE34D4">
        <w:t>iśmie zastrzeżeń, uważa się, że </w:t>
      </w:r>
      <w:r w:rsidRPr="00FE34D4">
        <w:t>zaakceptował ten projekt umowy</w:t>
      </w:r>
      <w:r w:rsidR="00851E19" w:rsidRPr="00FE34D4">
        <w:t xml:space="preserve"> (oraz projekt jej zmiany)</w:t>
      </w:r>
      <w:r w:rsidRPr="00FE34D4">
        <w:t>. Obowiązek złożenia kosztorysu dotyczy również projektów umów przewidujących wynagrodzenie ryczałtowe.</w:t>
      </w:r>
    </w:p>
    <w:p w14:paraId="6644EA47" w14:textId="77777777" w:rsidR="00525AF5" w:rsidRPr="00FE34D4" w:rsidRDefault="003270F2" w:rsidP="003A35AA">
      <w:pPr>
        <w:numPr>
          <w:ilvl w:val="0"/>
          <w:numId w:val="31"/>
        </w:numPr>
        <w:suppressAutoHyphens/>
        <w:ind w:left="357" w:hanging="357"/>
        <w:jc w:val="both"/>
      </w:pPr>
      <w:r w:rsidRPr="00FE34D4">
        <w:t>Zamawiający zgłosi zastrzeżenia w przypadku przedłożenia projektu umowy o podwykonawstwo, której przedmiotem są roboty budowlane</w:t>
      </w:r>
      <w:r w:rsidR="00851E19" w:rsidRPr="00FE34D4">
        <w:t xml:space="preserve"> (oraz projektu jej zmiany)</w:t>
      </w:r>
      <w:r w:rsidRPr="00FE34D4">
        <w:t>, nie spełniającej wymagań dotyczących umowy o</w:t>
      </w:r>
      <w:r w:rsidR="001A4E47" w:rsidRPr="00FE34D4">
        <w:t xml:space="preserve"> podwykonawstwo określonych w S</w:t>
      </w:r>
      <w:r w:rsidRPr="00FE34D4">
        <w:t xml:space="preserve">WZ. </w:t>
      </w:r>
    </w:p>
    <w:p w14:paraId="7CDC96C8" w14:textId="106D78F5" w:rsidR="00525AF5" w:rsidRPr="00FE34D4" w:rsidRDefault="00525AF5" w:rsidP="003A35AA">
      <w:pPr>
        <w:numPr>
          <w:ilvl w:val="0"/>
          <w:numId w:val="31"/>
        </w:numPr>
        <w:suppressAutoHyphens/>
        <w:ind w:left="357" w:hanging="357"/>
        <w:jc w:val="both"/>
      </w:pPr>
      <w:r w:rsidRPr="00FE34D4">
        <w:t xml:space="preserve">Zamawiający ponosi odpowiedzialność za zapłatę wynagrodzenia </w:t>
      </w:r>
      <w:r w:rsidR="00B2334F" w:rsidRPr="00FE34D4">
        <w:t>P</w:t>
      </w:r>
      <w:r w:rsidRPr="00FE34D4">
        <w:t xml:space="preserve">odwykonawcy zgodnie z art. 647¹ </w:t>
      </w:r>
      <w:r w:rsidR="00525E18" w:rsidRPr="00FE34D4">
        <w:t>§</w:t>
      </w:r>
      <w:r w:rsidRPr="00FE34D4">
        <w:t xml:space="preserve"> 3 Kodeksu </w:t>
      </w:r>
      <w:r w:rsidR="00BE5DFE" w:rsidRPr="00FE34D4">
        <w:t>c</w:t>
      </w:r>
      <w:r w:rsidRPr="00FE34D4">
        <w:t xml:space="preserve">ywilnego w szczegółowości </w:t>
      </w:r>
      <w:r w:rsidR="00BE501C" w:rsidRPr="00FE34D4">
        <w:t>wynikającej z</w:t>
      </w:r>
      <w:r w:rsidRPr="00FE34D4">
        <w:t xml:space="preserve"> odpowiednich pozycji kosztorysu </w:t>
      </w:r>
      <w:r w:rsidR="00851E19" w:rsidRPr="00FE34D4">
        <w:t>przekazanego przez</w:t>
      </w:r>
      <w:r w:rsidRPr="00FE34D4">
        <w:t xml:space="preserve"> Wykonawc</w:t>
      </w:r>
      <w:r w:rsidR="00851E19" w:rsidRPr="00FE34D4">
        <w:t>ę</w:t>
      </w:r>
      <w:r w:rsidR="00BE501C" w:rsidRPr="00FE34D4">
        <w:t>.</w:t>
      </w:r>
    </w:p>
    <w:p w14:paraId="35917390" w14:textId="77777777" w:rsidR="003270F2" w:rsidRPr="00FE34D4" w:rsidRDefault="003270F2" w:rsidP="003A35AA">
      <w:pPr>
        <w:numPr>
          <w:ilvl w:val="0"/>
          <w:numId w:val="31"/>
        </w:numPr>
        <w:suppressAutoHyphens/>
        <w:ind w:left="357" w:hanging="357"/>
        <w:jc w:val="both"/>
      </w:pPr>
      <w:r w:rsidRPr="00FE34D4">
        <w:t>Po akceptacji projektu umowy o podwykonawstwo, której prze</w:t>
      </w:r>
      <w:r w:rsidR="00325CA3" w:rsidRPr="00FE34D4">
        <w:t>dmiotem są roboty budowlane</w:t>
      </w:r>
      <w:r w:rsidR="00A31AD0" w:rsidRPr="00FE34D4">
        <w:t xml:space="preserve"> (oraz jej zmiany) lub </w:t>
      </w:r>
      <w:r w:rsidRPr="00FE34D4">
        <w:t xml:space="preserve">po upływie terminu na zgłoszenie przez Zamawiającego zastrzeżeń do tego projektu, Wykonawca przedłoży poświadczoną za zgodność z oryginałem kopię umowy o podwykonawstwo </w:t>
      </w:r>
      <w:r w:rsidR="00851E19" w:rsidRPr="00FE34D4">
        <w:t xml:space="preserve">(oraz kopię jej zmiany) </w:t>
      </w:r>
      <w:r w:rsidRPr="00FE34D4">
        <w:t>w terminie 7 dni od dnia jej zawarcia.</w:t>
      </w:r>
    </w:p>
    <w:p w14:paraId="280B2D5C" w14:textId="77777777" w:rsidR="003270F2" w:rsidRPr="00FE34D4" w:rsidRDefault="003270F2" w:rsidP="003A35AA">
      <w:pPr>
        <w:numPr>
          <w:ilvl w:val="0"/>
          <w:numId w:val="31"/>
        </w:numPr>
        <w:suppressAutoHyphens/>
        <w:jc w:val="both"/>
      </w:pPr>
      <w:r w:rsidRPr="00FE34D4">
        <w:t>Jeżeli Zamawiający w terminie 7 dni od dnia przedłożenia umowy o podwykonawstwo, której przedmiotem są roboty budowlane</w:t>
      </w:r>
      <w:r w:rsidR="00851E19" w:rsidRPr="00FE34D4">
        <w:t xml:space="preserve"> (oraz jej zmiany)</w:t>
      </w:r>
      <w:r w:rsidRPr="00FE34D4">
        <w:t xml:space="preserve">, nie zgłosi na piśmie sprzeciwu, uważa </w:t>
      </w:r>
      <w:r w:rsidR="00E75D05" w:rsidRPr="00FE34D4">
        <w:br/>
      </w:r>
      <w:r w:rsidRPr="00FE34D4">
        <w:t>się, że zaakceptował tę umowę</w:t>
      </w:r>
      <w:r w:rsidR="00851E19" w:rsidRPr="00FE34D4">
        <w:t xml:space="preserve"> (i aneks)</w:t>
      </w:r>
      <w:r w:rsidRPr="00FE34D4">
        <w:t>.</w:t>
      </w:r>
    </w:p>
    <w:p w14:paraId="4FD7F84A" w14:textId="77777777" w:rsidR="003270F2" w:rsidRPr="00FE34D4" w:rsidRDefault="003270F2" w:rsidP="003A35AA">
      <w:pPr>
        <w:numPr>
          <w:ilvl w:val="0"/>
          <w:numId w:val="31"/>
        </w:numPr>
        <w:suppressAutoHyphens/>
        <w:jc w:val="both"/>
      </w:pPr>
      <w:r w:rsidRPr="00FE34D4">
        <w:t>Wykonawca przedkłada Zamawiającemu poświadczoną za zgodność z oryginałem kopię zawartej umowy o podwykonawstwo, której przedmiotem są dostawy lub usługi</w:t>
      </w:r>
      <w:r w:rsidR="00851E19" w:rsidRPr="00FE34D4">
        <w:t xml:space="preserve"> (oraz kopię jej zmiany)</w:t>
      </w:r>
      <w:r w:rsidRPr="00FE34D4">
        <w:t>, w terminie 7 dni od dnia jej zawarcia,</w:t>
      </w:r>
      <w:r w:rsidR="00E75D05" w:rsidRPr="00FE34D4">
        <w:t xml:space="preserve"> </w:t>
      </w:r>
      <w:r w:rsidRPr="00FE34D4">
        <w:t>z wyłączeniem umów o podwykonawstwo o wartości mniejszej niż 0,5 % wartości niniejszej umowy. Wyłączenie, o których mowa w zdani</w:t>
      </w:r>
      <w:r w:rsidR="00A31AD0" w:rsidRPr="00FE34D4">
        <w:t>u pierwszym, nie dotyczy umów o </w:t>
      </w:r>
      <w:r w:rsidRPr="00FE34D4">
        <w:t>podwykonawstwo o wartości większej niż 50 000,00 PLN.</w:t>
      </w:r>
    </w:p>
    <w:p w14:paraId="2B5D0EDE" w14:textId="3ECFAF69" w:rsidR="003270F2" w:rsidRPr="00FE34D4" w:rsidRDefault="003270F2" w:rsidP="003A35AA">
      <w:pPr>
        <w:numPr>
          <w:ilvl w:val="0"/>
          <w:numId w:val="31"/>
        </w:numPr>
        <w:suppressAutoHyphens/>
        <w:jc w:val="both"/>
      </w:pPr>
      <w:r w:rsidRPr="00FE34D4">
        <w:lastRenderedPageBreak/>
        <w:t>Wykonawca jest zobowiązany do z</w:t>
      </w:r>
      <w:r w:rsidR="00EF47E8" w:rsidRPr="00FE34D4">
        <w:t xml:space="preserve">apłaty wynagrodzenia należnego </w:t>
      </w:r>
      <w:r w:rsidR="00B2334F" w:rsidRPr="00FE34D4">
        <w:t>P</w:t>
      </w:r>
      <w:r w:rsidRPr="00FE34D4">
        <w:t>odwykonawcy w terminach płatności określonych w umowie o podwykonawstwo.</w:t>
      </w:r>
    </w:p>
    <w:p w14:paraId="2C102847" w14:textId="3F6CBCA4" w:rsidR="003270F2" w:rsidRPr="00FE34D4" w:rsidRDefault="003270F2" w:rsidP="003A35AA">
      <w:pPr>
        <w:numPr>
          <w:ilvl w:val="0"/>
          <w:numId w:val="31"/>
        </w:numPr>
        <w:suppressAutoHyphens/>
        <w:jc w:val="both"/>
      </w:pPr>
      <w:r w:rsidRPr="00FE34D4">
        <w:t>Wyko</w:t>
      </w:r>
      <w:r w:rsidR="006241DD" w:rsidRPr="00FE34D4">
        <w:t>nawca przedłoży wraz z umową z p</w:t>
      </w:r>
      <w:r w:rsidRPr="00FE34D4">
        <w:t>odwykonawcą odpis</w:t>
      </w:r>
      <w:r w:rsidR="006241DD" w:rsidRPr="00FE34D4">
        <w:t xml:space="preserve"> z Krajowego Rejestru Sądowego </w:t>
      </w:r>
      <w:r w:rsidR="00B2334F" w:rsidRPr="00FE34D4">
        <w:t>P</w:t>
      </w:r>
      <w:r w:rsidRPr="00FE34D4">
        <w:t>odwykonawcy lub inny właściwy dok</w:t>
      </w:r>
      <w:r w:rsidR="00EF47E8" w:rsidRPr="00FE34D4">
        <w:t xml:space="preserve">ument z uwagi na status prawny </w:t>
      </w:r>
      <w:r w:rsidR="00B2334F" w:rsidRPr="00FE34D4">
        <w:t>P</w:t>
      </w:r>
      <w:r w:rsidRPr="00FE34D4">
        <w:t>odwykonawcy, potwierdzający uprawnienia osób zawierających umowę w imie</w:t>
      </w:r>
      <w:r w:rsidR="006241DD" w:rsidRPr="00FE34D4">
        <w:t xml:space="preserve">niu </w:t>
      </w:r>
      <w:r w:rsidR="00B2334F" w:rsidRPr="00FE34D4">
        <w:t>P</w:t>
      </w:r>
      <w:r w:rsidRPr="00FE34D4">
        <w:t>odwykonawcy do jego reprezentowania.</w:t>
      </w:r>
    </w:p>
    <w:p w14:paraId="02E5E62B" w14:textId="5AD5E926" w:rsidR="003270F2" w:rsidRPr="00FE34D4" w:rsidRDefault="006241DD" w:rsidP="003A35AA">
      <w:pPr>
        <w:numPr>
          <w:ilvl w:val="0"/>
          <w:numId w:val="31"/>
        </w:numPr>
        <w:suppressAutoHyphens/>
        <w:ind w:left="357" w:hanging="357"/>
        <w:jc w:val="both"/>
      </w:pPr>
      <w:r w:rsidRPr="00FE34D4">
        <w:t xml:space="preserve">Jeżeli zobowiązania </w:t>
      </w:r>
      <w:r w:rsidR="00B2334F" w:rsidRPr="00FE34D4">
        <w:t>P</w:t>
      </w:r>
      <w:r w:rsidR="003270F2" w:rsidRPr="00FE34D4">
        <w:t xml:space="preserve">odwykonawcy wobec Wykonawcy związane z wykonanymi robotami </w:t>
      </w:r>
      <w:r w:rsidR="00C62B55" w:rsidRPr="00FE34D4">
        <w:br/>
      </w:r>
      <w:r w:rsidR="003270F2" w:rsidRPr="00FE34D4">
        <w:t>lub dostarczonymi materiałami, obejmuje okres dłuższy niż okres gwarancyjny ustalony w niniejszej umowie, Wykonawca po upływie okresu gwarancyjnego jest zobowiązany na żądanie Zamawiającego dokonać</w:t>
      </w:r>
      <w:r w:rsidR="00E761A4" w:rsidRPr="00FE34D4">
        <w:t>,</w:t>
      </w:r>
      <w:r w:rsidR="00E75D05" w:rsidRPr="00FE34D4">
        <w:t xml:space="preserve"> </w:t>
      </w:r>
      <w:r w:rsidR="00E761A4" w:rsidRPr="00FE34D4">
        <w:t xml:space="preserve">na jego rzecz, </w:t>
      </w:r>
      <w:r w:rsidR="003270F2" w:rsidRPr="00FE34D4">
        <w:t>cesji korzyści wynikających z tych zobowiązań.</w:t>
      </w:r>
    </w:p>
    <w:p w14:paraId="48BB9FD7" w14:textId="3C1930B0" w:rsidR="003270F2" w:rsidRPr="00FE34D4" w:rsidRDefault="003270F2" w:rsidP="003A35AA">
      <w:pPr>
        <w:numPr>
          <w:ilvl w:val="0"/>
          <w:numId w:val="31"/>
        </w:numPr>
        <w:suppressAutoHyphens/>
        <w:ind w:left="357" w:hanging="357"/>
        <w:jc w:val="both"/>
      </w:pPr>
      <w:r w:rsidRPr="00FE34D4">
        <w:t>Wykonawca zobowiązany jest zawiadamiać niezwłocznie Zamaw</w:t>
      </w:r>
      <w:r w:rsidR="00EF47E8" w:rsidRPr="00FE34D4">
        <w:t>iającego o wszelkich sporach z </w:t>
      </w:r>
      <w:r w:rsidR="00B2334F" w:rsidRPr="00FE34D4">
        <w:t>P</w:t>
      </w:r>
      <w:r w:rsidR="00EF47E8" w:rsidRPr="00FE34D4">
        <w:t xml:space="preserve">odwykonawcami lub dalszymi </w:t>
      </w:r>
      <w:r w:rsidR="00F75D41" w:rsidRPr="00FE34D4">
        <w:t>P</w:t>
      </w:r>
      <w:r w:rsidRPr="00FE34D4">
        <w:t xml:space="preserve">odwykonawcami i postępowaniach </w:t>
      </w:r>
      <w:r w:rsidR="00EF47E8" w:rsidRPr="00FE34D4">
        <w:t xml:space="preserve">sądowych z udziałem Wykonawcy, </w:t>
      </w:r>
      <w:r w:rsidR="00F75D41" w:rsidRPr="00FE34D4">
        <w:t>P</w:t>
      </w:r>
      <w:r w:rsidRPr="00FE34D4">
        <w:t xml:space="preserve">odwykonawcy lub dalszego </w:t>
      </w:r>
      <w:r w:rsidR="00F75D41" w:rsidRPr="00FE34D4">
        <w:t>P</w:t>
      </w:r>
      <w:r w:rsidRPr="00FE34D4">
        <w:t>odwykonawcy toczących się w związku z realizacją umowy.</w:t>
      </w:r>
    </w:p>
    <w:p w14:paraId="60EFD8FE" w14:textId="1D09337E" w:rsidR="003270F2" w:rsidRPr="00FE34D4" w:rsidRDefault="00EF47E8" w:rsidP="003A35AA">
      <w:pPr>
        <w:numPr>
          <w:ilvl w:val="0"/>
          <w:numId w:val="31"/>
        </w:numPr>
        <w:suppressAutoHyphens/>
        <w:ind w:left="357" w:hanging="357"/>
        <w:jc w:val="both"/>
      </w:pPr>
      <w:r w:rsidRPr="00FE34D4">
        <w:t xml:space="preserve">Zasady dotyczące </w:t>
      </w:r>
      <w:r w:rsidR="00F75D41" w:rsidRPr="00FE34D4">
        <w:t>P</w:t>
      </w:r>
      <w:r w:rsidR="003270F2" w:rsidRPr="00FE34D4">
        <w:t>odwykonawców mają odpowi</w:t>
      </w:r>
      <w:r w:rsidRPr="00FE34D4">
        <w:t xml:space="preserve">ednie zastosowanie do dalszych </w:t>
      </w:r>
      <w:r w:rsidR="00F75D41" w:rsidRPr="00FE34D4">
        <w:t>P</w:t>
      </w:r>
      <w:r w:rsidR="003270F2" w:rsidRPr="00FE34D4">
        <w:t>odwykonawców.</w:t>
      </w:r>
    </w:p>
    <w:p w14:paraId="6C64699A" w14:textId="77777777" w:rsidR="00851E19" w:rsidRPr="00FE34D4" w:rsidRDefault="00851E19" w:rsidP="003A35AA">
      <w:pPr>
        <w:pStyle w:val="Akapitzlist"/>
        <w:numPr>
          <w:ilvl w:val="0"/>
          <w:numId w:val="31"/>
        </w:numPr>
        <w:ind w:left="357" w:hanging="357"/>
        <w:jc w:val="both"/>
      </w:pPr>
      <w:r w:rsidRPr="00FE34D4">
        <w:t>W przypadku zmiany bądź wprowadzenia nowych  podmiotów w stosunku do wskazanyc</w:t>
      </w:r>
      <w:r w:rsidR="00A31AD0" w:rsidRPr="00FE34D4">
        <w:t>h w ofercie, o </w:t>
      </w:r>
      <w:r w:rsidRPr="00FE34D4">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FE34D4">
        <w:t>rawie ochrony osób fizycznych w </w:t>
      </w:r>
      <w:r w:rsidRPr="00FE34D4">
        <w:t>związku z przetwarzaniem danych osobowych i w sprawie swobodnego przepływu takich danych oraz uchylenia dyrektywy 95/46/WE (ogólne rozporządzenie o ochron</w:t>
      </w:r>
      <w:r w:rsidR="00A31AD0" w:rsidRPr="00FE34D4">
        <w:t>ie danych) (Dz. Urz. UE L 119 z </w:t>
      </w:r>
      <w:r w:rsidRPr="00FE34D4">
        <w:t xml:space="preserve">04.05.2016, str. 1) wobec osób fizycznych, od których dane osobowe bezpośrednio lub pośrednio pozyskał w celu realizacji niniejszego zamówienia.  </w:t>
      </w:r>
    </w:p>
    <w:p w14:paraId="63343746" w14:textId="77777777" w:rsidR="006A0ACE" w:rsidRPr="00FE34D4" w:rsidRDefault="006A0ACE" w:rsidP="00525AF5">
      <w:pPr>
        <w:suppressAutoHyphens/>
        <w:jc w:val="both"/>
        <w:rPr>
          <w:b/>
        </w:rPr>
      </w:pPr>
    </w:p>
    <w:p w14:paraId="65395BDC" w14:textId="77777777" w:rsidR="006D73FC" w:rsidRPr="00FE34D4" w:rsidRDefault="00525E18" w:rsidP="000129C5">
      <w:pPr>
        <w:jc w:val="center"/>
        <w:rPr>
          <w:b/>
        </w:rPr>
      </w:pPr>
      <w:r w:rsidRPr="00FE34D4">
        <w:rPr>
          <w:b/>
        </w:rPr>
        <w:t>§</w:t>
      </w:r>
      <w:r w:rsidR="009B32D6" w:rsidRPr="00FE34D4">
        <w:rPr>
          <w:b/>
        </w:rPr>
        <w:t xml:space="preserve"> 12</w:t>
      </w:r>
    </w:p>
    <w:p w14:paraId="6485E22F" w14:textId="77777777" w:rsidR="00884C83" w:rsidRPr="00FE34D4" w:rsidRDefault="00F7427A" w:rsidP="003A35AA">
      <w:pPr>
        <w:pStyle w:val="Tekstpodstawowy2"/>
        <w:numPr>
          <w:ilvl w:val="0"/>
          <w:numId w:val="40"/>
        </w:numPr>
        <w:rPr>
          <w:rFonts w:ascii="Times New Roman" w:hAnsi="Times New Roman"/>
          <w:b w:val="0"/>
          <w:strike/>
        </w:rPr>
      </w:pPr>
      <w:r w:rsidRPr="00FE34D4">
        <w:rPr>
          <w:rFonts w:ascii="Times New Roman" w:hAnsi="Times New Roman"/>
          <w:b w:val="0"/>
        </w:rPr>
        <w:t>Korespondencja w formie elektronicznej pomiędzy Stronami odbywać się będzie wyłącznie poprzez nw. adresy:</w:t>
      </w:r>
    </w:p>
    <w:p w14:paraId="7F43080D" w14:textId="77777777" w:rsidR="00AB63D0" w:rsidRPr="00FE34D4" w:rsidRDefault="00884C83" w:rsidP="003A35AA">
      <w:pPr>
        <w:numPr>
          <w:ilvl w:val="0"/>
          <w:numId w:val="9"/>
        </w:numPr>
        <w:tabs>
          <w:tab w:val="clear" w:pos="720"/>
        </w:tabs>
        <w:jc w:val="both"/>
      </w:pPr>
      <w:r w:rsidRPr="00FE34D4">
        <w:t>Zamawiający –</w:t>
      </w:r>
      <w:r w:rsidR="005041B9" w:rsidRPr="00FE34D4">
        <w:t xml:space="preserve"> </w:t>
      </w:r>
      <w:r w:rsidR="00564CFC" w:rsidRPr="00FE34D4">
        <w:t>sekretariat</w:t>
      </w:r>
      <w:r w:rsidR="00AB63D0" w:rsidRPr="00FE34D4">
        <w:t>@</w:t>
      </w:r>
      <w:r w:rsidR="005041B9" w:rsidRPr="00FE34D4">
        <w:t>mirzec</w:t>
      </w:r>
      <w:r w:rsidR="00AB63D0" w:rsidRPr="00FE34D4">
        <w:t>.pl</w:t>
      </w:r>
      <w:r w:rsidR="00F747E2" w:rsidRPr="00FE34D4">
        <w:t>;</w:t>
      </w:r>
    </w:p>
    <w:p w14:paraId="4998D8E7" w14:textId="77777777" w:rsidR="00DE4EC8" w:rsidRPr="00FE34D4" w:rsidRDefault="00884C83" w:rsidP="003A35AA">
      <w:pPr>
        <w:numPr>
          <w:ilvl w:val="0"/>
          <w:numId w:val="9"/>
        </w:numPr>
        <w:tabs>
          <w:tab w:val="clear" w:pos="720"/>
        </w:tabs>
        <w:jc w:val="both"/>
      </w:pPr>
      <w:r w:rsidRPr="00FE34D4">
        <w:t xml:space="preserve">Wykonawca </w:t>
      </w:r>
      <w:r w:rsidR="00F7427A" w:rsidRPr="00FE34D4">
        <w:t xml:space="preserve">– </w:t>
      </w:r>
      <w:r w:rsidR="00525AF5" w:rsidRPr="00FE34D4">
        <w:t xml:space="preserve"> …………………………</w:t>
      </w:r>
      <w:r w:rsidR="00F7427A" w:rsidRPr="00FE34D4">
        <w:t>……………………..</w:t>
      </w:r>
      <w:r w:rsidR="00525AF5" w:rsidRPr="00FE34D4">
        <w:t>…………</w:t>
      </w:r>
    </w:p>
    <w:p w14:paraId="07C5EB44" w14:textId="77777777" w:rsidR="00F222D4" w:rsidRPr="00FE34D4" w:rsidRDefault="00705773" w:rsidP="000C717D">
      <w:pPr>
        <w:ind w:left="360"/>
        <w:jc w:val="both"/>
      </w:pPr>
      <w:r w:rsidRPr="00FE34D4">
        <w:t>Dokumenty/oświadczenia woli przekazane na/z ww. adresy(ów) uważa się za wiążące Strony.</w:t>
      </w:r>
      <w:r w:rsidR="00E75D05" w:rsidRPr="00FE34D4">
        <w:t xml:space="preserve"> </w:t>
      </w:r>
      <w:r w:rsidRPr="00FE34D4">
        <w:t xml:space="preserve">Korespondencję przekazaną na </w:t>
      </w:r>
      <w:r w:rsidR="00C37C5D" w:rsidRPr="00FE34D4">
        <w:t xml:space="preserve">adresy </w:t>
      </w:r>
      <w:r w:rsidRPr="00FE34D4">
        <w:t>inn</w:t>
      </w:r>
      <w:r w:rsidR="00C37C5D" w:rsidRPr="00FE34D4">
        <w:t>e</w:t>
      </w:r>
      <w:r w:rsidRPr="00FE34D4">
        <w:t xml:space="preserve"> niż </w:t>
      </w:r>
      <w:r w:rsidR="00C37C5D" w:rsidRPr="00FE34D4">
        <w:t xml:space="preserve">wskazane w </w:t>
      </w:r>
      <w:r w:rsidR="000C717D" w:rsidRPr="00FE34D4">
        <w:t>pkt 1) i 2)</w:t>
      </w:r>
      <w:r w:rsidRPr="00FE34D4">
        <w:t xml:space="preserve"> uważa się za nieskutecznie doręczoną.</w:t>
      </w:r>
    </w:p>
    <w:p w14:paraId="4EDF3EE8" w14:textId="77777777" w:rsidR="00175780" w:rsidRPr="00FE34D4" w:rsidRDefault="007824B5" w:rsidP="003A35AA">
      <w:pPr>
        <w:pStyle w:val="Tekstpodstawowy2"/>
        <w:numPr>
          <w:ilvl w:val="0"/>
          <w:numId w:val="40"/>
        </w:numPr>
        <w:rPr>
          <w:rFonts w:ascii="Times New Roman" w:hAnsi="Times New Roman"/>
          <w:b w:val="0"/>
        </w:rPr>
      </w:pPr>
      <w:r w:rsidRPr="00FE34D4">
        <w:rPr>
          <w:rFonts w:ascii="Times New Roman" w:hAnsi="Times New Roman"/>
          <w:b w:val="0"/>
        </w:rPr>
        <w:t>Zamawiający</w:t>
      </w:r>
      <w:r w:rsidR="00D466F2" w:rsidRPr="00FE34D4">
        <w:rPr>
          <w:rFonts w:ascii="Times New Roman" w:hAnsi="Times New Roman"/>
          <w:b w:val="0"/>
        </w:rPr>
        <w:t xml:space="preserve"> ustanawia</w:t>
      </w:r>
      <w:r w:rsidR="00175780" w:rsidRPr="00FE34D4">
        <w:rPr>
          <w:rFonts w:ascii="Times New Roman" w:hAnsi="Times New Roman"/>
          <w:b w:val="0"/>
        </w:rPr>
        <w:t>:</w:t>
      </w:r>
    </w:p>
    <w:p w14:paraId="657D34C1" w14:textId="77777777" w:rsidR="00184B63" w:rsidRPr="00FE34D4" w:rsidRDefault="00D466F2" w:rsidP="003A35AA">
      <w:pPr>
        <w:pStyle w:val="Tekstpodstawowy2"/>
        <w:numPr>
          <w:ilvl w:val="0"/>
          <w:numId w:val="59"/>
        </w:numPr>
        <w:jc w:val="both"/>
        <w:rPr>
          <w:rFonts w:ascii="Times New Roman" w:hAnsi="Times New Roman"/>
          <w:b w:val="0"/>
        </w:rPr>
      </w:pPr>
      <w:r w:rsidRPr="00FE34D4">
        <w:rPr>
          <w:rFonts w:ascii="Times New Roman" w:hAnsi="Times New Roman"/>
          <w:b w:val="0"/>
        </w:rPr>
        <w:t>inspektor</w:t>
      </w:r>
      <w:r w:rsidR="00175780" w:rsidRPr="00FE34D4">
        <w:rPr>
          <w:rFonts w:ascii="Times New Roman" w:hAnsi="Times New Roman"/>
          <w:b w:val="0"/>
        </w:rPr>
        <w:t>a</w:t>
      </w:r>
      <w:r w:rsidRPr="00FE34D4">
        <w:rPr>
          <w:rFonts w:ascii="Times New Roman" w:hAnsi="Times New Roman"/>
          <w:b w:val="0"/>
        </w:rPr>
        <w:t xml:space="preserve"> nadzor</w:t>
      </w:r>
      <w:r w:rsidR="00184B63" w:rsidRPr="00FE34D4">
        <w:rPr>
          <w:rFonts w:ascii="Times New Roman" w:hAnsi="Times New Roman"/>
          <w:b w:val="0"/>
        </w:rPr>
        <w:t>u inwestorskiego w branżach:</w:t>
      </w:r>
    </w:p>
    <w:p w14:paraId="0F5DAE3A" w14:textId="2078E0BD" w:rsidR="00175780" w:rsidRPr="00FE34D4" w:rsidRDefault="00D466F2" w:rsidP="003A35AA">
      <w:pPr>
        <w:pStyle w:val="Tekstpodstawowy2"/>
        <w:numPr>
          <w:ilvl w:val="0"/>
          <w:numId w:val="60"/>
        </w:numPr>
        <w:jc w:val="both"/>
        <w:rPr>
          <w:rFonts w:ascii="Times New Roman" w:hAnsi="Times New Roman"/>
          <w:b w:val="0"/>
          <w:i/>
        </w:rPr>
      </w:pPr>
      <w:r w:rsidRPr="00FE34D4">
        <w:rPr>
          <w:rFonts w:ascii="Times New Roman" w:hAnsi="Times New Roman"/>
          <w:b w:val="0"/>
        </w:rPr>
        <w:t>budowlanej</w:t>
      </w:r>
      <w:r w:rsidR="00764FA8" w:rsidRPr="00FE34D4">
        <w:rPr>
          <w:rFonts w:ascii="Times New Roman" w:hAnsi="Times New Roman"/>
          <w:b w:val="0"/>
        </w:rPr>
        <w:t>,</w:t>
      </w:r>
    </w:p>
    <w:p w14:paraId="17F19FF2" w14:textId="70A00AC8" w:rsidR="00184B63" w:rsidRPr="00FE34D4" w:rsidRDefault="00184B63" w:rsidP="003A35AA">
      <w:pPr>
        <w:pStyle w:val="Tekstpodstawowy2"/>
        <w:numPr>
          <w:ilvl w:val="0"/>
          <w:numId w:val="60"/>
        </w:numPr>
        <w:jc w:val="both"/>
        <w:rPr>
          <w:rFonts w:ascii="Times New Roman" w:hAnsi="Times New Roman"/>
          <w:b w:val="0"/>
          <w:i/>
        </w:rPr>
      </w:pPr>
      <w:r w:rsidRPr="00FE34D4">
        <w:rPr>
          <w:rFonts w:ascii="Times New Roman" w:hAnsi="Times New Roman"/>
          <w:b w:val="0"/>
        </w:rPr>
        <w:t>sanitarnej</w:t>
      </w:r>
      <w:r w:rsidR="00764FA8" w:rsidRPr="00FE34D4">
        <w:rPr>
          <w:rFonts w:ascii="Times New Roman" w:hAnsi="Times New Roman"/>
          <w:b w:val="0"/>
        </w:rPr>
        <w:t>,</w:t>
      </w:r>
    </w:p>
    <w:p w14:paraId="2B91B539" w14:textId="3025DF99" w:rsidR="00184B63" w:rsidRPr="00FE34D4" w:rsidRDefault="00184B63" w:rsidP="003A35AA">
      <w:pPr>
        <w:pStyle w:val="Tekstpodstawowy2"/>
        <w:numPr>
          <w:ilvl w:val="0"/>
          <w:numId w:val="60"/>
        </w:numPr>
        <w:jc w:val="both"/>
        <w:rPr>
          <w:rFonts w:ascii="Times New Roman" w:hAnsi="Times New Roman"/>
          <w:b w:val="0"/>
          <w:i/>
        </w:rPr>
      </w:pPr>
      <w:r w:rsidRPr="00FE34D4">
        <w:rPr>
          <w:rFonts w:ascii="Times New Roman" w:hAnsi="Times New Roman"/>
          <w:b w:val="0"/>
        </w:rPr>
        <w:t>elektrycznej</w:t>
      </w:r>
      <w:r w:rsidR="00764FA8" w:rsidRPr="00FE34D4">
        <w:rPr>
          <w:rFonts w:ascii="Times New Roman" w:hAnsi="Times New Roman"/>
          <w:b w:val="0"/>
        </w:rPr>
        <w:t>,</w:t>
      </w:r>
    </w:p>
    <w:p w14:paraId="37FFB1C5" w14:textId="2CA6694F" w:rsidR="00764FA8" w:rsidRPr="00FE34D4" w:rsidRDefault="00764FA8" w:rsidP="003A35AA">
      <w:pPr>
        <w:pStyle w:val="Tekstpodstawowy2"/>
        <w:numPr>
          <w:ilvl w:val="0"/>
          <w:numId w:val="60"/>
        </w:numPr>
        <w:jc w:val="both"/>
        <w:rPr>
          <w:rFonts w:ascii="Times New Roman" w:hAnsi="Times New Roman"/>
          <w:b w:val="0"/>
          <w:i/>
        </w:rPr>
      </w:pPr>
      <w:r w:rsidRPr="00FE34D4">
        <w:rPr>
          <w:rFonts w:ascii="Times New Roman" w:hAnsi="Times New Roman"/>
          <w:b w:val="0"/>
        </w:rPr>
        <w:t>drogowej.</w:t>
      </w:r>
    </w:p>
    <w:p w14:paraId="0FE208ED" w14:textId="53F7C5BA" w:rsidR="00E22C0F" w:rsidRPr="00FE34D4" w:rsidRDefault="00D466F2" w:rsidP="003A35AA">
      <w:pPr>
        <w:pStyle w:val="Tekstpodstawowy2"/>
        <w:numPr>
          <w:ilvl w:val="0"/>
          <w:numId w:val="59"/>
        </w:numPr>
        <w:jc w:val="both"/>
        <w:rPr>
          <w:rFonts w:ascii="Times New Roman" w:hAnsi="Times New Roman"/>
          <w:b w:val="0"/>
        </w:rPr>
      </w:pPr>
      <w:r w:rsidRPr="00FE34D4">
        <w:rPr>
          <w:rFonts w:ascii="Times New Roman" w:hAnsi="Times New Roman"/>
          <w:b w:val="0"/>
        </w:rPr>
        <w:t xml:space="preserve">Koordynatorem czynności </w:t>
      </w:r>
      <w:r w:rsidR="00175780" w:rsidRPr="00FE34D4">
        <w:rPr>
          <w:rFonts w:ascii="Times New Roman" w:hAnsi="Times New Roman"/>
          <w:b w:val="0"/>
        </w:rPr>
        <w:t>przedstawicieli Zamawiającego</w:t>
      </w:r>
      <w:r w:rsidR="00F62C6E" w:rsidRPr="00FE34D4">
        <w:rPr>
          <w:rFonts w:ascii="Times New Roman" w:hAnsi="Times New Roman"/>
          <w:b w:val="0"/>
        </w:rPr>
        <w:t>,</w:t>
      </w:r>
      <w:r w:rsidR="00354F65" w:rsidRPr="00FE34D4">
        <w:rPr>
          <w:rFonts w:ascii="Times New Roman" w:hAnsi="Times New Roman"/>
          <w:b w:val="0"/>
        </w:rPr>
        <w:t xml:space="preserve"> wskazanych w pkt 1 i 2</w:t>
      </w:r>
      <w:r w:rsidR="00F62C6E" w:rsidRPr="00FE34D4">
        <w:rPr>
          <w:rFonts w:ascii="Times New Roman" w:hAnsi="Times New Roman"/>
          <w:b w:val="0"/>
        </w:rPr>
        <w:t>,</w:t>
      </w:r>
      <w:r w:rsidR="003A35AA" w:rsidRPr="00FE34D4">
        <w:rPr>
          <w:rFonts w:ascii="Times New Roman" w:hAnsi="Times New Roman"/>
          <w:b w:val="0"/>
        </w:rPr>
        <w:t xml:space="preserve"> </w:t>
      </w:r>
      <w:r w:rsidRPr="00FE34D4">
        <w:rPr>
          <w:rFonts w:ascii="Times New Roman" w:hAnsi="Times New Roman"/>
          <w:b w:val="0"/>
        </w:rPr>
        <w:t>na budowie będzie inspektor</w:t>
      </w:r>
      <w:r w:rsidR="00184B63" w:rsidRPr="00FE34D4">
        <w:rPr>
          <w:rFonts w:ascii="Times New Roman" w:hAnsi="Times New Roman"/>
          <w:b w:val="0"/>
        </w:rPr>
        <w:t xml:space="preserve"> branży budowlanej</w:t>
      </w:r>
      <w:r w:rsidRPr="00FE34D4">
        <w:rPr>
          <w:rFonts w:ascii="Times New Roman" w:hAnsi="Times New Roman"/>
          <w:b w:val="0"/>
        </w:rPr>
        <w:t>.</w:t>
      </w:r>
    </w:p>
    <w:p w14:paraId="6D7D2EEE" w14:textId="77777777" w:rsidR="00E22C0F" w:rsidRPr="00FE34D4" w:rsidRDefault="00E22C0F" w:rsidP="003A35AA">
      <w:pPr>
        <w:pStyle w:val="Tekstpodstawowy2"/>
        <w:numPr>
          <w:ilvl w:val="0"/>
          <w:numId w:val="40"/>
        </w:numPr>
        <w:tabs>
          <w:tab w:val="left" w:pos="1134"/>
          <w:tab w:val="left" w:pos="1560"/>
        </w:tabs>
        <w:jc w:val="both"/>
        <w:rPr>
          <w:rFonts w:ascii="Times New Roman" w:hAnsi="Times New Roman"/>
          <w:b w:val="0"/>
          <w:i/>
          <w:strike/>
        </w:rPr>
      </w:pPr>
      <w:r w:rsidRPr="00FE34D4">
        <w:rPr>
          <w:rFonts w:ascii="Times New Roman" w:hAnsi="Times New Roman"/>
          <w:b w:val="0"/>
        </w:rPr>
        <w:t xml:space="preserve">Zgodnie ze złożoną ofertą, do realizacji zamówienia zostaną skierowane osoby posiadające uprawnienia budowlane do kierowania robotami budowlanymi, w specjalności, tj.: </w:t>
      </w:r>
    </w:p>
    <w:p w14:paraId="767E618F" w14:textId="370B89FA" w:rsidR="00E22C0F" w:rsidRPr="00FE34D4" w:rsidRDefault="00E22C0F" w:rsidP="003A35AA">
      <w:pPr>
        <w:pStyle w:val="Tekstpodstawowy2"/>
        <w:numPr>
          <w:ilvl w:val="0"/>
          <w:numId w:val="61"/>
        </w:numPr>
        <w:jc w:val="both"/>
        <w:rPr>
          <w:rFonts w:ascii="Times New Roman" w:hAnsi="Times New Roman"/>
          <w:b w:val="0"/>
        </w:rPr>
      </w:pPr>
      <w:r w:rsidRPr="00FE34D4">
        <w:rPr>
          <w:rFonts w:ascii="Times New Roman" w:hAnsi="Times New Roman"/>
          <w:b w:val="0"/>
          <w:i/>
        </w:rPr>
        <w:t>……………………..………… (imię i nazwisko)</w:t>
      </w:r>
      <w:r w:rsidR="003148AD" w:rsidRPr="00FE34D4">
        <w:rPr>
          <w:rFonts w:ascii="Times New Roman" w:hAnsi="Times New Roman"/>
          <w:b w:val="0"/>
        </w:rPr>
        <w:t xml:space="preserve"> kierownik budowy</w:t>
      </w:r>
      <w:r w:rsidRPr="00FE34D4">
        <w:rPr>
          <w:rFonts w:ascii="Times New Roman" w:hAnsi="Times New Roman"/>
          <w:b w:val="0"/>
        </w:rPr>
        <w:t xml:space="preserve"> - posiadającą/ego uprawnienia budowlane do kierowania robotami budowlanymi w specjalności konstrukcyjno-budowlanej</w:t>
      </w:r>
      <w:r w:rsidR="004A1F65" w:rsidRPr="00FE34D4">
        <w:rPr>
          <w:rFonts w:ascii="Times New Roman" w:hAnsi="Times New Roman"/>
          <w:b w:val="0"/>
        </w:rPr>
        <w:t xml:space="preserve"> bez ograniczeń</w:t>
      </w:r>
      <w:r w:rsidRPr="00FE34D4">
        <w:rPr>
          <w:rFonts w:ascii="Times New Roman" w:hAnsi="Times New Roman"/>
          <w:b w:val="0"/>
        </w:rPr>
        <w:t xml:space="preserve"> </w:t>
      </w:r>
      <w:r w:rsidR="003F70CA" w:rsidRPr="00FE34D4">
        <w:rPr>
          <w:rFonts w:ascii="Times New Roman" w:hAnsi="Times New Roman"/>
          <w:b w:val="0"/>
        </w:rPr>
        <w:t xml:space="preserve">lub </w:t>
      </w:r>
      <w:r w:rsidR="003F70CA" w:rsidRPr="00FE34D4">
        <w:rPr>
          <w:rFonts w:ascii="Times New Roman" w:eastAsia="Calibri" w:hAnsi="Times New Roman"/>
          <w:b w:val="0"/>
        </w:rPr>
        <w:t xml:space="preserve">odpowiadające im uprawnienia budowlane wydane na podstawie wcześniej obowiązujących przepisów albo uprawnione do sprawowania samodzielnej funkcji na podstawie odrębnych przepisów prawa </w:t>
      </w:r>
      <w:r w:rsidRPr="00FE34D4">
        <w:rPr>
          <w:rFonts w:ascii="Times New Roman" w:hAnsi="Times New Roman"/>
          <w:b w:val="0"/>
        </w:rPr>
        <w:t>oraz doświadczenie na stanowisku kierownika budowy lub kierownika robót przy realizacji robót budowlanych polegających na budowie i/lub przebudowie budynku,</w:t>
      </w:r>
      <w:r w:rsidR="00E75D05" w:rsidRPr="00FE34D4">
        <w:rPr>
          <w:rFonts w:ascii="Times New Roman" w:hAnsi="Times New Roman"/>
          <w:b w:val="0"/>
        </w:rPr>
        <w:t xml:space="preserve"> </w:t>
      </w:r>
      <w:r w:rsidRPr="00FE34D4">
        <w:rPr>
          <w:rFonts w:ascii="Times New Roman" w:hAnsi="Times New Roman"/>
          <w:b w:val="0"/>
        </w:rPr>
        <w:t xml:space="preserve">o wartości min. </w:t>
      </w:r>
      <w:r w:rsidR="00564CFC" w:rsidRPr="00FE34D4">
        <w:rPr>
          <w:rFonts w:ascii="Times New Roman" w:hAnsi="Times New Roman"/>
          <w:b w:val="0"/>
        </w:rPr>
        <w:t>3</w:t>
      </w:r>
      <w:r w:rsidRPr="00FE34D4">
        <w:rPr>
          <w:rFonts w:ascii="Times New Roman" w:hAnsi="Times New Roman"/>
          <w:b w:val="0"/>
        </w:rPr>
        <w:t xml:space="preserve"> 000 000 zł brutto każda robota</w:t>
      </w:r>
      <w:r w:rsidR="00E75D05" w:rsidRPr="00FE34D4">
        <w:rPr>
          <w:rFonts w:ascii="Times New Roman" w:hAnsi="Times New Roman"/>
          <w:b w:val="0"/>
        </w:rPr>
        <w:t xml:space="preserve"> </w:t>
      </w:r>
      <w:r w:rsidRPr="00FE34D4">
        <w:rPr>
          <w:rFonts w:ascii="Times New Roman" w:hAnsi="Times New Roman"/>
          <w:b w:val="0"/>
        </w:rPr>
        <w:t>w ilości</w:t>
      </w:r>
      <w:r w:rsidR="003F70CA" w:rsidRPr="00FE34D4">
        <w:rPr>
          <w:rFonts w:ascii="Times New Roman" w:hAnsi="Times New Roman"/>
          <w:b w:val="0"/>
        </w:rPr>
        <w:t xml:space="preserve"> (zgodnie z ofertą)………………..robó</w:t>
      </w:r>
      <w:r w:rsidR="007563C0" w:rsidRPr="00FE34D4">
        <w:rPr>
          <w:rFonts w:ascii="Times New Roman" w:hAnsi="Times New Roman"/>
          <w:b w:val="0"/>
        </w:rPr>
        <w:t>t</w:t>
      </w:r>
      <w:r w:rsidR="00F75D41" w:rsidRPr="00FE34D4">
        <w:rPr>
          <w:rFonts w:ascii="Times New Roman" w:hAnsi="Times New Roman"/>
          <w:b w:val="0"/>
        </w:rPr>
        <w:t>;</w:t>
      </w:r>
    </w:p>
    <w:p w14:paraId="6971A9F3" w14:textId="4E5E50A4" w:rsidR="00E22C0F" w:rsidRPr="00FE34D4" w:rsidRDefault="00E22C0F" w:rsidP="003A35AA">
      <w:pPr>
        <w:pStyle w:val="Tekstpodstawowy2"/>
        <w:numPr>
          <w:ilvl w:val="0"/>
          <w:numId w:val="61"/>
        </w:numPr>
        <w:jc w:val="both"/>
        <w:rPr>
          <w:rFonts w:ascii="Times New Roman" w:hAnsi="Times New Roman"/>
          <w:b w:val="0"/>
        </w:rPr>
      </w:pPr>
      <w:r w:rsidRPr="00FE34D4">
        <w:rPr>
          <w:rFonts w:ascii="Times New Roman" w:hAnsi="Times New Roman"/>
          <w:b w:val="0"/>
        </w:rPr>
        <w:lastRenderedPageBreak/>
        <w:t xml:space="preserve">…………………………….. </w:t>
      </w:r>
      <w:r w:rsidRPr="00FE34D4">
        <w:rPr>
          <w:rFonts w:ascii="Times New Roman" w:hAnsi="Times New Roman"/>
          <w:b w:val="0"/>
          <w:i/>
        </w:rPr>
        <w:t>(imię i nazwisko)</w:t>
      </w:r>
      <w:r w:rsidRPr="00FE34D4">
        <w:rPr>
          <w:rFonts w:ascii="Times New Roman" w:hAnsi="Times New Roman"/>
          <w:b w:val="0"/>
        </w:rPr>
        <w:t xml:space="preserve"> - uprawnienia budowlane do kierowania robotami budowlanymi w specjalności instalacyjnej </w:t>
      </w:r>
      <w:r w:rsidR="004A1F65" w:rsidRPr="00FE34D4">
        <w:rPr>
          <w:rFonts w:ascii="Times New Roman" w:hAnsi="Times New Roman"/>
          <w:b w:val="0"/>
        </w:rPr>
        <w:t xml:space="preserve"> </w:t>
      </w:r>
      <w:r w:rsidRPr="00FE34D4">
        <w:rPr>
          <w:rFonts w:ascii="Times New Roman" w:hAnsi="Times New Roman"/>
          <w:b w:val="0"/>
        </w:rPr>
        <w:t>w zakres</w:t>
      </w:r>
      <w:r w:rsidR="004350DC" w:rsidRPr="00FE34D4">
        <w:rPr>
          <w:rFonts w:ascii="Times New Roman" w:hAnsi="Times New Roman"/>
          <w:b w:val="0"/>
        </w:rPr>
        <w:t>ie sieci instalacji i urządzeń cieplnych, wentylacyjnych, gazowych, wodociągowych i kanalizacyjnych</w:t>
      </w:r>
      <w:r w:rsidR="004A1F65" w:rsidRPr="00FE34D4">
        <w:rPr>
          <w:rFonts w:ascii="Times New Roman" w:hAnsi="Times New Roman"/>
          <w:b w:val="0"/>
        </w:rPr>
        <w:t xml:space="preserve"> bez ograniczeń</w:t>
      </w:r>
      <w:r w:rsidR="00F75D41" w:rsidRPr="00FE34D4">
        <w:rPr>
          <w:rFonts w:ascii="Times New Roman" w:hAnsi="Times New Roman"/>
          <w:b w:val="0"/>
        </w:rPr>
        <w:t>;</w:t>
      </w:r>
    </w:p>
    <w:p w14:paraId="4891CAFC" w14:textId="0722D6D1" w:rsidR="00E22C0F" w:rsidRPr="00FE34D4" w:rsidRDefault="00E94AB4" w:rsidP="003A35AA">
      <w:pPr>
        <w:pStyle w:val="Akapitzlist"/>
        <w:numPr>
          <w:ilvl w:val="0"/>
          <w:numId w:val="61"/>
        </w:numPr>
        <w:tabs>
          <w:tab w:val="left" w:pos="1134"/>
          <w:tab w:val="left" w:pos="1560"/>
        </w:tabs>
        <w:jc w:val="both"/>
      </w:pPr>
      <w:r w:rsidRPr="00FE34D4">
        <w:t xml:space="preserve">…………………………….. </w:t>
      </w:r>
      <w:r w:rsidRPr="00FE34D4">
        <w:rPr>
          <w:i/>
        </w:rPr>
        <w:t>(imię i nazwisko)</w:t>
      </w:r>
      <w:r w:rsidRPr="00FE34D4">
        <w:t xml:space="preserve"> - uprawnienia budowlane do kierowania robotami budowlanymi w specjalności instalacyjnej w zakresie sieci, instalacji i urządzeń elektrycznych i elektroenergetycznych</w:t>
      </w:r>
      <w:r w:rsidR="004A1F65" w:rsidRPr="00FE34D4">
        <w:t xml:space="preserve"> bez ograniczeń.</w:t>
      </w:r>
    </w:p>
    <w:p w14:paraId="5E97BE9B" w14:textId="52C603FA" w:rsidR="00764FA8" w:rsidRPr="00FE34D4" w:rsidRDefault="00764FA8" w:rsidP="003A35AA">
      <w:pPr>
        <w:pStyle w:val="Akapitzlist"/>
        <w:numPr>
          <w:ilvl w:val="0"/>
          <w:numId w:val="61"/>
        </w:numPr>
        <w:tabs>
          <w:tab w:val="left" w:pos="1134"/>
          <w:tab w:val="left" w:pos="1560"/>
        </w:tabs>
        <w:jc w:val="both"/>
      </w:pPr>
      <w:r w:rsidRPr="00FE34D4">
        <w:t xml:space="preserve">…………………………….. </w:t>
      </w:r>
      <w:r w:rsidRPr="00FE34D4">
        <w:rPr>
          <w:i/>
        </w:rPr>
        <w:t>(imię i nazwisko)</w:t>
      </w:r>
      <w:r w:rsidRPr="00FE34D4">
        <w:t xml:space="preserve"> </w:t>
      </w:r>
      <w:r w:rsidRPr="00FE34D4">
        <w:rPr>
          <w:lang w:eastAsia="ar-SA"/>
        </w:rPr>
        <w:t xml:space="preserve">- </w:t>
      </w:r>
      <w:r w:rsidRPr="00FE34D4">
        <w:rPr>
          <w:rFonts w:eastAsiaTheme="minorEastAsia"/>
        </w:rPr>
        <w:t>posiadającego uprawnienia budowlane do kierowania robotami budowlanymi w specjalności drogowej</w:t>
      </w:r>
      <w:r w:rsidR="00BE5DFE" w:rsidRPr="00FE34D4">
        <w:rPr>
          <w:rFonts w:eastAsiaTheme="minorEastAsia"/>
        </w:rPr>
        <w:t>.</w:t>
      </w:r>
    </w:p>
    <w:p w14:paraId="1C24FB1E" w14:textId="77777777" w:rsidR="00F222D4" w:rsidRPr="00FE34D4" w:rsidRDefault="00884C83" w:rsidP="003A35AA">
      <w:pPr>
        <w:pStyle w:val="Tekstpodstawowy2"/>
        <w:numPr>
          <w:ilvl w:val="0"/>
          <w:numId w:val="40"/>
        </w:numPr>
        <w:jc w:val="both"/>
        <w:rPr>
          <w:rFonts w:ascii="Times New Roman" w:hAnsi="Times New Roman"/>
          <w:b w:val="0"/>
        </w:rPr>
      </w:pPr>
      <w:r w:rsidRPr="00FE34D4">
        <w:rPr>
          <w:rFonts w:ascii="Times New Roman" w:hAnsi="Times New Roman"/>
          <w:b w:val="0"/>
        </w:rPr>
        <w:t>Wykonawca może dokonywać</w:t>
      </w:r>
      <w:r w:rsidR="004D7E04" w:rsidRPr="00FE34D4">
        <w:rPr>
          <w:rFonts w:ascii="Times New Roman" w:hAnsi="Times New Roman"/>
          <w:b w:val="0"/>
        </w:rPr>
        <w:t xml:space="preserve"> zmi</w:t>
      </w:r>
      <w:r w:rsidR="007824B5" w:rsidRPr="00FE34D4">
        <w:rPr>
          <w:rFonts w:ascii="Times New Roman" w:hAnsi="Times New Roman"/>
          <w:b w:val="0"/>
        </w:rPr>
        <w:t>any os</w:t>
      </w:r>
      <w:r w:rsidR="00E94AB4" w:rsidRPr="00FE34D4">
        <w:rPr>
          <w:rFonts w:ascii="Times New Roman" w:hAnsi="Times New Roman"/>
          <w:b w:val="0"/>
        </w:rPr>
        <w:t xml:space="preserve">ób </w:t>
      </w:r>
      <w:r w:rsidR="007824B5" w:rsidRPr="00FE34D4">
        <w:rPr>
          <w:rFonts w:ascii="Times New Roman" w:hAnsi="Times New Roman"/>
          <w:b w:val="0"/>
        </w:rPr>
        <w:t>wskazan</w:t>
      </w:r>
      <w:r w:rsidR="00E94AB4" w:rsidRPr="00FE34D4">
        <w:rPr>
          <w:rFonts w:ascii="Times New Roman" w:hAnsi="Times New Roman"/>
          <w:b w:val="0"/>
        </w:rPr>
        <w:t xml:space="preserve">ych </w:t>
      </w:r>
      <w:r w:rsidR="007824B5" w:rsidRPr="00FE34D4">
        <w:rPr>
          <w:rFonts w:ascii="Times New Roman" w:hAnsi="Times New Roman"/>
          <w:b w:val="0"/>
        </w:rPr>
        <w:t>w ust. 3</w:t>
      </w:r>
      <w:r w:rsidRPr="00FE34D4">
        <w:rPr>
          <w:rFonts w:ascii="Times New Roman" w:hAnsi="Times New Roman"/>
          <w:b w:val="0"/>
        </w:rPr>
        <w:t>, przedstawion</w:t>
      </w:r>
      <w:r w:rsidR="00E94AB4" w:rsidRPr="00FE34D4">
        <w:rPr>
          <w:rFonts w:ascii="Times New Roman" w:hAnsi="Times New Roman"/>
          <w:b w:val="0"/>
        </w:rPr>
        <w:t xml:space="preserve">ych </w:t>
      </w:r>
      <w:r w:rsidRPr="00FE34D4">
        <w:rPr>
          <w:rFonts w:ascii="Times New Roman" w:hAnsi="Times New Roman"/>
          <w:b w:val="0"/>
        </w:rPr>
        <w:t xml:space="preserve"> w ofercie, jedynie</w:t>
      </w:r>
      <w:r w:rsidR="00564CFC" w:rsidRPr="00FE34D4">
        <w:rPr>
          <w:rFonts w:ascii="Times New Roman" w:hAnsi="Times New Roman"/>
          <w:b w:val="0"/>
        </w:rPr>
        <w:t xml:space="preserve"> </w:t>
      </w:r>
      <w:r w:rsidRPr="00FE34D4">
        <w:rPr>
          <w:rFonts w:ascii="Times New Roman" w:hAnsi="Times New Roman"/>
          <w:b w:val="0"/>
        </w:rPr>
        <w:t>za uprzednią zgodą Z</w:t>
      </w:r>
      <w:r w:rsidR="00175780" w:rsidRPr="00FE34D4">
        <w:rPr>
          <w:rFonts w:ascii="Times New Roman" w:hAnsi="Times New Roman"/>
          <w:b w:val="0"/>
        </w:rPr>
        <w:t>amawiającego, akceptującego nową</w:t>
      </w:r>
      <w:r w:rsidRPr="00FE34D4">
        <w:rPr>
          <w:rFonts w:ascii="Times New Roman" w:hAnsi="Times New Roman"/>
          <w:b w:val="0"/>
        </w:rPr>
        <w:t xml:space="preserve"> osob</w:t>
      </w:r>
      <w:r w:rsidR="00175780" w:rsidRPr="00FE34D4">
        <w:rPr>
          <w:rFonts w:ascii="Times New Roman" w:hAnsi="Times New Roman"/>
          <w:b w:val="0"/>
        </w:rPr>
        <w:t>ę</w:t>
      </w:r>
      <w:r w:rsidRPr="00FE34D4">
        <w:rPr>
          <w:rFonts w:ascii="Times New Roman" w:hAnsi="Times New Roman"/>
          <w:b w:val="0"/>
        </w:rPr>
        <w:t>. Zmiana os</w:t>
      </w:r>
      <w:r w:rsidR="00FA30C9" w:rsidRPr="00FE34D4">
        <w:rPr>
          <w:rFonts w:ascii="Times New Roman" w:hAnsi="Times New Roman"/>
          <w:b w:val="0"/>
        </w:rPr>
        <w:t>oby</w:t>
      </w:r>
      <w:r w:rsidRPr="00FE34D4">
        <w:rPr>
          <w:rFonts w:ascii="Times New Roman" w:hAnsi="Times New Roman"/>
          <w:b w:val="0"/>
        </w:rPr>
        <w:t>, o któr</w:t>
      </w:r>
      <w:r w:rsidR="00FA30C9" w:rsidRPr="00FE34D4">
        <w:rPr>
          <w:rFonts w:ascii="Times New Roman" w:hAnsi="Times New Roman"/>
          <w:b w:val="0"/>
        </w:rPr>
        <w:t>ej</w:t>
      </w:r>
      <w:r w:rsidRPr="00FE34D4">
        <w:rPr>
          <w:rFonts w:ascii="Times New Roman" w:hAnsi="Times New Roman"/>
          <w:b w:val="0"/>
        </w:rPr>
        <w:t xml:space="preserve"> mowa w zdaniu poprzednim, w trakcie realizacji przedmiotowej umowy musi być uzasadniona przez Wykonawcę na piśmie i wymaga zaakcept</w:t>
      </w:r>
      <w:r w:rsidR="00FA30C9" w:rsidRPr="00FE34D4">
        <w:rPr>
          <w:rFonts w:ascii="Times New Roman" w:hAnsi="Times New Roman"/>
          <w:b w:val="0"/>
        </w:rPr>
        <w:t>owania przez Zamawiającego. Nowa osoba musi</w:t>
      </w:r>
      <w:r w:rsidRPr="00FE34D4">
        <w:rPr>
          <w:rFonts w:ascii="Times New Roman" w:hAnsi="Times New Roman"/>
          <w:b w:val="0"/>
        </w:rPr>
        <w:t xml:space="preserve"> posiadać uprawnienia stosown</w:t>
      </w:r>
      <w:r w:rsidR="00FA30C9" w:rsidRPr="00FE34D4">
        <w:rPr>
          <w:rFonts w:ascii="Times New Roman" w:hAnsi="Times New Roman"/>
          <w:b w:val="0"/>
        </w:rPr>
        <w:t>e do wykonywanych czynności,</w:t>
      </w:r>
      <w:r w:rsidR="00285585" w:rsidRPr="00FE34D4">
        <w:rPr>
          <w:rFonts w:ascii="Times New Roman" w:hAnsi="Times New Roman"/>
          <w:b w:val="0"/>
        </w:rPr>
        <w:t xml:space="preserve"> takie same lub wyższe od</w:t>
      </w:r>
      <w:r w:rsidR="00E75D05" w:rsidRPr="00FE34D4">
        <w:rPr>
          <w:rFonts w:ascii="Times New Roman" w:hAnsi="Times New Roman"/>
          <w:b w:val="0"/>
        </w:rPr>
        <w:t xml:space="preserve"> </w:t>
      </w:r>
      <w:r w:rsidR="006D36E4" w:rsidRPr="00FE34D4">
        <w:rPr>
          <w:rFonts w:ascii="Times New Roman" w:hAnsi="Times New Roman"/>
          <w:b w:val="0"/>
        </w:rPr>
        <w:t xml:space="preserve">uprawnień </w:t>
      </w:r>
      <w:r w:rsidRPr="00FE34D4">
        <w:rPr>
          <w:rFonts w:ascii="Times New Roman" w:hAnsi="Times New Roman"/>
          <w:b w:val="0"/>
        </w:rPr>
        <w:t>wymaganych w SWZ i przedstawionych w ofercie</w:t>
      </w:r>
      <w:r w:rsidR="00184B63" w:rsidRPr="00FE34D4">
        <w:rPr>
          <w:rFonts w:ascii="Times New Roman" w:hAnsi="Times New Roman"/>
          <w:b w:val="0"/>
        </w:rPr>
        <w:t>, w tym osoba posiadają</w:t>
      </w:r>
      <w:r w:rsidR="004D4434" w:rsidRPr="00FE34D4">
        <w:rPr>
          <w:rFonts w:ascii="Times New Roman" w:hAnsi="Times New Roman"/>
          <w:b w:val="0"/>
        </w:rPr>
        <w:t xml:space="preserve">ca uprawnienia budowlane do </w:t>
      </w:r>
      <w:r w:rsidR="00184B63" w:rsidRPr="00FE34D4">
        <w:rPr>
          <w:rFonts w:ascii="Times New Roman" w:hAnsi="Times New Roman"/>
          <w:b w:val="0"/>
        </w:rPr>
        <w:t>kierowania robotami budowlanymi w specjalności konstrukcyjno-budowlanej</w:t>
      </w:r>
      <w:r w:rsidR="006D36E4" w:rsidRPr="00FE34D4">
        <w:rPr>
          <w:rFonts w:ascii="Times New Roman" w:hAnsi="Times New Roman"/>
          <w:b w:val="0"/>
        </w:rPr>
        <w:t xml:space="preserve"> </w:t>
      </w:r>
      <w:r w:rsidR="004D4434" w:rsidRPr="00FE34D4">
        <w:rPr>
          <w:rFonts w:ascii="Times New Roman" w:hAnsi="Times New Roman"/>
          <w:b w:val="0"/>
        </w:rPr>
        <w:t>-</w:t>
      </w:r>
      <w:r w:rsidR="006D36E4" w:rsidRPr="00FE34D4">
        <w:rPr>
          <w:rFonts w:ascii="Times New Roman" w:hAnsi="Times New Roman"/>
          <w:b w:val="0"/>
        </w:rPr>
        <w:t xml:space="preserve"> </w:t>
      </w:r>
      <w:r w:rsidR="00285585" w:rsidRPr="00FE34D4">
        <w:rPr>
          <w:rFonts w:ascii="Times New Roman" w:hAnsi="Times New Roman"/>
          <w:b w:val="0"/>
          <w:u w:val="single"/>
        </w:rPr>
        <w:t>wskazane w </w:t>
      </w:r>
      <w:r w:rsidRPr="00FE34D4">
        <w:rPr>
          <w:rFonts w:ascii="Times New Roman" w:hAnsi="Times New Roman"/>
          <w:b w:val="0"/>
          <w:u w:val="single"/>
        </w:rPr>
        <w:t>ofercie doświadczenie</w:t>
      </w:r>
      <w:r w:rsidRPr="00FE34D4">
        <w:rPr>
          <w:rFonts w:ascii="Times New Roman" w:hAnsi="Times New Roman"/>
          <w:b w:val="0"/>
        </w:rPr>
        <w:t>.</w:t>
      </w:r>
    </w:p>
    <w:p w14:paraId="51C27202" w14:textId="77777777" w:rsidR="00F222D4" w:rsidRPr="00FE34D4" w:rsidRDefault="00884C83" w:rsidP="003A35AA">
      <w:pPr>
        <w:pStyle w:val="Tekstpodstawowy2"/>
        <w:numPr>
          <w:ilvl w:val="0"/>
          <w:numId w:val="40"/>
        </w:numPr>
        <w:jc w:val="both"/>
        <w:rPr>
          <w:rFonts w:ascii="Times New Roman" w:hAnsi="Times New Roman"/>
          <w:b w:val="0"/>
        </w:rPr>
      </w:pPr>
      <w:r w:rsidRPr="00FE34D4">
        <w:rPr>
          <w:rFonts w:ascii="Times New Roman" w:hAnsi="Times New Roman"/>
          <w:b w:val="0"/>
        </w:rPr>
        <w:t xml:space="preserve">Zamawiający może </w:t>
      </w:r>
      <w:r w:rsidR="00FA30C9" w:rsidRPr="00FE34D4">
        <w:rPr>
          <w:rFonts w:ascii="Times New Roman" w:hAnsi="Times New Roman"/>
          <w:b w:val="0"/>
        </w:rPr>
        <w:t>zażądać od Wykonawcy zmiany osoby wymienionej</w:t>
      </w:r>
      <w:r w:rsidRPr="00FE34D4">
        <w:rPr>
          <w:rFonts w:ascii="Times New Roman" w:hAnsi="Times New Roman"/>
          <w:b w:val="0"/>
        </w:rPr>
        <w:t xml:space="preserve"> w ust.</w:t>
      </w:r>
      <w:r w:rsidR="007824B5" w:rsidRPr="00FE34D4">
        <w:rPr>
          <w:rFonts w:ascii="Times New Roman" w:hAnsi="Times New Roman"/>
          <w:b w:val="0"/>
        </w:rPr>
        <w:t xml:space="preserve"> 3</w:t>
      </w:r>
      <w:r w:rsidR="00FA30C9" w:rsidRPr="00FE34D4">
        <w:rPr>
          <w:rFonts w:ascii="Times New Roman" w:hAnsi="Times New Roman"/>
          <w:b w:val="0"/>
        </w:rPr>
        <w:t>, jeżeli uzna, że nie wykonuje ona</w:t>
      </w:r>
      <w:r w:rsidRPr="00FE34D4">
        <w:rPr>
          <w:rFonts w:ascii="Times New Roman" w:hAnsi="Times New Roman"/>
          <w:b w:val="0"/>
        </w:rPr>
        <w:t xml:space="preserve"> swoich obowiązków wynikających z umowy.</w:t>
      </w:r>
    </w:p>
    <w:p w14:paraId="2B9C94D7" w14:textId="77777777" w:rsidR="00F222D4" w:rsidRPr="00FE34D4" w:rsidRDefault="00550EBE" w:rsidP="003A35AA">
      <w:pPr>
        <w:pStyle w:val="Tekstpodstawowy2"/>
        <w:numPr>
          <w:ilvl w:val="0"/>
          <w:numId w:val="40"/>
        </w:numPr>
        <w:jc w:val="both"/>
        <w:rPr>
          <w:rFonts w:ascii="Times New Roman" w:hAnsi="Times New Roman"/>
          <w:b w:val="0"/>
        </w:rPr>
      </w:pPr>
      <w:r w:rsidRPr="00FE34D4">
        <w:rPr>
          <w:rFonts w:ascii="Times New Roman" w:hAnsi="Times New Roman"/>
          <w:b w:val="0"/>
        </w:rPr>
        <w:t>Zaakceptowana przez Zamawiającego zmia</w:t>
      </w:r>
      <w:r w:rsidR="004D7E04" w:rsidRPr="00FE34D4">
        <w:rPr>
          <w:rFonts w:ascii="Times New Roman" w:hAnsi="Times New Roman"/>
          <w:b w:val="0"/>
        </w:rPr>
        <w:t>na osoby, o której mowa w ust. 3</w:t>
      </w:r>
      <w:r w:rsidR="00564CFC" w:rsidRPr="00FE34D4">
        <w:rPr>
          <w:rFonts w:ascii="Times New Roman" w:hAnsi="Times New Roman"/>
          <w:b w:val="0"/>
        </w:rPr>
        <w:t xml:space="preserve">, winna być dokonana </w:t>
      </w:r>
      <w:r w:rsidRPr="00FE34D4">
        <w:rPr>
          <w:rFonts w:ascii="Times New Roman" w:hAnsi="Times New Roman"/>
          <w:b w:val="0"/>
        </w:rPr>
        <w:t xml:space="preserve">na piśmie </w:t>
      </w:r>
      <w:r w:rsidR="009B4157" w:rsidRPr="00FE34D4">
        <w:rPr>
          <w:rFonts w:ascii="Times New Roman" w:hAnsi="Times New Roman"/>
          <w:b w:val="0"/>
        </w:rPr>
        <w:t xml:space="preserve">poprzez sporządzenie aneksu do niniejszej umowy </w:t>
      </w:r>
      <w:r w:rsidRPr="00FE34D4">
        <w:rPr>
          <w:rFonts w:ascii="Times New Roman" w:hAnsi="Times New Roman"/>
          <w:b w:val="0"/>
        </w:rPr>
        <w:t xml:space="preserve">oraz jeżeli dotyczy - wpisem do dziennika budowy </w:t>
      </w:r>
      <w:r w:rsidRPr="00FE34D4">
        <w:rPr>
          <w:rFonts w:ascii="Times New Roman" w:hAnsi="Times New Roman"/>
          <w:b w:val="0"/>
          <w:bCs/>
        </w:rPr>
        <w:t>z zastrzeżeniem, iż zmiana o charakterze tymczasowym wynikającym z choroby bądź urlopu</w:t>
      </w:r>
      <w:r w:rsidR="009B4157" w:rsidRPr="00FE34D4">
        <w:rPr>
          <w:rFonts w:ascii="Times New Roman" w:hAnsi="Times New Roman"/>
          <w:b w:val="0"/>
          <w:bCs/>
        </w:rPr>
        <w:t xml:space="preserve"> osoby, o której mowa w ust. 3 nie wymaga aneksu a jedynie pisemnej zgody Zamawiającego. </w:t>
      </w:r>
      <w:r w:rsidRPr="00FE34D4">
        <w:rPr>
          <w:rFonts w:ascii="Times New Roman" w:hAnsi="Times New Roman"/>
          <w:b w:val="0"/>
          <w:bCs/>
        </w:rPr>
        <w:t>Pozostałe zapisy stosuje się odpowiednio.</w:t>
      </w:r>
    </w:p>
    <w:p w14:paraId="3106B4FA" w14:textId="77777777" w:rsidR="00D96A9F" w:rsidRPr="00FE34D4" w:rsidRDefault="00D96A9F" w:rsidP="003A35AA">
      <w:pPr>
        <w:numPr>
          <w:ilvl w:val="0"/>
          <w:numId w:val="40"/>
        </w:numPr>
        <w:tabs>
          <w:tab w:val="left" w:pos="426"/>
        </w:tabs>
        <w:suppressAutoHyphens/>
        <w:autoSpaceDE w:val="0"/>
        <w:spacing w:line="276" w:lineRule="auto"/>
        <w:jc w:val="both"/>
      </w:pPr>
      <w:r w:rsidRPr="00FE34D4">
        <w:t>Wykonawca oświadcza, że będzie realizować roboty budowlane</w:t>
      </w:r>
      <w:r w:rsidR="0010262B" w:rsidRPr="00FE34D4">
        <w:t xml:space="preserve"> za pomocą</w:t>
      </w:r>
      <w:r w:rsidR="0010262B" w:rsidRPr="00FE34D4">
        <w:rPr>
          <w:b/>
        </w:rPr>
        <w:t xml:space="preserve"> innych podmiotów</w:t>
      </w:r>
      <w:r w:rsidR="0010262B" w:rsidRPr="00FE34D4">
        <w:t>, na </w:t>
      </w:r>
      <w:r w:rsidRPr="00FE34D4">
        <w:t xml:space="preserve">których zasoby zdolności technicznej lub zawodowej (w odniesieniu do warunków dotyczących wykształcenia, kwalifikacji zawodowych lub doświadczenia) powoływał się w ofercie: </w:t>
      </w:r>
      <w:r w:rsidR="00564CFC" w:rsidRPr="00FE34D4">
        <w:t xml:space="preserve"> </w:t>
      </w:r>
      <w:r w:rsidRPr="00FE34D4">
        <w:t xml:space="preserve">nazwa innego podmiotu  ………………………………… w zakresie: …………………  w formie: ………………… .  </w:t>
      </w:r>
    </w:p>
    <w:p w14:paraId="6959AF7D" w14:textId="77777777" w:rsidR="00F222D4" w:rsidRPr="00FE34D4" w:rsidRDefault="00884C83" w:rsidP="003A35AA">
      <w:pPr>
        <w:pStyle w:val="Tekstpodstawowy2"/>
        <w:numPr>
          <w:ilvl w:val="0"/>
          <w:numId w:val="40"/>
        </w:numPr>
        <w:jc w:val="both"/>
        <w:rPr>
          <w:rFonts w:ascii="Times New Roman" w:hAnsi="Times New Roman"/>
          <w:b w:val="0"/>
        </w:rPr>
      </w:pPr>
      <w:r w:rsidRPr="00FE34D4">
        <w:rPr>
          <w:rFonts w:ascii="Times New Roman" w:hAnsi="Times New Roman"/>
          <w:b w:val="0"/>
        </w:rPr>
        <w:t xml:space="preserve">Wykonawca, </w:t>
      </w:r>
      <w:r w:rsidRPr="00FE34D4">
        <w:rPr>
          <w:rFonts w:ascii="Times New Roman" w:hAnsi="Times New Roman"/>
        </w:rPr>
        <w:t>który polega na sytuacji finansowej lub ekonomicznej innych podmiotów</w:t>
      </w:r>
      <w:r w:rsidRPr="00FE34D4">
        <w:rPr>
          <w:rFonts w:ascii="Times New Roman" w:hAnsi="Times New Roman"/>
          <w:b w:val="0"/>
        </w:rPr>
        <w:t>, wskazanych</w:t>
      </w:r>
      <w:r w:rsidR="00564CFC" w:rsidRPr="00FE34D4">
        <w:rPr>
          <w:rFonts w:ascii="Times New Roman" w:hAnsi="Times New Roman"/>
          <w:b w:val="0"/>
        </w:rPr>
        <w:t xml:space="preserve"> </w:t>
      </w:r>
      <w:r w:rsidRPr="00FE34D4">
        <w:rPr>
          <w:rFonts w:ascii="Times New Roman" w:hAnsi="Times New Roman"/>
          <w:b w:val="0"/>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FE34D4" w:rsidRDefault="00E71508" w:rsidP="003A35AA">
      <w:pPr>
        <w:pStyle w:val="Tekstpodstawowy2"/>
        <w:numPr>
          <w:ilvl w:val="0"/>
          <w:numId w:val="40"/>
        </w:numPr>
        <w:jc w:val="both"/>
        <w:rPr>
          <w:rFonts w:ascii="Times New Roman" w:hAnsi="Times New Roman"/>
          <w:b w:val="0"/>
        </w:rPr>
      </w:pPr>
      <w:r w:rsidRPr="00FE34D4">
        <w:rPr>
          <w:rFonts w:ascii="Times New Roman" w:hAnsi="Times New Roman"/>
          <w:b w:val="0"/>
        </w:rPr>
        <w:t>Wykonawca może dokonywać zmiany innego podmiotu, o którym mowa w ust. 7</w:t>
      </w:r>
      <w:r w:rsidR="00D96A9F" w:rsidRPr="00FE34D4">
        <w:rPr>
          <w:rFonts w:ascii="Times New Roman" w:hAnsi="Times New Roman"/>
          <w:b w:val="0"/>
        </w:rPr>
        <w:t xml:space="preserve"> i 8</w:t>
      </w:r>
      <w:r w:rsidR="00F222D4" w:rsidRPr="00FE34D4">
        <w:rPr>
          <w:rFonts w:ascii="Times New Roman" w:hAnsi="Times New Roman"/>
          <w:b w:val="0"/>
        </w:rPr>
        <w:t xml:space="preserve">, jedynie </w:t>
      </w:r>
      <w:r w:rsidR="00D96A9F" w:rsidRPr="00FE34D4">
        <w:rPr>
          <w:rFonts w:ascii="Times New Roman" w:hAnsi="Times New Roman"/>
          <w:b w:val="0"/>
        </w:rPr>
        <w:t>za </w:t>
      </w:r>
      <w:r w:rsidRPr="00FE34D4">
        <w:rPr>
          <w:rFonts w:ascii="Times New Roman" w:hAnsi="Times New Roman"/>
          <w:b w:val="0"/>
        </w:rPr>
        <w:t xml:space="preserve">uprzednią zgodą Zamawiającego, akceptującego nowy </w:t>
      </w:r>
      <w:r w:rsidR="00767EDB" w:rsidRPr="00FE34D4">
        <w:rPr>
          <w:rFonts w:ascii="Times New Roman" w:hAnsi="Times New Roman"/>
          <w:b w:val="0"/>
        </w:rPr>
        <w:t xml:space="preserve">inny </w:t>
      </w:r>
      <w:r w:rsidRPr="00FE34D4">
        <w:rPr>
          <w:rFonts w:ascii="Times New Roman" w:hAnsi="Times New Roman"/>
          <w:b w:val="0"/>
        </w:rPr>
        <w:t xml:space="preserve">podmiot. Nowy </w:t>
      </w:r>
      <w:r w:rsidR="00767EDB" w:rsidRPr="00FE34D4">
        <w:rPr>
          <w:rFonts w:ascii="Times New Roman" w:hAnsi="Times New Roman"/>
          <w:b w:val="0"/>
        </w:rPr>
        <w:t xml:space="preserve">inny </w:t>
      </w:r>
      <w:r w:rsidRPr="00FE34D4">
        <w:rPr>
          <w:rFonts w:ascii="Times New Roman" w:hAnsi="Times New Roman"/>
          <w:b w:val="0"/>
        </w:rPr>
        <w:t>podmiot musi</w:t>
      </w:r>
      <w:r w:rsidR="001A4E47" w:rsidRPr="00FE34D4">
        <w:rPr>
          <w:rFonts w:ascii="Times New Roman" w:hAnsi="Times New Roman"/>
          <w:b w:val="0"/>
        </w:rPr>
        <w:t xml:space="preserve"> spełniać warunki określone w S</w:t>
      </w:r>
      <w:r w:rsidRPr="00FE34D4">
        <w:rPr>
          <w:rFonts w:ascii="Times New Roman" w:hAnsi="Times New Roman"/>
          <w:b w:val="0"/>
        </w:rPr>
        <w:t>WZ w zakresie</w:t>
      </w:r>
      <w:r w:rsidR="00F62C6E" w:rsidRPr="00FE34D4">
        <w:rPr>
          <w:rFonts w:ascii="Times New Roman" w:hAnsi="Times New Roman"/>
          <w:b w:val="0"/>
        </w:rPr>
        <w:t>,</w:t>
      </w:r>
      <w:r w:rsidR="00767EDB" w:rsidRPr="00FE34D4">
        <w:rPr>
          <w:rFonts w:ascii="Times New Roman" w:hAnsi="Times New Roman"/>
          <w:b w:val="0"/>
        </w:rPr>
        <w:t xml:space="preserve"> w</w:t>
      </w:r>
      <w:r w:rsidRPr="00FE34D4">
        <w:rPr>
          <w:rFonts w:ascii="Times New Roman" w:hAnsi="Times New Roman"/>
          <w:b w:val="0"/>
        </w:rPr>
        <w:t xml:space="preserve"> jakim Wykonawca polegał na zasobach innych podmiotów na zasadach określonych ustaw</w:t>
      </w:r>
      <w:r w:rsidR="00564CFC" w:rsidRPr="00FE34D4">
        <w:rPr>
          <w:rFonts w:ascii="Times New Roman" w:hAnsi="Times New Roman"/>
          <w:b w:val="0"/>
        </w:rPr>
        <w:t>ie</w:t>
      </w:r>
      <w:r w:rsidRPr="00FE34D4">
        <w:rPr>
          <w:rFonts w:ascii="Times New Roman" w:hAnsi="Times New Roman"/>
          <w:b w:val="0"/>
        </w:rPr>
        <w:t xml:space="preserve"> </w:t>
      </w:r>
      <w:proofErr w:type="spellStart"/>
      <w:r w:rsidRPr="00FE34D4">
        <w:rPr>
          <w:rFonts w:ascii="Times New Roman" w:hAnsi="Times New Roman"/>
          <w:b w:val="0"/>
        </w:rPr>
        <w:t>Pzp</w:t>
      </w:r>
      <w:proofErr w:type="spellEnd"/>
      <w:r w:rsidRPr="00FE34D4">
        <w:rPr>
          <w:rFonts w:ascii="Times New Roman" w:hAnsi="Times New Roman"/>
          <w:b w:val="0"/>
        </w:rPr>
        <w:t xml:space="preserve">. </w:t>
      </w:r>
      <w:r w:rsidRPr="00FE34D4">
        <w:rPr>
          <w:rFonts w:ascii="Times New Roman" w:hAnsi="Times New Roman"/>
          <w:b w:val="0"/>
          <w:u w:val="single"/>
        </w:rPr>
        <w:t>Zmiana ta wymaga sporządzenia aneksu do niniejszej umowy</w:t>
      </w:r>
      <w:r w:rsidRPr="00FE34D4">
        <w:rPr>
          <w:rFonts w:ascii="Times New Roman" w:hAnsi="Times New Roman"/>
          <w:b w:val="0"/>
        </w:rPr>
        <w:t>.</w:t>
      </w:r>
    </w:p>
    <w:p w14:paraId="25C0A01D" w14:textId="668D8734" w:rsidR="002B3226" w:rsidRPr="00FE34D4" w:rsidRDefault="00884C83" w:rsidP="003A35AA">
      <w:pPr>
        <w:pStyle w:val="Tekstpodstawowy2"/>
        <w:numPr>
          <w:ilvl w:val="0"/>
          <w:numId w:val="40"/>
        </w:numPr>
        <w:jc w:val="both"/>
        <w:rPr>
          <w:rFonts w:ascii="Times New Roman" w:hAnsi="Times New Roman"/>
          <w:b w:val="0"/>
        </w:rPr>
      </w:pPr>
      <w:r w:rsidRPr="00FE34D4">
        <w:rPr>
          <w:rFonts w:ascii="Times New Roman" w:hAnsi="Times New Roman"/>
          <w:b w:val="0"/>
        </w:rPr>
        <w:t>Wykonawca zobowiązuje się do udokumentowania udziału w realizacji przedmiotu umowy osób,</w:t>
      </w:r>
      <w:r w:rsidR="00BC6BC6" w:rsidRPr="00FE34D4">
        <w:rPr>
          <w:rFonts w:ascii="Times New Roman" w:hAnsi="Times New Roman"/>
          <w:b w:val="0"/>
        </w:rPr>
        <w:br/>
      </w:r>
      <w:r w:rsidRPr="00FE34D4">
        <w:rPr>
          <w:rFonts w:ascii="Times New Roman" w:hAnsi="Times New Roman"/>
          <w:b w:val="0"/>
        </w:rPr>
        <w:t>o których mowa w ust. 3 umowy najpóźniej w dacie wystawienia faktury końcowej, o której mowa</w:t>
      </w:r>
      <w:r w:rsidR="00564CFC" w:rsidRPr="00FE34D4">
        <w:rPr>
          <w:rFonts w:ascii="Times New Roman" w:hAnsi="Times New Roman"/>
          <w:b w:val="0"/>
        </w:rPr>
        <w:t xml:space="preserve"> </w:t>
      </w:r>
      <w:r w:rsidRPr="00FE34D4">
        <w:rPr>
          <w:rFonts w:ascii="Times New Roman" w:hAnsi="Times New Roman"/>
          <w:b w:val="0"/>
        </w:rPr>
        <w:t xml:space="preserve">w </w:t>
      </w:r>
      <w:r w:rsidR="00525E18" w:rsidRPr="00FE34D4">
        <w:rPr>
          <w:rFonts w:ascii="Times New Roman" w:hAnsi="Times New Roman"/>
          <w:b w:val="0"/>
        </w:rPr>
        <w:t>§</w:t>
      </w:r>
      <w:r w:rsidR="00F62C6E" w:rsidRPr="00FE34D4">
        <w:rPr>
          <w:rFonts w:ascii="Times New Roman" w:hAnsi="Times New Roman"/>
          <w:b w:val="0"/>
        </w:rPr>
        <w:t>6</w:t>
      </w:r>
      <w:r w:rsidRPr="00FE34D4">
        <w:rPr>
          <w:rFonts w:ascii="Times New Roman" w:hAnsi="Times New Roman"/>
          <w:b w:val="0"/>
        </w:rPr>
        <w:t xml:space="preserve"> ust. </w:t>
      </w:r>
      <w:r w:rsidR="009A3DE4" w:rsidRPr="00FE34D4">
        <w:rPr>
          <w:rFonts w:ascii="Times New Roman" w:hAnsi="Times New Roman"/>
          <w:b w:val="0"/>
        </w:rPr>
        <w:t>2</w:t>
      </w:r>
      <w:r w:rsidRPr="00FE34D4">
        <w:rPr>
          <w:rFonts w:ascii="Times New Roman" w:hAnsi="Times New Roman"/>
          <w:b w:val="0"/>
        </w:rPr>
        <w:t xml:space="preserve"> </w:t>
      </w:r>
      <w:r w:rsidR="003D2F6C" w:rsidRPr="00FE34D4">
        <w:rPr>
          <w:rFonts w:ascii="Times New Roman" w:hAnsi="Times New Roman"/>
          <w:b w:val="0"/>
        </w:rPr>
        <w:t>.</w:t>
      </w:r>
    </w:p>
    <w:p w14:paraId="69CB2CE8" w14:textId="28B4CB72" w:rsidR="00D466F2" w:rsidRPr="00FE34D4" w:rsidRDefault="00D466F2" w:rsidP="003A35AA">
      <w:pPr>
        <w:pStyle w:val="Tekstpodstawowy2"/>
        <w:numPr>
          <w:ilvl w:val="0"/>
          <w:numId w:val="40"/>
        </w:numPr>
        <w:jc w:val="both"/>
        <w:rPr>
          <w:rFonts w:ascii="Times New Roman" w:hAnsi="Times New Roman"/>
          <w:b w:val="0"/>
        </w:rPr>
      </w:pPr>
      <w:r w:rsidRPr="00FE34D4">
        <w:rPr>
          <w:rFonts w:ascii="Times New Roman" w:hAnsi="Times New Roman"/>
          <w:b w:val="0"/>
        </w:rPr>
        <w:t>Zamawiający</w:t>
      </w:r>
      <w:r w:rsidR="002B3226" w:rsidRPr="00FE34D4">
        <w:rPr>
          <w:rFonts w:ascii="Times New Roman" w:hAnsi="Times New Roman"/>
          <w:b w:val="0"/>
        </w:rPr>
        <w:t xml:space="preserve"> może</w:t>
      </w:r>
      <w:r w:rsidRPr="00FE34D4">
        <w:rPr>
          <w:rFonts w:ascii="Times New Roman" w:hAnsi="Times New Roman"/>
          <w:b w:val="0"/>
        </w:rPr>
        <w:t xml:space="preserve"> dokonać zmiany </w:t>
      </w:r>
      <w:r w:rsidR="002B3226" w:rsidRPr="00FE34D4">
        <w:rPr>
          <w:rFonts w:ascii="Times New Roman" w:hAnsi="Times New Roman"/>
          <w:b w:val="0"/>
        </w:rPr>
        <w:t>inspektor</w:t>
      </w:r>
      <w:r w:rsidR="00FA30C9" w:rsidRPr="00FE34D4">
        <w:rPr>
          <w:rFonts w:ascii="Times New Roman" w:hAnsi="Times New Roman"/>
          <w:b w:val="0"/>
        </w:rPr>
        <w:t>a</w:t>
      </w:r>
      <w:r w:rsidR="002B3226" w:rsidRPr="00FE34D4">
        <w:rPr>
          <w:rFonts w:ascii="Times New Roman" w:hAnsi="Times New Roman"/>
          <w:b w:val="0"/>
        </w:rPr>
        <w:t xml:space="preserve"> nadzoru inwestorskiego wskazan</w:t>
      </w:r>
      <w:r w:rsidR="00FA30C9" w:rsidRPr="00FE34D4">
        <w:rPr>
          <w:rFonts w:ascii="Times New Roman" w:hAnsi="Times New Roman"/>
          <w:b w:val="0"/>
        </w:rPr>
        <w:t>ego</w:t>
      </w:r>
      <w:r w:rsidR="002B3226" w:rsidRPr="00FE34D4">
        <w:rPr>
          <w:rFonts w:ascii="Times New Roman" w:hAnsi="Times New Roman"/>
          <w:b w:val="0"/>
        </w:rPr>
        <w:t xml:space="preserve"> w </w:t>
      </w:r>
      <w:r w:rsidRPr="00FE34D4">
        <w:rPr>
          <w:rFonts w:ascii="Times New Roman" w:hAnsi="Times New Roman"/>
          <w:b w:val="0"/>
        </w:rPr>
        <w:t>ust. 2</w:t>
      </w:r>
      <w:r w:rsidR="00F75D41" w:rsidRPr="00FE34D4">
        <w:rPr>
          <w:rFonts w:ascii="Times New Roman" w:hAnsi="Times New Roman"/>
          <w:b w:val="0"/>
        </w:rPr>
        <w:t xml:space="preserve"> </w:t>
      </w:r>
      <w:r w:rsidR="00767EDB" w:rsidRPr="00FE34D4">
        <w:rPr>
          <w:rFonts w:ascii="Times New Roman" w:hAnsi="Times New Roman"/>
          <w:b w:val="0"/>
        </w:rPr>
        <w:t xml:space="preserve">pkt 1 oraz przedstawiciela wskazanego w ust. 2 pkt 2 </w:t>
      </w:r>
      <w:r w:rsidRPr="00FE34D4">
        <w:rPr>
          <w:rFonts w:ascii="Times New Roman" w:hAnsi="Times New Roman"/>
          <w:b w:val="0"/>
        </w:rPr>
        <w:t>po</w:t>
      </w:r>
      <w:r w:rsidR="004038D2" w:rsidRPr="00FE34D4">
        <w:rPr>
          <w:rFonts w:ascii="Times New Roman" w:hAnsi="Times New Roman"/>
          <w:b w:val="0"/>
        </w:rPr>
        <w:t>d</w:t>
      </w:r>
      <w:r w:rsidRPr="00FE34D4">
        <w:rPr>
          <w:rFonts w:ascii="Times New Roman" w:hAnsi="Times New Roman"/>
          <w:b w:val="0"/>
        </w:rPr>
        <w:t xml:space="preserve"> warunkiem zawiadomienia </w:t>
      </w:r>
      <w:r w:rsidR="002B3226" w:rsidRPr="00FE34D4">
        <w:rPr>
          <w:rFonts w:ascii="Times New Roman" w:hAnsi="Times New Roman"/>
          <w:b w:val="0"/>
        </w:rPr>
        <w:t>Wykonawcy</w:t>
      </w:r>
      <w:r w:rsidRPr="00FE34D4">
        <w:rPr>
          <w:rFonts w:ascii="Times New Roman" w:hAnsi="Times New Roman"/>
          <w:b w:val="0"/>
        </w:rPr>
        <w:t xml:space="preserve"> w formie pisemnej lub </w:t>
      </w:r>
      <w:r w:rsidR="00F62C6E" w:rsidRPr="00FE34D4">
        <w:rPr>
          <w:rFonts w:ascii="Times New Roman" w:hAnsi="Times New Roman"/>
          <w:b w:val="0"/>
        </w:rPr>
        <w:t xml:space="preserve">dokumentowej elektronicznej </w:t>
      </w:r>
      <w:r w:rsidRPr="00FE34D4">
        <w:rPr>
          <w:rFonts w:ascii="Times New Roman" w:hAnsi="Times New Roman"/>
          <w:b w:val="0"/>
        </w:rPr>
        <w:t>za pomocą faxu lub e-maila</w:t>
      </w:r>
      <w:r w:rsidR="002B3226" w:rsidRPr="00FE34D4">
        <w:rPr>
          <w:rFonts w:ascii="Times New Roman" w:hAnsi="Times New Roman"/>
          <w:b w:val="0"/>
        </w:rPr>
        <w:t>. Dokonana zmiana nie wymaga zmiany zapisów niniejszej umowy.</w:t>
      </w:r>
    </w:p>
    <w:p w14:paraId="3286BF36" w14:textId="22630201" w:rsidR="002B3226" w:rsidRPr="00FE34D4" w:rsidRDefault="002B3226" w:rsidP="003A35AA">
      <w:pPr>
        <w:pStyle w:val="Tekstpodstawowy2"/>
        <w:numPr>
          <w:ilvl w:val="0"/>
          <w:numId w:val="40"/>
        </w:numPr>
        <w:jc w:val="both"/>
        <w:rPr>
          <w:rFonts w:ascii="Times New Roman" w:hAnsi="Times New Roman"/>
          <w:b w:val="0"/>
        </w:rPr>
      </w:pPr>
      <w:r w:rsidRPr="00FE34D4">
        <w:rPr>
          <w:rFonts w:ascii="Times New Roman" w:hAnsi="Times New Roman"/>
          <w:b w:val="0"/>
        </w:rPr>
        <w:t>Osoby wskazane w ust. 2 i 3 będą działać w granicach umocowania określonego w ustawie z dnia 7 lipca 1994r. Prawo budowlane (</w:t>
      </w:r>
      <w:r w:rsidR="000E286E" w:rsidRPr="00FE34D4">
        <w:rPr>
          <w:rFonts w:ascii="Times New Roman" w:eastAsia="Calibri" w:hAnsi="Times New Roman"/>
          <w:b w:val="0"/>
        </w:rPr>
        <w:t>Dz. U. z 20</w:t>
      </w:r>
      <w:r w:rsidR="00F75D41" w:rsidRPr="00FE34D4">
        <w:rPr>
          <w:rFonts w:ascii="Times New Roman" w:eastAsia="Calibri" w:hAnsi="Times New Roman"/>
          <w:b w:val="0"/>
        </w:rPr>
        <w:t>20</w:t>
      </w:r>
      <w:r w:rsidR="000E286E" w:rsidRPr="00FE34D4">
        <w:rPr>
          <w:rFonts w:ascii="Times New Roman" w:eastAsia="Calibri" w:hAnsi="Times New Roman"/>
          <w:b w:val="0"/>
        </w:rPr>
        <w:t>r. poz. 1</w:t>
      </w:r>
      <w:r w:rsidR="00F75D41" w:rsidRPr="00FE34D4">
        <w:rPr>
          <w:rFonts w:ascii="Times New Roman" w:eastAsia="Calibri" w:hAnsi="Times New Roman"/>
          <w:b w:val="0"/>
        </w:rPr>
        <w:t xml:space="preserve">333, z </w:t>
      </w:r>
      <w:proofErr w:type="spellStart"/>
      <w:r w:rsidR="00F75D41" w:rsidRPr="00FE34D4">
        <w:rPr>
          <w:rFonts w:ascii="Times New Roman" w:eastAsia="Calibri" w:hAnsi="Times New Roman"/>
          <w:b w:val="0"/>
        </w:rPr>
        <w:t>późn</w:t>
      </w:r>
      <w:proofErr w:type="spellEnd"/>
      <w:r w:rsidR="00F75D41" w:rsidRPr="00FE34D4">
        <w:rPr>
          <w:rFonts w:ascii="Times New Roman" w:eastAsia="Calibri" w:hAnsi="Times New Roman"/>
          <w:b w:val="0"/>
        </w:rPr>
        <w:t>.</w:t>
      </w:r>
      <w:r w:rsidR="000E286E" w:rsidRPr="00FE34D4">
        <w:rPr>
          <w:rFonts w:ascii="Times New Roman" w:eastAsia="Calibri" w:hAnsi="Times New Roman"/>
          <w:b w:val="0"/>
        </w:rPr>
        <w:t xml:space="preserve"> zm</w:t>
      </w:r>
      <w:r w:rsidRPr="00FE34D4">
        <w:rPr>
          <w:rFonts w:ascii="Times New Roman" w:hAnsi="Times New Roman"/>
          <w:b w:val="0"/>
        </w:rPr>
        <w:t>.) z zastrzeżeniem postanowień umowy rozszerzających / ograniczających zakres ustawowego umocowania.</w:t>
      </w:r>
    </w:p>
    <w:p w14:paraId="766248EA" w14:textId="77777777" w:rsidR="0010262B" w:rsidRPr="00FE34D4" w:rsidRDefault="0010262B" w:rsidP="003A35AA">
      <w:pPr>
        <w:pStyle w:val="Akapitzlist"/>
        <w:numPr>
          <w:ilvl w:val="0"/>
          <w:numId w:val="40"/>
        </w:numPr>
        <w:spacing w:line="276" w:lineRule="auto"/>
        <w:jc w:val="both"/>
      </w:pPr>
      <w:r w:rsidRPr="00FE34D4">
        <w:t xml:space="preserve">W przypadku zmiany </w:t>
      </w:r>
      <w:r w:rsidR="00F62C6E" w:rsidRPr="00FE34D4">
        <w:t xml:space="preserve">osoby, o której mowa w ust. 3 </w:t>
      </w:r>
      <w:r w:rsidRPr="00FE34D4">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FE34D4">
        <w:lastRenderedPageBreak/>
        <w:t xml:space="preserve">rozporządzenie o ochronie danych) (Dz. Urz. UE L 119 z 04.05.2016, str. 1) wobec osób fizycznych, od których dane osobowe bezpośrednio lub pośrednio pozyskał w celu realizacji niniejszego zamówienia.  </w:t>
      </w:r>
    </w:p>
    <w:p w14:paraId="33943218" w14:textId="77777777" w:rsidR="00E55270" w:rsidRPr="00FE34D4" w:rsidRDefault="00E55270" w:rsidP="000129C5">
      <w:pPr>
        <w:pStyle w:val="Tekstpodstawowy2"/>
        <w:ind w:left="360"/>
        <w:jc w:val="both"/>
        <w:rPr>
          <w:rFonts w:ascii="Times New Roman" w:hAnsi="Times New Roman"/>
          <w:b w:val="0"/>
        </w:rPr>
      </w:pPr>
    </w:p>
    <w:p w14:paraId="57528A93" w14:textId="77777777" w:rsidR="00C61153" w:rsidRPr="00FE34D4" w:rsidRDefault="00C61153" w:rsidP="00E42ACC">
      <w:pPr>
        <w:pStyle w:val="Tekstpodstawowy2"/>
        <w:ind w:left="360"/>
        <w:jc w:val="center"/>
        <w:rPr>
          <w:rFonts w:ascii="Times New Roman" w:hAnsi="Times New Roman"/>
        </w:rPr>
      </w:pPr>
      <w:r w:rsidRPr="00FE34D4">
        <w:rPr>
          <w:rFonts w:ascii="Times New Roman" w:hAnsi="Times New Roman"/>
        </w:rPr>
        <w:t>ODSTĄPIENIE OD UMOWY</w:t>
      </w:r>
    </w:p>
    <w:p w14:paraId="149B0AAA" w14:textId="77777777" w:rsidR="006D73FC" w:rsidRPr="00FE34D4" w:rsidRDefault="00525E18" w:rsidP="000129C5">
      <w:pPr>
        <w:jc w:val="center"/>
        <w:rPr>
          <w:b/>
        </w:rPr>
      </w:pPr>
      <w:r w:rsidRPr="00FE34D4">
        <w:rPr>
          <w:b/>
        </w:rPr>
        <w:t>§</w:t>
      </w:r>
      <w:r w:rsidR="009B32D6" w:rsidRPr="00FE34D4">
        <w:rPr>
          <w:b/>
        </w:rPr>
        <w:t xml:space="preserve"> 13</w:t>
      </w:r>
    </w:p>
    <w:p w14:paraId="1AF4C665" w14:textId="77777777" w:rsidR="006D73FC" w:rsidRPr="00FE34D4" w:rsidRDefault="006D73FC" w:rsidP="003A35AA">
      <w:pPr>
        <w:numPr>
          <w:ilvl w:val="0"/>
          <w:numId w:val="18"/>
        </w:numPr>
        <w:jc w:val="both"/>
      </w:pPr>
      <w:r w:rsidRPr="00FE34D4">
        <w:t>Zamawiający może odstąpić od umowy, jeżeli:</w:t>
      </w:r>
    </w:p>
    <w:p w14:paraId="3B6BD1BB" w14:textId="50564D63" w:rsidR="00EB087C" w:rsidRPr="00FE34D4" w:rsidRDefault="006D73FC" w:rsidP="003A35AA">
      <w:pPr>
        <w:pStyle w:val="Akapitzlist"/>
        <w:numPr>
          <w:ilvl w:val="0"/>
          <w:numId w:val="8"/>
        </w:numPr>
        <w:jc w:val="both"/>
      </w:pPr>
      <w:r w:rsidRPr="00FE34D4">
        <w:t xml:space="preserve">Wykonawca z przyczyn od siebie zależnych, nie podjął realizacji prac w terminie </w:t>
      </w:r>
      <w:r w:rsidR="005422EC" w:rsidRPr="00FE34D4">
        <w:t xml:space="preserve">10 </w:t>
      </w:r>
      <w:r w:rsidR="008E12C4" w:rsidRPr="00FE34D4">
        <w:t xml:space="preserve">dni </w:t>
      </w:r>
      <w:r w:rsidR="002C7BFC" w:rsidRPr="00FE34D4">
        <w:br/>
      </w:r>
      <w:r w:rsidR="00F62C6E" w:rsidRPr="00FE34D4">
        <w:t>od przekazania placu budowy</w:t>
      </w:r>
      <w:r w:rsidR="00D0343B" w:rsidRPr="00FE34D4">
        <w:t xml:space="preserve"> lub w terminie </w:t>
      </w:r>
      <w:r w:rsidR="005422EC" w:rsidRPr="00FE34D4">
        <w:t>5</w:t>
      </w:r>
      <w:r w:rsidR="00D0343B" w:rsidRPr="00FE34D4">
        <w:t xml:space="preserve"> dni od </w:t>
      </w:r>
      <w:r w:rsidR="008E12C4" w:rsidRPr="00FE34D4">
        <w:t xml:space="preserve">wezwania go przez Zamawiającego </w:t>
      </w:r>
      <w:r w:rsidR="00D0343B" w:rsidRPr="00FE34D4">
        <w:t>do ich rozpoczęcia</w:t>
      </w:r>
      <w:r w:rsidR="003B6719" w:rsidRPr="00FE34D4">
        <w:t>;</w:t>
      </w:r>
    </w:p>
    <w:p w14:paraId="3259BFE3" w14:textId="4C122C8E" w:rsidR="00AB2922" w:rsidRPr="00FE34D4" w:rsidRDefault="00AB2922" w:rsidP="003A35AA">
      <w:pPr>
        <w:pStyle w:val="Akapitzlist"/>
        <w:numPr>
          <w:ilvl w:val="0"/>
          <w:numId w:val="8"/>
        </w:numPr>
        <w:jc w:val="both"/>
      </w:pPr>
      <w:r w:rsidRPr="00FE34D4">
        <w:t>Wykonawca pomimo uprzednich pisemnych zastrzeżeń Zamawiającego nie wykonuje prac</w:t>
      </w:r>
      <w:r w:rsidR="00E75D05" w:rsidRPr="00FE34D4">
        <w:t xml:space="preserve"> </w:t>
      </w:r>
      <w:r w:rsidR="00564CFC" w:rsidRPr="00FE34D4">
        <w:t xml:space="preserve">zgodnie </w:t>
      </w:r>
      <w:r w:rsidRPr="00FE34D4">
        <w:t>z warunkami umownymi lub</w:t>
      </w:r>
      <w:r w:rsidR="00AB7692" w:rsidRPr="00FE34D4">
        <w:t xml:space="preserve"> zaniedbuje zobowiązani</w:t>
      </w:r>
      <w:r w:rsidR="00783E8C" w:rsidRPr="00FE34D4">
        <w:t>a umowne</w:t>
      </w:r>
      <w:r w:rsidR="003B6719" w:rsidRPr="00FE34D4">
        <w:t>;</w:t>
      </w:r>
      <w:r w:rsidR="00783E8C" w:rsidRPr="00FE34D4">
        <w:t xml:space="preserve"> </w:t>
      </w:r>
    </w:p>
    <w:p w14:paraId="38232FD9" w14:textId="7E15E831" w:rsidR="00EB087C" w:rsidRPr="00FE34D4" w:rsidRDefault="006D73FC" w:rsidP="003A35AA">
      <w:pPr>
        <w:pStyle w:val="Akapitzlist"/>
        <w:numPr>
          <w:ilvl w:val="0"/>
          <w:numId w:val="8"/>
        </w:numPr>
        <w:jc w:val="both"/>
      </w:pPr>
      <w:r w:rsidRPr="00FE34D4">
        <w:t>Wykonawca zaniechał realizacji umowy bez uzasadnionych przyczyn, a w szczególności prz</w:t>
      </w:r>
      <w:r w:rsidR="00BC3BDC" w:rsidRPr="00FE34D4">
        <w:t xml:space="preserve">erwał </w:t>
      </w:r>
      <w:r w:rsidRPr="00FE34D4">
        <w:t xml:space="preserve">realizację prac przez okres dłuższy niż </w:t>
      </w:r>
      <w:r w:rsidR="00E95E96" w:rsidRPr="00FE34D4">
        <w:t>5</w:t>
      </w:r>
      <w:r w:rsidRPr="00FE34D4">
        <w:t xml:space="preserve"> dni</w:t>
      </w:r>
      <w:r w:rsidR="003B6719" w:rsidRPr="00FE34D4">
        <w:t>;</w:t>
      </w:r>
    </w:p>
    <w:p w14:paraId="38EF5D24" w14:textId="1D7DFAF9" w:rsidR="00EB087C" w:rsidRPr="00FE34D4" w:rsidRDefault="006D73FC" w:rsidP="003A35AA">
      <w:pPr>
        <w:pStyle w:val="Akapitzlist"/>
        <w:numPr>
          <w:ilvl w:val="0"/>
          <w:numId w:val="8"/>
        </w:numPr>
        <w:jc w:val="both"/>
      </w:pPr>
      <w:r w:rsidRPr="00FE34D4">
        <w:t>suma kar umownych naliczony</w:t>
      </w:r>
      <w:r w:rsidR="003D2F6C" w:rsidRPr="00FE34D4">
        <w:t>ch przez Zamawiającego z powodu określonego</w:t>
      </w:r>
      <w:r w:rsidR="00B143B2" w:rsidRPr="00FE34D4">
        <w:t xml:space="preserve"> w </w:t>
      </w:r>
      <w:r w:rsidR="00525E18" w:rsidRPr="00FE34D4">
        <w:t>§</w:t>
      </w:r>
      <w:r w:rsidR="00F62C6E" w:rsidRPr="00FE34D4">
        <w:t>8</w:t>
      </w:r>
      <w:r w:rsidR="00B143B2" w:rsidRPr="00FE34D4">
        <w:t xml:space="preserve"> us</w:t>
      </w:r>
      <w:r w:rsidR="00061656" w:rsidRPr="00FE34D4">
        <w:t>t. 1 pkt 1</w:t>
      </w:r>
      <w:r w:rsidR="00564CFC" w:rsidRPr="00FE34D4">
        <w:t xml:space="preserve"> </w:t>
      </w:r>
      <w:r w:rsidRPr="00FE34D4">
        <w:t>przekroczyła kwotę 10% wynagrodzenia brutto ustalonego niniejszą umową</w:t>
      </w:r>
      <w:r w:rsidR="00333102" w:rsidRPr="00FE34D4">
        <w:t>;</w:t>
      </w:r>
    </w:p>
    <w:p w14:paraId="51D50897" w14:textId="37F1C2F7" w:rsidR="00EB087C" w:rsidRPr="00FE34D4" w:rsidRDefault="006D73FC" w:rsidP="003A35AA">
      <w:pPr>
        <w:pStyle w:val="Akapitzlist"/>
        <w:numPr>
          <w:ilvl w:val="0"/>
          <w:numId w:val="8"/>
        </w:numPr>
        <w:jc w:val="both"/>
      </w:pPr>
      <w:r w:rsidRPr="00FE34D4">
        <w:t>Wykonawca nie wykona obowiązków,</w:t>
      </w:r>
      <w:r w:rsidR="00E75D05" w:rsidRPr="00FE34D4">
        <w:t xml:space="preserve"> </w:t>
      </w:r>
      <w:r w:rsidRPr="00FE34D4">
        <w:t xml:space="preserve">o których mowa w </w:t>
      </w:r>
      <w:r w:rsidR="00525E18" w:rsidRPr="00FE34D4">
        <w:t>§</w:t>
      </w:r>
      <w:r w:rsidRPr="00FE34D4">
        <w:t xml:space="preserve"> 1</w:t>
      </w:r>
      <w:r w:rsidR="00F62C6E" w:rsidRPr="00FE34D4">
        <w:t>1</w:t>
      </w:r>
      <w:r w:rsidR="003B6719" w:rsidRPr="00FE34D4">
        <w:t>;</w:t>
      </w:r>
    </w:p>
    <w:p w14:paraId="74B772E0" w14:textId="06399A55" w:rsidR="00061656" w:rsidRPr="00FE34D4" w:rsidRDefault="00061656" w:rsidP="003A35AA">
      <w:pPr>
        <w:pStyle w:val="Akapitzlist"/>
        <w:numPr>
          <w:ilvl w:val="0"/>
          <w:numId w:val="8"/>
        </w:numPr>
        <w:jc w:val="both"/>
      </w:pPr>
      <w:r w:rsidRPr="00FE34D4">
        <w:t xml:space="preserve">Wykonawca dokona zmiany kierownika </w:t>
      </w:r>
      <w:r w:rsidR="00C37C5D" w:rsidRPr="00FE34D4">
        <w:t xml:space="preserve">budowy i/lub </w:t>
      </w:r>
      <w:r w:rsidRPr="00FE34D4">
        <w:t>robót przedstawionego w ofercie bez zgody Zamawiającego</w:t>
      </w:r>
      <w:r w:rsidR="003B6719" w:rsidRPr="00FE34D4">
        <w:t>;</w:t>
      </w:r>
    </w:p>
    <w:p w14:paraId="05E5CD2B" w14:textId="77777777" w:rsidR="006036C7" w:rsidRPr="00FE34D4" w:rsidRDefault="006036C7" w:rsidP="003A35AA">
      <w:pPr>
        <w:pStyle w:val="Akapitzlist"/>
        <w:numPr>
          <w:ilvl w:val="0"/>
          <w:numId w:val="8"/>
        </w:numPr>
        <w:jc w:val="both"/>
      </w:pPr>
      <w:r w:rsidRPr="00FE34D4">
        <w:t xml:space="preserve">Wykonawca nie przedłużył okresu ważności zabezpieczenia należytego wykonania umowy w sytuacji określonej w </w:t>
      </w:r>
      <w:r w:rsidR="00525E18" w:rsidRPr="00FE34D4">
        <w:t>§</w:t>
      </w:r>
      <w:r w:rsidR="00F62C6E" w:rsidRPr="00FE34D4">
        <w:t>10</w:t>
      </w:r>
      <w:r w:rsidRPr="00FE34D4">
        <w:t xml:space="preserve"> ust. </w:t>
      </w:r>
      <w:r w:rsidR="00FC531F" w:rsidRPr="00FE34D4">
        <w:t>7</w:t>
      </w:r>
      <w:r w:rsidRPr="00FE34D4">
        <w:t>.</w:t>
      </w:r>
    </w:p>
    <w:p w14:paraId="5BFCA49D" w14:textId="77777777" w:rsidR="00EB087C" w:rsidRPr="00FE34D4" w:rsidRDefault="006F1743" w:rsidP="003A35AA">
      <w:pPr>
        <w:numPr>
          <w:ilvl w:val="0"/>
          <w:numId w:val="18"/>
        </w:numPr>
        <w:jc w:val="both"/>
      </w:pPr>
      <w:r w:rsidRPr="00FE34D4">
        <w:t xml:space="preserve">Niezależnie </w:t>
      </w:r>
      <w:r w:rsidR="00842E0D" w:rsidRPr="00FE34D4">
        <w:t xml:space="preserve">od przyczyn określonych w ust. </w:t>
      </w:r>
      <w:r w:rsidR="00AB2922" w:rsidRPr="00FE34D4">
        <w:t>1</w:t>
      </w:r>
      <w:r w:rsidRPr="00FE34D4">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FE34D4">
        <w:rPr>
          <w:bCs/>
        </w:rPr>
        <w:t>eczeństwu publicznemu, Z</w:t>
      </w:r>
      <w:r w:rsidRPr="00FE34D4">
        <w:rPr>
          <w:bCs/>
        </w:rPr>
        <w:t xml:space="preserve">amawiający może odstąpić od umowy w terminie 30 dni od dnia powzięcia wiadomości o tych okolicznościach. </w:t>
      </w:r>
      <w:r w:rsidR="00900BBD" w:rsidRPr="00FE34D4">
        <w:t>W takiej sytuacji W</w:t>
      </w:r>
      <w:r w:rsidRPr="00FE34D4">
        <w:t>ykonawca może żądać wyłącznie wynagrodzenia należnego z tytułu wykonania części umowy.</w:t>
      </w:r>
    </w:p>
    <w:p w14:paraId="06440B82" w14:textId="77777777" w:rsidR="00EB087C" w:rsidRPr="00FE34D4" w:rsidRDefault="006D73FC" w:rsidP="003A35AA">
      <w:pPr>
        <w:numPr>
          <w:ilvl w:val="0"/>
          <w:numId w:val="18"/>
        </w:numPr>
        <w:jc w:val="both"/>
      </w:pPr>
      <w:r w:rsidRPr="00FE34D4">
        <w:t>Odst</w:t>
      </w:r>
      <w:r w:rsidRPr="00FE34D4">
        <w:rPr>
          <w:rFonts w:eastAsia="TTE17BBB10t00"/>
        </w:rPr>
        <w:t>ą</w:t>
      </w:r>
      <w:r w:rsidRPr="00FE34D4">
        <w:t>pienie od umowy przez Wykonawc</w:t>
      </w:r>
      <w:r w:rsidRPr="00FE34D4">
        <w:rPr>
          <w:rFonts w:eastAsia="TTE17BBB10t00"/>
        </w:rPr>
        <w:t xml:space="preserve">ę </w:t>
      </w:r>
      <w:r w:rsidRPr="00FE34D4">
        <w:t>mo</w:t>
      </w:r>
      <w:r w:rsidRPr="00FE34D4">
        <w:rPr>
          <w:rFonts w:eastAsia="TTE17BBB10t00"/>
        </w:rPr>
        <w:t>ż</w:t>
      </w:r>
      <w:r w:rsidRPr="00FE34D4">
        <w:t>e nast</w:t>
      </w:r>
      <w:r w:rsidRPr="00FE34D4">
        <w:rPr>
          <w:rFonts w:eastAsia="TTE17BBB10t00"/>
        </w:rPr>
        <w:t>ą</w:t>
      </w:r>
      <w:r w:rsidRPr="00FE34D4">
        <w:t>pi</w:t>
      </w:r>
      <w:r w:rsidRPr="00FE34D4">
        <w:rPr>
          <w:rFonts w:eastAsia="TTE17BBB10t00"/>
        </w:rPr>
        <w:t xml:space="preserve">ć, </w:t>
      </w:r>
      <w:r w:rsidRPr="00FE34D4">
        <w:t>je</w:t>
      </w:r>
      <w:r w:rsidRPr="00FE34D4">
        <w:rPr>
          <w:rFonts w:eastAsia="TTE17BBB10t00"/>
        </w:rPr>
        <w:t>ż</w:t>
      </w:r>
      <w:r w:rsidRPr="00FE34D4">
        <w:t>eli Zamawiaj</w:t>
      </w:r>
      <w:r w:rsidRPr="00FE34D4">
        <w:rPr>
          <w:rFonts w:eastAsia="TTE17BBB10t00"/>
        </w:rPr>
        <w:t>ą</w:t>
      </w:r>
      <w:r w:rsidR="00BC3BDC" w:rsidRPr="00FE34D4">
        <w:t xml:space="preserve">cy wstrzymał wykonywanie </w:t>
      </w:r>
      <w:r w:rsidR="008E15F0" w:rsidRPr="00FE34D4">
        <w:t xml:space="preserve">robót </w:t>
      </w:r>
      <w:r w:rsidRPr="00FE34D4">
        <w:t>na okres dłu</w:t>
      </w:r>
      <w:r w:rsidRPr="00FE34D4">
        <w:rPr>
          <w:rFonts w:eastAsia="TTE17BBB10t00"/>
        </w:rPr>
        <w:t>ż</w:t>
      </w:r>
      <w:r w:rsidRPr="00FE34D4">
        <w:t>szy ni</w:t>
      </w:r>
      <w:r w:rsidRPr="00FE34D4">
        <w:rPr>
          <w:rFonts w:eastAsia="TTE17BBB10t00"/>
        </w:rPr>
        <w:t xml:space="preserve">ż </w:t>
      </w:r>
      <w:r w:rsidRPr="00FE34D4">
        <w:t xml:space="preserve">30 dni, z przyczyn </w:t>
      </w:r>
      <w:r w:rsidR="00767EDB" w:rsidRPr="00FE34D4">
        <w:t>zależnych od Zamawiającego</w:t>
      </w:r>
      <w:r w:rsidR="00BC3BDC" w:rsidRPr="00FE34D4">
        <w:t>–</w:t>
      </w:r>
      <w:r w:rsidRPr="00FE34D4">
        <w:t xml:space="preserve"> o</w:t>
      </w:r>
      <w:r w:rsidRPr="00FE34D4">
        <w:rPr>
          <w:rFonts w:eastAsia="TTE17BBB10t00"/>
        </w:rPr>
        <w:t>ś</w:t>
      </w:r>
      <w:r w:rsidR="00767EDB" w:rsidRPr="00FE34D4">
        <w:t xml:space="preserve">wiadczenie </w:t>
      </w:r>
      <w:r w:rsidR="00345282" w:rsidRPr="00FE34D4">
        <w:t xml:space="preserve">o </w:t>
      </w:r>
      <w:r w:rsidRPr="00FE34D4">
        <w:t>odst</w:t>
      </w:r>
      <w:r w:rsidRPr="00FE34D4">
        <w:rPr>
          <w:rFonts w:eastAsia="TTE17BBB10t00"/>
        </w:rPr>
        <w:t>ą</w:t>
      </w:r>
      <w:r w:rsidRPr="00FE34D4">
        <w:t>pieniu mo</w:t>
      </w:r>
      <w:r w:rsidRPr="00FE34D4">
        <w:rPr>
          <w:rFonts w:eastAsia="TTE17BBB10t00"/>
        </w:rPr>
        <w:t>ż</w:t>
      </w:r>
      <w:r w:rsidRPr="00FE34D4">
        <w:t>e by</w:t>
      </w:r>
      <w:r w:rsidRPr="00FE34D4">
        <w:rPr>
          <w:rFonts w:eastAsia="TTE17BBB10t00"/>
        </w:rPr>
        <w:t xml:space="preserve">ć </w:t>
      </w:r>
      <w:r w:rsidRPr="00FE34D4">
        <w:t>wówczas zło</w:t>
      </w:r>
      <w:r w:rsidRPr="00FE34D4">
        <w:rPr>
          <w:rFonts w:eastAsia="TTE17BBB10t00"/>
        </w:rPr>
        <w:t>ż</w:t>
      </w:r>
      <w:r w:rsidRPr="00FE34D4">
        <w:t>one w terminie do 3 dni od zaj</w:t>
      </w:r>
      <w:r w:rsidRPr="00FE34D4">
        <w:rPr>
          <w:rFonts w:eastAsia="TTE17BBB10t00"/>
        </w:rPr>
        <w:t>ś</w:t>
      </w:r>
      <w:r w:rsidRPr="00FE34D4">
        <w:t>cia powy</w:t>
      </w:r>
      <w:r w:rsidRPr="00FE34D4">
        <w:rPr>
          <w:rFonts w:eastAsia="TTE17BBB10t00"/>
        </w:rPr>
        <w:t>ż</w:t>
      </w:r>
      <w:r w:rsidRPr="00FE34D4">
        <w:t>szego zdarzenia.</w:t>
      </w:r>
    </w:p>
    <w:p w14:paraId="7B7A1FFD" w14:textId="77777777" w:rsidR="00EB087C" w:rsidRPr="00FE34D4" w:rsidRDefault="006D73FC" w:rsidP="003A35AA">
      <w:pPr>
        <w:numPr>
          <w:ilvl w:val="0"/>
          <w:numId w:val="18"/>
        </w:numPr>
        <w:jc w:val="both"/>
      </w:pPr>
      <w:r w:rsidRPr="00FE34D4">
        <w:t>Odst</w:t>
      </w:r>
      <w:r w:rsidRPr="00FE34D4">
        <w:rPr>
          <w:rFonts w:eastAsia="TTE17BBB10t00"/>
        </w:rPr>
        <w:t>ą</w:t>
      </w:r>
      <w:r w:rsidRPr="00FE34D4">
        <w:t>pienie od umowy wymaga formy pisemnej pod rygorem niewa</w:t>
      </w:r>
      <w:r w:rsidRPr="00FE34D4">
        <w:rPr>
          <w:rFonts w:eastAsia="TTE17BBB10t00"/>
        </w:rPr>
        <w:t>ż</w:t>
      </w:r>
      <w:r w:rsidRPr="00FE34D4">
        <w:t>no</w:t>
      </w:r>
      <w:r w:rsidRPr="00FE34D4">
        <w:rPr>
          <w:rFonts w:eastAsia="TTE17BBB10t00"/>
        </w:rPr>
        <w:t>ś</w:t>
      </w:r>
      <w:r w:rsidRPr="00FE34D4">
        <w:t>ci.</w:t>
      </w:r>
    </w:p>
    <w:p w14:paraId="172A1BBB" w14:textId="77777777" w:rsidR="00AB7692" w:rsidRPr="00FE34D4" w:rsidRDefault="00AB7692" w:rsidP="003A35AA">
      <w:pPr>
        <w:numPr>
          <w:ilvl w:val="0"/>
          <w:numId w:val="18"/>
        </w:numPr>
        <w:jc w:val="both"/>
      </w:pPr>
      <w:r w:rsidRPr="00FE34D4">
        <w:t xml:space="preserve">Odstąpienie od umowy przez Zamawiającego może nastąpić </w:t>
      </w:r>
      <w:r w:rsidR="00767EDB" w:rsidRPr="00FE34D4">
        <w:t xml:space="preserve">w przypadkach określonych </w:t>
      </w:r>
      <w:r w:rsidR="004E34C8" w:rsidRPr="00FE34D4">
        <w:t>w ust. 1</w:t>
      </w:r>
      <w:r w:rsidR="00476018" w:rsidRPr="00FE34D4">
        <w:t>,</w:t>
      </w:r>
      <w:r w:rsidR="00884657" w:rsidRPr="00FE34D4">
        <w:rPr>
          <w:bCs/>
        </w:rPr>
        <w:t xml:space="preserve"> w </w:t>
      </w:r>
      <w:r w:rsidR="00767EDB" w:rsidRPr="00FE34D4">
        <w:rPr>
          <w:bCs/>
        </w:rPr>
        <w:t>terminie 30 dni od dnia powzięcia wiadomości o tych okolicznościach</w:t>
      </w:r>
      <w:r w:rsidR="00884657" w:rsidRPr="00FE34D4">
        <w:rPr>
          <w:bCs/>
        </w:rPr>
        <w:t>,</w:t>
      </w:r>
      <w:r w:rsidR="00884657" w:rsidRPr="00FE34D4">
        <w:t xml:space="preserve"> a Wykonawca</w:t>
      </w:r>
      <w:r w:rsidR="00E75D05" w:rsidRPr="00FE34D4">
        <w:t xml:space="preserve"> </w:t>
      </w:r>
      <w:r w:rsidR="00B34268" w:rsidRPr="00FE34D4">
        <w:t>nie usunie stanu stanowiącego podst</w:t>
      </w:r>
      <w:r w:rsidR="00884657" w:rsidRPr="00FE34D4">
        <w:t>awę do zamierzonego odstąpienia</w:t>
      </w:r>
      <w:r w:rsidR="00B34268" w:rsidRPr="00FE34D4">
        <w:t xml:space="preserve"> w</w:t>
      </w:r>
      <w:r w:rsidR="004E34C8" w:rsidRPr="00FE34D4">
        <w:t xml:space="preserve"> wyznaczon</w:t>
      </w:r>
      <w:r w:rsidR="00B34268" w:rsidRPr="00FE34D4">
        <w:t>ym</w:t>
      </w:r>
      <w:r w:rsidR="004E34C8" w:rsidRPr="00FE34D4">
        <w:t xml:space="preserve"> mu przez Zamawiającego</w:t>
      </w:r>
      <w:r w:rsidR="00B34268" w:rsidRPr="00FE34D4">
        <w:t>,</w:t>
      </w:r>
      <w:r w:rsidR="00884657" w:rsidRPr="00FE34D4">
        <w:t xml:space="preserve"> na </w:t>
      </w:r>
      <w:r w:rsidR="004E34C8" w:rsidRPr="00FE34D4">
        <w:t>piśmie</w:t>
      </w:r>
      <w:r w:rsidR="00B34268" w:rsidRPr="00FE34D4">
        <w:t>,</w:t>
      </w:r>
      <w:r w:rsidR="004E34C8" w:rsidRPr="00FE34D4">
        <w:t xml:space="preserve"> termi</w:t>
      </w:r>
      <w:r w:rsidR="00B34268" w:rsidRPr="00FE34D4">
        <w:t>nie.</w:t>
      </w:r>
    </w:p>
    <w:p w14:paraId="4576A149" w14:textId="77777777" w:rsidR="006D73FC" w:rsidRPr="00FE34D4" w:rsidRDefault="006D73FC" w:rsidP="003A35AA">
      <w:pPr>
        <w:numPr>
          <w:ilvl w:val="0"/>
          <w:numId w:val="18"/>
        </w:numPr>
        <w:jc w:val="both"/>
      </w:pPr>
      <w:r w:rsidRPr="00FE34D4">
        <w:t>W przypadku odstąpienia od umowy Strony zobowiązane są do następujących czynności:</w:t>
      </w:r>
    </w:p>
    <w:p w14:paraId="73164AE1" w14:textId="70E7F451" w:rsidR="006D73FC" w:rsidRPr="00FE34D4" w:rsidRDefault="006D73FC" w:rsidP="003A35AA">
      <w:pPr>
        <w:pStyle w:val="Akapitzlist"/>
        <w:numPr>
          <w:ilvl w:val="0"/>
          <w:numId w:val="30"/>
        </w:numPr>
        <w:jc w:val="both"/>
      </w:pPr>
      <w:r w:rsidRPr="00FE34D4">
        <w:t>sporządzenia protokołu z inwentaryzacji wykonanych robót według daty odstąpienia od Umowy</w:t>
      </w:r>
      <w:r w:rsidR="003B6719" w:rsidRPr="00FE34D4">
        <w:t>;</w:t>
      </w:r>
    </w:p>
    <w:p w14:paraId="39438004" w14:textId="5C5EDF49" w:rsidR="006D73FC" w:rsidRPr="00FE34D4" w:rsidRDefault="006D73FC" w:rsidP="003A35AA">
      <w:pPr>
        <w:pStyle w:val="Akapitzlist"/>
        <w:numPr>
          <w:ilvl w:val="0"/>
          <w:numId w:val="30"/>
        </w:numPr>
        <w:jc w:val="both"/>
      </w:pPr>
      <w:r w:rsidRPr="00FE34D4">
        <w:t>zabezpieczenia przerwanych robót na koszt Strony</w:t>
      </w:r>
      <w:r w:rsidR="001F033B" w:rsidRPr="00FE34D4">
        <w:t xml:space="preserve">, która ponosi odpowiedzialność </w:t>
      </w:r>
      <w:r w:rsidR="00B143B2" w:rsidRPr="00FE34D4">
        <w:t>za odstąpienie</w:t>
      </w:r>
      <w:r w:rsidR="003B6719" w:rsidRPr="00FE34D4">
        <w:t xml:space="preserve"> </w:t>
      </w:r>
      <w:r w:rsidR="005E643E" w:rsidRPr="00FE34D4">
        <w:t>od u</w:t>
      </w:r>
      <w:r w:rsidRPr="00FE34D4">
        <w:t>mowy</w:t>
      </w:r>
      <w:r w:rsidR="003B6719" w:rsidRPr="00FE34D4">
        <w:t>;</w:t>
      </w:r>
    </w:p>
    <w:p w14:paraId="6D92F10B" w14:textId="4690E3BF" w:rsidR="006D73FC" w:rsidRPr="00FE34D4" w:rsidRDefault="006D73FC" w:rsidP="003A35AA">
      <w:pPr>
        <w:pStyle w:val="Akapitzlist"/>
        <w:numPr>
          <w:ilvl w:val="0"/>
          <w:numId w:val="30"/>
        </w:numPr>
        <w:jc w:val="both"/>
      </w:pPr>
      <w:r w:rsidRPr="00FE34D4">
        <w:t>sporządzenia wykazu materiałów i urządzeń, których nie można wykorzystać do realizacji innych robót,</w:t>
      </w:r>
      <w:r w:rsidR="00E75D05" w:rsidRPr="00FE34D4">
        <w:t xml:space="preserve"> </w:t>
      </w:r>
      <w:r w:rsidRPr="00FE34D4">
        <w:t>za które zapłaci Strona odpowiedzialna za odstąpienie od umowy</w:t>
      </w:r>
      <w:r w:rsidR="003B6719" w:rsidRPr="00FE34D4">
        <w:t>;</w:t>
      </w:r>
    </w:p>
    <w:p w14:paraId="393619CC" w14:textId="77777777" w:rsidR="0055401C" w:rsidRPr="00FE34D4" w:rsidRDefault="006D73FC" w:rsidP="003A35AA">
      <w:pPr>
        <w:pStyle w:val="Akapitzlist"/>
        <w:numPr>
          <w:ilvl w:val="0"/>
          <w:numId w:val="30"/>
        </w:numPr>
        <w:jc w:val="both"/>
      </w:pPr>
      <w:r w:rsidRPr="00FE34D4">
        <w:t>Zamawiający zobowiązany jest do zapłacenia wynagrodzenia za roboty wykonane i potwierdzone protokołem odbioru.</w:t>
      </w:r>
    </w:p>
    <w:p w14:paraId="6B88890A" w14:textId="77777777" w:rsidR="00F3177F" w:rsidRPr="00FE34D4" w:rsidRDefault="00F3177F" w:rsidP="00564CFC">
      <w:pPr>
        <w:rPr>
          <w:b/>
        </w:rPr>
      </w:pPr>
    </w:p>
    <w:p w14:paraId="6FFE2DFB" w14:textId="77777777" w:rsidR="00F3177F" w:rsidRPr="00FE34D4" w:rsidRDefault="00F3177F" w:rsidP="00E42ACC">
      <w:pPr>
        <w:jc w:val="center"/>
        <w:rPr>
          <w:b/>
        </w:rPr>
      </w:pPr>
    </w:p>
    <w:p w14:paraId="0536DF03" w14:textId="77777777" w:rsidR="00E6456A" w:rsidRPr="00FE34D4" w:rsidRDefault="00767EDB" w:rsidP="00E42ACC">
      <w:pPr>
        <w:jc w:val="center"/>
        <w:rPr>
          <w:b/>
        </w:rPr>
      </w:pPr>
      <w:r w:rsidRPr="00FE34D4">
        <w:rPr>
          <w:b/>
        </w:rPr>
        <w:t>ZMIANA UMOWY</w:t>
      </w:r>
    </w:p>
    <w:p w14:paraId="25162E10" w14:textId="77777777" w:rsidR="006D73FC" w:rsidRPr="00FE34D4" w:rsidRDefault="00525E18" w:rsidP="000129C5">
      <w:pPr>
        <w:jc w:val="center"/>
        <w:rPr>
          <w:b/>
        </w:rPr>
      </w:pPr>
      <w:r w:rsidRPr="00FE34D4">
        <w:rPr>
          <w:b/>
        </w:rPr>
        <w:t>§</w:t>
      </w:r>
      <w:r w:rsidR="009B32D6" w:rsidRPr="00FE34D4">
        <w:rPr>
          <w:b/>
        </w:rPr>
        <w:t xml:space="preserve"> 14</w:t>
      </w:r>
    </w:p>
    <w:p w14:paraId="347B1F99" w14:textId="3900D641" w:rsidR="001A4E47" w:rsidRPr="00FE34D4" w:rsidRDefault="00564CFC" w:rsidP="003A35AA">
      <w:pPr>
        <w:pStyle w:val="Akapitzlist"/>
        <w:numPr>
          <w:ilvl w:val="0"/>
          <w:numId w:val="65"/>
        </w:numPr>
        <w:jc w:val="both"/>
      </w:pPr>
      <w:r w:rsidRPr="00FE34D4">
        <w:t xml:space="preserve">Wszelkie zmiany niniejszej umowy wymagają dla swej ważności formy pisemnej pod rygorem nieważności i będą dopuszczalne w granicach unormowania w art. 454 i 455 ustawy </w:t>
      </w:r>
      <w:proofErr w:type="spellStart"/>
      <w:r w:rsidRPr="00FE34D4">
        <w:t>Pzp</w:t>
      </w:r>
      <w:proofErr w:type="spellEnd"/>
      <w:r w:rsidRPr="00FE34D4">
        <w:t xml:space="preserve">. Zamawiający przewiduje możliwość zmian istotnych postanowień Umowy, dotyczących wysokości wynagrodzenia Wykonawcy oraz  terminu realizacji przedmiotu Umowy. </w:t>
      </w:r>
    </w:p>
    <w:p w14:paraId="02ECA623" w14:textId="62CB0DF3" w:rsidR="001A4E47" w:rsidRPr="00FE34D4" w:rsidRDefault="00BF6665" w:rsidP="003A35AA">
      <w:pPr>
        <w:pStyle w:val="Akapitzlist"/>
        <w:numPr>
          <w:ilvl w:val="0"/>
          <w:numId w:val="65"/>
        </w:numPr>
        <w:jc w:val="both"/>
      </w:pPr>
      <w:r w:rsidRPr="00FE34D4">
        <w:rPr>
          <w:b/>
        </w:rPr>
        <w:lastRenderedPageBreak/>
        <w:t>Strony mają prawo do</w:t>
      </w:r>
      <w:r w:rsidR="00E75D05" w:rsidRPr="00FE34D4">
        <w:rPr>
          <w:b/>
        </w:rPr>
        <w:t xml:space="preserve"> </w:t>
      </w:r>
      <w:r w:rsidR="001A4E47" w:rsidRPr="00FE34D4">
        <w:t>zmiany wysokości wynagrodzenia Wykonawcy</w:t>
      </w:r>
      <w:r w:rsidR="001A4E47" w:rsidRPr="00FE34D4">
        <w:rPr>
          <w:b/>
        </w:rPr>
        <w:t xml:space="preserve"> oraz </w:t>
      </w:r>
      <w:r w:rsidRPr="00FE34D4">
        <w:rPr>
          <w:b/>
        </w:rPr>
        <w:t>przedłużenia terminu zakończenia robót</w:t>
      </w:r>
      <w:r w:rsidR="00E75D05" w:rsidRPr="00FE34D4">
        <w:rPr>
          <w:b/>
        </w:rPr>
        <w:t xml:space="preserve"> </w:t>
      </w:r>
      <w:r w:rsidRPr="00FE34D4">
        <w:t>o okres trwania przyczyn, z powodu których będzie zagrożone dotrzymanie terminu zakończenia robót, w następujących sytuacjach:</w:t>
      </w:r>
    </w:p>
    <w:p w14:paraId="22E31E50" w14:textId="35EC2D4F" w:rsidR="00764FA8" w:rsidRPr="00FE34D4" w:rsidRDefault="00764FA8" w:rsidP="00764FA8">
      <w:pPr>
        <w:ind w:left="360"/>
        <w:jc w:val="both"/>
        <w:rPr>
          <w:b/>
          <w:bCs/>
        </w:rPr>
      </w:pPr>
      <w:r w:rsidRPr="00FE34D4">
        <w:rPr>
          <w:b/>
          <w:bCs/>
        </w:rPr>
        <w:t>Zmiany wysokości wynagrodzenia Wykonawcy:</w:t>
      </w:r>
    </w:p>
    <w:p w14:paraId="4BAE2CDC" w14:textId="77777777" w:rsidR="001A4E47" w:rsidRPr="00FE34D4" w:rsidRDefault="001A4E47" w:rsidP="003A35AA">
      <w:pPr>
        <w:numPr>
          <w:ilvl w:val="0"/>
          <w:numId w:val="20"/>
        </w:numPr>
        <w:jc w:val="both"/>
      </w:pPr>
      <w:r w:rsidRPr="00FE34D4">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FE34D4" w:rsidRDefault="001A4E47" w:rsidP="003A35AA">
      <w:pPr>
        <w:numPr>
          <w:ilvl w:val="0"/>
          <w:numId w:val="20"/>
        </w:numPr>
        <w:jc w:val="both"/>
      </w:pPr>
      <w:r w:rsidRPr="00FE34D4">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FE34D4">
        <w:rPr>
          <w:bCs/>
        </w:rPr>
        <w:t>Dz. U.  z 2020 r. poz. 2207)</w:t>
      </w:r>
      <w:r w:rsidRPr="00FE34D4">
        <w:t>, wynagrodzenie Wykonawcy podlega waloryzacji, uwzględniającej całość kosztów poniesionych w związku ze zmianami przepisów tej ustawy;</w:t>
      </w:r>
    </w:p>
    <w:p w14:paraId="1DA17F90" w14:textId="186BEA53" w:rsidR="001A4E47" w:rsidRPr="00FE34D4" w:rsidRDefault="001A4E47" w:rsidP="003A35AA">
      <w:pPr>
        <w:numPr>
          <w:ilvl w:val="0"/>
          <w:numId w:val="20"/>
        </w:numPr>
        <w:jc w:val="both"/>
      </w:pPr>
      <w:r w:rsidRPr="00FE34D4">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64BAE066" w:rsidR="00DF0BD8" w:rsidRPr="00FE34D4" w:rsidRDefault="00DF0BD8" w:rsidP="003A35AA">
      <w:pPr>
        <w:numPr>
          <w:ilvl w:val="0"/>
          <w:numId w:val="20"/>
        </w:numPr>
        <w:jc w:val="both"/>
      </w:pPr>
      <w:r w:rsidRPr="00FE34D4">
        <w:t>w sytuacji wzrostu kosztów wykonania zamówienia wynikających ze zmian zasad gromadzenia i wysokości wpłat do pracowniczych planów kapitałowych, o których mowa w ustawie z dnia 4 października 2018r. o pracowniczych planach kapitałowych ( Dz.U z 2020r. poz. 1342, z późn.zm.);</w:t>
      </w:r>
    </w:p>
    <w:p w14:paraId="651225E5" w14:textId="4EA20EE6" w:rsidR="0023543B" w:rsidRPr="00FE34D4" w:rsidRDefault="0023543B" w:rsidP="003A35AA">
      <w:pPr>
        <w:numPr>
          <w:ilvl w:val="0"/>
          <w:numId w:val="20"/>
        </w:numPr>
        <w:jc w:val="both"/>
      </w:pPr>
      <w:r w:rsidRPr="00FE34D4">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15517997" w:rsidR="0023543B" w:rsidRPr="00FE34D4" w:rsidRDefault="00DF603E" w:rsidP="003A35AA">
      <w:pPr>
        <w:numPr>
          <w:ilvl w:val="1"/>
          <w:numId w:val="20"/>
        </w:numPr>
        <w:jc w:val="both"/>
      </w:pPr>
      <w:r w:rsidRPr="00FE34D4">
        <w:t>początkowym terminem ustalenia zmiany wynagrodzenia jest dzień 01 stycznia 2022 roku (waloryzacja następuje po raz pierwszy),</w:t>
      </w:r>
    </w:p>
    <w:p w14:paraId="71B2638E" w14:textId="5DC5CFEB" w:rsidR="00DF603E" w:rsidRPr="00FE34D4" w:rsidRDefault="00DF603E" w:rsidP="003A35AA">
      <w:pPr>
        <w:numPr>
          <w:ilvl w:val="1"/>
          <w:numId w:val="20"/>
        </w:numPr>
        <w:jc w:val="both"/>
      </w:pPr>
      <w:r w:rsidRPr="00FE34D4">
        <w:t>walory</w:t>
      </w:r>
      <w:r w:rsidR="006975D8" w:rsidRPr="00FE34D4">
        <w:t>zacja dokonywana będzie w okresach kwartalnych, w których może następować zmiana wynagrodzenia Wykonawcy,</w:t>
      </w:r>
    </w:p>
    <w:p w14:paraId="08C6529A" w14:textId="4E022125" w:rsidR="006975D8" w:rsidRPr="00FE34D4" w:rsidRDefault="006975D8" w:rsidP="003A35AA">
      <w:pPr>
        <w:numPr>
          <w:ilvl w:val="1"/>
          <w:numId w:val="20"/>
        </w:numPr>
        <w:jc w:val="both"/>
      </w:pPr>
      <w:r w:rsidRPr="00FE34D4">
        <w:t>poziom zmiany ceny materiałów lub kosztów, uprawniający stron</w:t>
      </w:r>
      <w:r w:rsidR="00047666" w:rsidRPr="00FE34D4">
        <w:t>y umowy do żądania zmiany wynagrodzenia nie może być mniejszy niż 3 % dotychczasowego poziomu wynagrodzenia (określonego w formularzu ofertowym),</w:t>
      </w:r>
    </w:p>
    <w:p w14:paraId="6639AF2C" w14:textId="315D883D" w:rsidR="00047666" w:rsidRPr="00FE34D4" w:rsidRDefault="00047666" w:rsidP="003A35AA">
      <w:pPr>
        <w:numPr>
          <w:ilvl w:val="1"/>
          <w:numId w:val="20"/>
        </w:numPr>
        <w:jc w:val="both"/>
      </w:pPr>
      <w:r w:rsidRPr="00FE34D4">
        <w:t>stosowany przez strony umowy sposób określenia wpływu zmiany ceny materiałów lub kosztów na koszt wykonania zamówienia określa się jako waloryzację wynagrodzenia,</w:t>
      </w:r>
    </w:p>
    <w:p w14:paraId="35492571" w14:textId="244C7E49" w:rsidR="00047666" w:rsidRPr="00FE34D4" w:rsidRDefault="00047666" w:rsidP="003A35AA">
      <w:pPr>
        <w:numPr>
          <w:ilvl w:val="1"/>
          <w:numId w:val="20"/>
        </w:numPr>
        <w:jc w:val="both"/>
      </w:pPr>
      <w:r w:rsidRPr="00FE34D4">
        <w:t>waloryzacja dokonywana będzie w oparciu o ogłoszony w komunikacie przez Prezesa Głównego Urzędu Statystycznego wskaźnik cen towarów i usług konsumpcyjnych w ujęciu kwartalnym,</w:t>
      </w:r>
    </w:p>
    <w:p w14:paraId="6D96E902" w14:textId="490B5D46" w:rsidR="002320F2" w:rsidRPr="00FE34D4" w:rsidRDefault="002320F2" w:rsidP="003A35AA">
      <w:pPr>
        <w:numPr>
          <w:ilvl w:val="1"/>
          <w:numId w:val="20"/>
        </w:numPr>
        <w:jc w:val="both"/>
      </w:pPr>
      <w:r w:rsidRPr="00FE34D4">
        <w:t>waloryzacji, w okresach nie częstszych niż okresy kwartalne określone powyżej w punkcie oznaczonym lit</w:t>
      </w:r>
      <w:r w:rsidR="00943A3A" w:rsidRPr="00FE34D4">
        <w:t xml:space="preserve">. </w:t>
      </w:r>
      <w:r w:rsidRPr="00FE34D4">
        <w:t xml:space="preserve">b, podlega pozostała do wypłaty część wynagrodzenia należnego Wykonawcy tj. część wynagrodzenia należna za </w:t>
      </w:r>
      <w:r w:rsidR="00943A3A" w:rsidRPr="00FE34D4">
        <w:t>roboty</w:t>
      </w:r>
      <w:r w:rsidRPr="00FE34D4">
        <w:t xml:space="preserve"> wykonane w kolejnym okresie, w którym waloryzacja następuje</w:t>
      </w:r>
      <w:r w:rsidR="00943A3A" w:rsidRPr="00FE34D4">
        <w:t>,</w:t>
      </w:r>
    </w:p>
    <w:p w14:paraId="3EAFCB36" w14:textId="6C552C07" w:rsidR="002320F2" w:rsidRPr="00FE34D4" w:rsidRDefault="002320F2" w:rsidP="003A35AA">
      <w:pPr>
        <w:numPr>
          <w:ilvl w:val="1"/>
          <w:numId w:val="20"/>
        </w:numPr>
        <w:jc w:val="both"/>
      </w:pPr>
      <w:r w:rsidRPr="00FE34D4">
        <w:t xml:space="preserve">waloryzacji podlegać będzie wynagrodzenie ryczałtowe </w:t>
      </w:r>
      <w:r w:rsidR="00943A3A" w:rsidRPr="00FE34D4">
        <w:t>za roboty,</w:t>
      </w:r>
    </w:p>
    <w:p w14:paraId="11F9489A" w14:textId="275A9D6B" w:rsidR="002320F2" w:rsidRPr="00FE34D4" w:rsidRDefault="002320F2" w:rsidP="003A35AA">
      <w:pPr>
        <w:numPr>
          <w:ilvl w:val="1"/>
          <w:numId w:val="20"/>
        </w:numPr>
        <w:jc w:val="both"/>
      </w:pPr>
      <w:r w:rsidRPr="00FE34D4">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FE34D4">
        <w:t>;</w:t>
      </w:r>
    </w:p>
    <w:p w14:paraId="3E158921" w14:textId="0175CC32" w:rsidR="002320F2" w:rsidRPr="00FE34D4" w:rsidRDefault="002320F2" w:rsidP="003A35AA">
      <w:pPr>
        <w:pStyle w:val="Akapitzlist"/>
        <w:numPr>
          <w:ilvl w:val="0"/>
          <w:numId w:val="20"/>
        </w:numPr>
        <w:jc w:val="both"/>
      </w:pPr>
      <w:r w:rsidRPr="00FE34D4">
        <w:t xml:space="preserve">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t>
      </w:r>
      <w:r w:rsidRPr="00FE34D4">
        <w:lastRenderedPageBreak/>
        <w:t>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FE34D4">
        <w:t>;</w:t>
      </w:r>
    </w:p>
    <w:p w14:paraId="34196E1D" w14:textId="4B814EC0" w:rsidR="0023543B" w:rsidRPr="00FE34D4" w:rsidRDefault="002320F2" w:rsidP="003A35AA">
      <w:pPr>
        <w:pStyle w:val="Akapitzlist"/>
        <w:numPr>
          <w:ilvl w:val="0"/>
          <w:numId w:val="20"/>
        </w:numPr>
        <w:jc w:val="both"/>
      </w:pPr>
      <w:r w:rsidRPr="00FE34D4">
        <w:t>Wykonawca, którego wynagrodzenie zostało zmienione zgodnie z pkt 5 i 6 terminie 30</w:t>
      </w:r>
      <w:r w:rsidRPr="00FE34D4">
        <w:br/>
        <w:t xml:space="preserve">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FE34D4">
        <w:t>Pzp</w:t>
      </w:r>
      <w:proofErr w:type="spellEnd"/>
      <w:r w:rsidR="00943A3A" w:rsidRPr="00FE34D4">
        <w:t>;</w:t>
      </w:r>
    </w:p>
    <w:p w14:paraId="42F03754" w14:textId="22BD3CFB" w:rsidR="00764FA8" w:rsidRPr="00FE34D4" w:rsidRDefault="00764FA8" w:rsidP="00764FA8">
      <w:pPr>
        <w:jc w:val="both"/>
      </w:pPr>
      <w:r w:rsidRPr="00FE34D4">
        <w:rPr>
          <w:b/>
        </w:rPr>
        <w:t>Przedłużenia terminu zakończenia robót</w:t>
      </w:r>
    </w:p>
    <w:p w14:paraId="57A768B0" w14:textId="26D14532" w:rsidR="001A4E47" w:rsidRPr="00FE34D4" w:rsidRDefault="00BF6665" w:rsidP="003A35AA">
      <w:pPr>
        <w:numPr>
          <w:ilvl w:val="0"/>
          <w:numId w:val="20"/>
        </w:numPr>
        <w:jc w:val="both"/>
      </w:pPr>
      <w:r w:rsidRPr="00FE34D4">
        <w:t>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przedmiarach</w:t>
      </w:r>
      <w:r w:rsidR="003341BC" w:rsidRPr="00FE34D4">
        <w:t>,</w:t>
      </w:r>
      <w:r w:rsidR="00E75D05" w:rsidRPr="00FE34D4">
        <w:t xml:space="preserve"> </w:t>
      </w:r>
      <w:r w:rsidR="00135087" w:rsidRPr="00FE34D4">
        <w:t xml:space="preserve">o ile </w:t>
      </w:r>
      <w:r w:rsidRPr="00FE34D4">
        <w:t>to zwiększenie spowoduje opóźnienie w realizacji przedmiotu umowy</w:t>
      </w:r>
      <w:r w:rsidR="00F91816" w:rsidRPr="00FE34D4">
        <w:t>;</w:t>
      </w:r>
      <w:r w:rsidRPr="00FE34D4">
        <w:t xml:space="preserve"> </w:t>
      </w:r>
    </w:p>
    <w:p w14:paraId="4C681CAD" w14:textId="68688392" w:rsidR="001A4E47" w:rsidRPr="00FE34D4" w:rsidRDefault="00BF6665" w:rsidP="003A35AA">
      <w:pPr>
        <w:numPr>
          <w:ilvl w:val="0"/>
          <w:numId w:val="20"/>
        </w:numPr>
        <w:jc w:val="both"/>
      </w:pPr>
      <w:r w:rsidRPr="00FE34D4">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FE34D4">
        <w:t>;</w:t>
      </w:r>
    </w:p>
    <w:p w14:paraId="5120F289" w14:textId="03EDB433" w:rsidR="001A4E47" w:rsidRPr="00FE34D4" w:rsidRDefault="00BF6665" w:rsidP="003A35AA">
      <w:pPr>
        <w:numPr>
          <w:ilvl w:val="0"/>
          <w:numId w:val="20"/>
        </w:numPr>
        <w:jc w:val="both"/>
      </w:pPr>
      <w:r w:rsidRPr="00FE34D4">
        <w:t>jeżeli wystąpi brak możliwości wykonywania robót z powodu nie dopuszczenia do ich wykonywania przez uprawniony organ lub nakazania ich wstrzymania przez uprawniony organ, z przyczyn niezależnych od Wykonawcy</w:t>
      </w:r>
      <w:r w:rsidR="00F91816" w:rsidRPr="00FE34D4">
        <w:t>;</w:t>
      </w:r>
    </w:p>
    <w:p w14:paraId="78055BDD" w14:textId="55F604CF" w:rsidR="001A4E47" w:rsidRPr="00FE34D4" w:rsidRDefault="00BF6665" w:rsidP="003A35AA">
      <w:pPr>
        <w:numPr>
          <w:ilvl w:val="0"/>
          <w:numId w:val="20"/>
        </w:numPr>
        <w:jc w:val="both"/>
      </w:pPr>
      <w:r w:rsidRPr="00FE34D4">
        <w:t xml:space="preserve">wystąpienia siły wyższej uniemożliwiającej wykonanie przedmiotu umowy zgodnie </w:t>
      </w:r>
      <w:r w:rsidR="00B263D8" w:rsidRPr="00FE34D4">
        <w:br/>
      </w:r>
      <w:r w:rsidRPr="00FE34D4">
        <w:t>z jej postanowieniami</w:t>
      </w:r>
      <w:r w:rsidR="00F91816" w:rsidRPr="00FE34D4">
        <w:t>;</w:t>
      </w:r>
    </w:p>
    <w:p w14:paraId="00A23549" w14:textId="1BD8CE68" w:rsidR="001A4E47" w:rsidRPr="00FE34D4" w:rsidRDefault="00BF6665" w:rsidP="003A35AA">
      <w:pPr>
        <w:numPr>
          <w:ilvl w:val="0"/>
          <w:numId w:val="20"/>
        </w:numPr>
        <w:jc w:val="both"/>
      </w:pPr>
      <w:r w:rsidRPr="00FE34D4">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FE34D4">
        <w:t>;</w:t>
      </w:r>
    </w:p>
    <w:p w14:paraId="69E2D8B4" w14:textId="47912C7E" w:rsidR="001A4E47" w:rsidRPr="00FE34D4" w:rsidRDefault="00BF6665" w:rsidP="003A35AA">
      <w:pPr>
        <w:numPr>
          <w:ilvl w:val="0"/>
          <w:numId w:val="20"/>
        </w:numPr>
        <w:jc w:val="both"/>
      </w:pPr>
      <w:r w:rsidRPr="00FE34D4">
        <w:rPr>
          <w:rFonts w:eastAsia="Calibri"/>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FE34D4">
        <w:rPr>
          <w:rFonts w:eastAsia="Calibri"/>
          <w:lang w:eastAsia="en-US"/>
        </w:rPr>
        <w:t>;</w:t>
      </w:r>
    </w:p>
    <w:p w14:paraId="3EA07185" w14:textId="77777777" w:rsidR="001A4E47" w:rsidRPr="00FE34D4" w:rsidRDefault="00BF6665" w:rsidP="003A35AA">
      <w:pPr>
        <w:numPr>
          <w:ilvl w:val="0"/>
          <w:numId w:val="20"/>
        </w:numPr>
        <w:jc w:val="both"/>
      </w:pPr>
      <w:r w:rsidRPr="00FE34D4">
        <w:rPr>
          <w:rFonts w:eastAsia="Calibri"/>
          <w:lang w:eastAsia="en-US"/>
        </w:rPr>
        <w:t>w przypadku wystąpienia obiektywnie uzasadnionych i udokumen</w:t>
      </w:r>
      <w:r w:rsidR="001A4E47" w:rsidRPr="00FE34D4">
        <w:rPr>
          <w:rFonts w:eastAsia="Calibri"/>
          <w:lang w:eastAsia="en-US"/>
        </w:rPr>
        <w:t xml:space="preserve">towanych braków i/lub opóźnień </w:t>
      </w:r>
      <w:r w:rsidRPr="00FE34D4">
        <w:rPr>
          <w:rFonts w:eastAsia="Calibri"/>
          <w:lang w:eastAsia="en-US"/>
        </w:rPr>
        <w:t>w dostawach materiałów, urządzeń niezbędnych do realizacji</w:t>
      </w:r>
      <w:r w:rsidR="001A4E47" w:rsidRPr="00FE34D4">
        <w:rPr>
          <w:rFonts w:eastAsia="Calibri"/>
          <w:lang w:eastAsia="en-US"/>
        </w:rPr>
        <w:t xml:space="preserve"> robót z przyczyn niezależnych </w:t>
      </w:r>
      <w:r w:rsidRPr="00FE34D4">
        <w:rPr>
          <w:rFonts w:eastAsia="Calibri"/>
          <w:lang w:eastAsia="en-US"/>
        </w:rPr>
        <w:t>od Wykonawcy (np. niedostępność materiałów na rynku, strajki przewoźników, niewydolność infrastruktury kolejowej), o ile okoliczności te uniemożliwiają prowadzenie robót, a</w:t>
      </w:r>
      <w:r w:rsidRPr="00FE34D4">
        <w:t xml:space="preserve"> Wykonawca</w:t>
      </w:r>
      <w:r w:rsidR="00FA30C9" w:rsidRPr="00FE34D4">
        <w:t xml:space="preserve"> dochował należytej staranności</w:t>
      </w:r>
      <w:r w:rsidRPr="00FE34D4">
        <w:t>;</w:t>
      </w:r>
    </w:p>
    <w:p w14:paraId="2C2FD17C" w14:textId="77777777" w:rsidR="00BF6665" w:rsidRPr="00FE34D4" w:rsidRDefault="00BF6665" w:rsidP="003A35AA">
      <w:pPr>
        <w:numPr>
          <w:ilvl w:val="0"/>
          <w:numId w:val="20"/>
        </w:numPr>
        <w:jc w:val="both"/>
      </w:pPr>
      <w:r w:rsidRPr="00FE34D4">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FE34D4">
        <w:rPr>
          <w:rFonts w:eastAsia="Calibri"/>
          <w:lang w:eastAsia="en-US"/>
        </w:rPr>
        <w:t>.</w:t>
      </w:r>
    </w:p>
    <w:p w14:paraId="4184578A" w14:textId="787ABE35" w:rsidR="00BF6665" w:rsidRPr="00FE34D4" w:rsidRDefault="008D4FDC" w:rsidP="003A35AA">
      <w:pPr>
        <w:numPr>
          <w:ilvl w:val="0"/>
          <w:numId w:val="65"/>
        </w:numPr>
        <w:jc w:val="both"/>
      </w:pPr>
      <w:r w:rsidRPr="00FE34D4">
        <w:rPr>
          <w:b/>
        </w:rPr>
        <w:t>Ponadto strony przewidują z</w:t>
      </w:r>
      <w:r w:rsidR="00BF6665" w:rsidRPr="00FE34D4">
        <w:rPr>
          <w:b/>
        </w:rPr>
        <w:t>mian</w:t>
      </w:r>
      <w:r w:rsidRPr="00FE34D4">
        <w:rPr>
          <w:b/>
        </w:rPr>
        <w:t>ę</w:t>
      </w:r>
      <w:r w:rsidR="00BF6665" w:rsidRPr="00FE34D4">
        <w:rPr>
          <w:b/>
        </w:rPr>
        <w:t xml:space="preserve"> umowy w zakresie materiałów,</w:t>
      </w:r>
      <w:r w:rsidR="00BF6665" w:rsidRPr="00FE34D4">
        <w:t xml:space="preserve"> parametrów technicznych, technologii wykonania robót budowlanych, sposobu i zakresu wykonania </w:t>
      </w:r>
      <w:r w:rsidR="00BF6665" w:rsidRPr="00FE34D4">
        <w:lastRenderedPageBreak/>
        <w:t>przedmiotu umowy,</w:t>
      </w:r>
      <w:r w:rsidR="007E22ED" w:rsidRPr="00FE34D4">
        <w:t xml:space="preserve"> </w:t>
      </w:r>
      <w:r w:rsidR="00BF6665" w:rsidRPr="00FE34D4">
        <w:t xml:space="preserve">nastąpić mogą z powodu co najmniej jednej przesłanki określonej poniżej: </w:t>
      </w:r>
    </w:p>
    <w:p w14:paraId="0D1F2CA4" w14:textId="77777777" w:rsidR="00BF6665" w:rsidRPr="00FE34D4" w:rsidRDefault="00BF6665" w:rsidP="003A35AA">
      <w:pPr>
        <w:numPr>
          <w:ilvl w:val="0"/>
          <w:numId w:val="10"/>
        </w:numPr>
        <w:autoSpaceDE w:val="0"/>
        <w:autoSpaceDN w:val="0"/>
        <w:adjustRightInd w:val="0"/>
        <w:contextualSpacing/>
        <w:jc w:val="both"/>
      </w:pPr>
      <w:r w:rsidRPr="00FE34D4">
        <w:t>z powodu zmiany stanu prawnego w oparciu, o który dokumentację przygotowano;</w:t>
      </w:r>
    </w:p>
    <w:p w14:paraId="00004B73" w14:textId="77777777" w:rsidR="00BF6665" w:rsidRPr="00FE34D4" w:rsidRDefault="00BF6665" w:rsidP="003A35AA">
      <w:pPr>
        <w:numPr>
          <w:ilvl w:val="0"/>
          <w:numId w:val="10"/>
        </w:numPr>
        <w:autoSpaceDE w:val="0"/>
        <w:autoSpaceDN w:val="0"/>
        <w:adjustRightInd w:val="0"/>
        <w:contextualSpacing/>
        <w:jc w:val="both"/>
      </w:pPr>
      <w:r w:rsidRPr="00FE34D4">
        <w:t>wynikającej ze stwierdzonych wad tej dokumentacji, gdyby zastosowanie przewidzianych rozwiązań groziło niewykonaniem bądź nienależytym wykonaniem przedmiotu umowy;</w:t>
      </w:r>
    </w:p>
    <w:p w14:paraId="265B3346" w14:textId="77777777" w:rsidR="00BF6665" w:rsidRPr="00FE34D4" w:rsidRDefault="00BF6665" w:rsidP="003A35AA">
      <w:pPr>
        <w:numPr>
          <w:ilvl w:val="0"/>
          <w:numId w:val="10"/>
        </w:numPr>
        <w:autoSpaceDE w:val="0"/>
        <w:autoSpaceDN w:val="0"/>
        <w:adjustRightInd w:val="0"/>
        <w:contextualSpacing/>
        <w:jc w:val="both"/>
      </w:pPr>
      <w:r w:rsidRPr="00FE34D4">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FE34D4">
        <w:t xml:space="preserve"> dochował należytej staranności </w:t>
      </w:r>
      <w:r w:rsidRPr="00FE34D4">
        <w:t>w ich zamówieniu;</w:t>
      </w:r>
    </w:p>
    <w:p w14:paraId="13CADCA0" w14:textId="77777777" w:rsidR="00BF6665" w:rsidRPr="00FE34D4" w:rsidRDefault="00BF6665" w:rsidP="003A35AA">
      <w:pPr>
        <w:numPr>
          <w:ilvl w:val="0"/>
          <w:numId w:val="10"/>
        </w:numPr>
        <w:autoSpaceDE w:val="0"/>
        <w:autoSpaceDN w:val="0"/>
        <w:adjustRightInd w:val="0"/>
        <w:contextualSpacing/>
        <w:jc w:val="both"/>
      </w:pPr>
      <w:r w:rsidRPr="00FE34D4">
        <w:t>w celu zwiększenia bezpieczeństwa realizacji robót budowlanych lub bezpieczeństwa użytkowania;</w:t>
      </w:r>
    </w:p>
    <w:p w14:paraId="687E9F5E" w14:textId="77777777" w:rsidR="00BF6665" w:rsidRPr="00FE34D4" w:rsidRDefault="00BF6665" w:rsidP="003A35AA">
      <w:pPr>
        <w:numPr>
          <w:ilvl w:val="0"/>
          <w:numId w:val="10"/>
        </w:numPr>
        <w:autoSpaceDE w:val="0"/>
        <w:autoSpaceDN w:val="0"/>
        <w:adjustRightInd w:val="0"/>
        <w:contextualSpacing/>
        <w:jc w:val="both"/>
      </w:pPr>
      <w:r w:rsidRPr="00FE34D4">
        <w:t>w celu usprawnienia procesu budowy lub uzyskania założonego efektu użytkowego;</w:t>
      </w:r>
    </w:p>
    <w:p w14:paraId="5CB4D0A8" w14:textId="77777777" w:rsidR="00BF6665" w:rsidRPr="00FE34D4" w:rsidRDefault="00BF6665" w:rsidP="003A35AA">
      <w:pPr>
        <w:numPr>
          <w:ilvl w:val="0"/>
          <w:numId w:val="10"/>
        </w:numPr>
        <w:autoSpaceDE w:val="0"/>
        <w:autoSpaceDN w:val="0"/>
        <w:adjustRightInd w:val="0"/>
        <w:contextualSpacing/>
        <w:jc w:val="both"/>
      </w:pPr>
      <w:r w:rsidRPr="00FE34D4">
        <w:t>uwzględnienie wniosków, sugestii użytkownika, mających wpływ na jakość użytkowania;</w:t>
      </w:r>
    </w:p>
    <w:p w14:paraId="1FB5B25F" w14:textId="77777777" w:rsidR="00BF6665" w:rsidRPr="00FE34D4" w:rsidRDefault="00BF6665" w:rsidP="003A35AA">
      <w:pPr>
        <w:numPr>
          <w:ilvl w:val="0"/>
          <w:numId w:val="10"/>
        </w:numPr>
        <w:autoSpaceDE w:val="0"/>
        <w:autoSpaceDN w:val="0"/>
        <w:adjustRightInd w:val="0"/>
        <w:contextualSpacing/>
        <w:jc w:val="both"/>
      </w:pPr>
      <w:r w:rsidRPr="00FE34D4">
        <w:t>konieczność realizacji robót wynikających z wprowadzenia w dokumentacji projektowej zmian uznanych za nieistotne odstępstwo od projektu budowlanego, wynikających z art. 36a ust. 5 Prawa budowlanego;</w:t>
      </w:r>
    </w:p>
    <w:p w14:paraId="1888AB39" w14:textId="77777777" w:rsidR="00BF6665" w:rsidRPr="00FE34D4" w:rsidRDefault="00BF6665" w:rsidP="003A35AA">
      <w:pPr>
        <w:numPr>
          <w:ilvl w:val="0"/>
          <w:numId w:val="10"/>
        </w:numPr>
        <w:autoSpaceDE w:val="0"/>
        <w:autoSpaceDN w:val="0"/>
        <w:adjustRightInd w:val="0"/>
        <w:contextualSpacing/>
        <w:jc w:val="both"/>
      </w:pPr>
      <w:r w:rsidRPr="00FE34D4">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FE34D4" w:rsidRDefault="00BF6665" w:rsidP="003A35AA">
      <w:pPr>
        <w:numPr>
          <w:ilvl w:val="0"/>
          <w:numId w:val="10"/>
        </w:numPr>
        <w:autoSpaceDE w:val="0"/>
        <w:autoSpaceDN w:val="0"/>
        <w:adjustRightInd w:val="0"/>
        <w:contextualSpacing/>
        <w:jc w:val="both"/>
      </w:pPr>
      <w:r w:rsidRPr="00FE34D4">
        <w:t>wystąpienia kolizji z planowanymi lub równolegle prowadzonymi przez inne podmioty inwestycjami w zakresie niezbędnym do uniknięcia lub usunięcia tych kolizji</w:t>
      </w:r>
      <w:r w:rsidR="00F91816" w:rsidRPr="00FE34D4">
        <w:t>;</w:t>
      </w:r>
    </w:p>
    <w:p w14:paraId="5ACB605F" w14:textId="77777777" w:rsidR="00BF6665" w:rsidRPr="00FE34D4" w:rsidRDefault="00BF6665" w:rsidP="003A35AA">
      <w:pPr>
        <w:numPr>
          <w:ilvl w:val="0"/>
          <w:numId w:val="10"/>
        </w:numPr>
        <w:autoSpaceDE w:val="0"/>
        <w:autoSpaceDN w:val="0"/>
        <w:adjustRightInd w:val="0"/>
        <w:contextualSpacing/>
        <w:jc w:val="both"/>
      </w:pPr>
      <w:r w:rsidRPr="00FE34D4">
        <w:t xml:space="preserve">wystąpienia siły wyższej uniemożliwiającej wykonanie przedmiotu Umowy zgodnie </w:t>
      </w:r>
      <w:r w:rsidR="004350DC" w:rsidRPr="00FE34D4">
        <w:br/>
      </w:r>
      <w:r w:rsidRPr="00FE34D4">
        <w:t>z jej postanowieniami;</w:t>
      </w:r>
    </w:p>
    <w:p w14:paraId="473CF42D" w14:textId="77777777" w:rsidR="007B7557" w:rsidRPr="00FE34D4" w:rsidRDefault="00BF6665" w:rsidP="003A35AA">
      <w:pPr>
        <w:numPr>
          <w:ilvl w:val="0"/>
          <w:numId w:val="10"/>
        </w:numPr>
        <w:autoSpaceDE w:val="0"/>
        <w:autoSpaceDN w:val="0"/>
        <w:adjustRightInd w:val="0"/>
        <w:contextualSpacing/>
        <w:jc w:val="both"/>
      </w:pPr>
      <w:r w:rsidRPr="00FE34D4">
        <w:t>przyczyny technologiczne lub techniczne o obiektywnym charakterze.</w:t>
      </w:r>
    </w:p>
    <w:p w14:paraId="57BE6CB5" w14:textId="77777777" w:rsidR="00794FF2" w:rsidRPr="00FE34D4" w:rsidRDefault="0039332A" w:rsidP="003A35AA">
      <w:pPr>
        <w:numPr>
          <w:ilvl w:val="0"/>
          <w:numId w:val="65"/>
        </w:numPr>
        <w:jc w:val="both"/>
      </w:pPr>
      <w:r w:rsidRPr="00FE34D4">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FE34D4">
        <w:t xml:space="preserve"> Wynagrodzenie Wykonaw</w:t>
      </w:r>
      <w:r w:rsidR="003341BC" w:rsidRPr="00FE34D4">
        <w:t>cy ulega zmniejszeniu zgodnie z </w:t>
      </w:r>
      <w:r w:rsidR="00274C46" w:rsidRPr="00FE34D4">
        <w:t xml:space="preserve">wyceną robót określoną w kosztorysie </w:t>
      </w:r>
      <w:r w:rsidR="008B4394" w:rsidRPr="00FE34D4">
        <w:t xml:space="preserve">ofertowym </w:t>
      </w:r>
      <w:r w:rsidR="00274C46" w:rsidRPr="00FE34D4">
        <w:t>Wykonawcy.</w:t>
      </w:r>
    </w:p>
    <w:p w14:paraId="3F5D457A" w14:textId="6FC46748" w:rsidR="00CA2CB5" w:rsidRPr="00FE34D4" w:rsidRDefault="00CA2CB5" w:rsidP="003A35AA">
      <w:pPr>
        <w:numPr>
          <w:ilvl w:val="0"/>
          <w:numId w:val="65"/>
        </w:numPr>
        <w:jc w:val="both"/>
      </w:pPr>
      <w:r w:rsidRPr="00FE34D4">
        <w:rPr>
          <w:rFonts w:eastAsia="Calibri"/>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FE34D4">
        <w:rPr>
          <w:rFonts w:eastAsia="Calibri"/>
          <w:lang w:eastAsia="en-US"/>
        </w:rPr>
        <w:t>§</w:t>
      </w:r>
      <w:r w:rsidR="00886C67" w:rsidRPr="00FE34D4">
        <w:rPr>
          <w:rFonts w:eastAsia="Calibri"/>
          <w:lang w:eastAsia="en-US"/>
        </w:rPr>
        <w:t>1</w:t>
      </w:r>
      <w:r w:rsidR="008D2631" w:rsidRPr="00FE34D4">
        <w:rPr>
          <w:rFonts w:eastAsia="Calibri"/>
          <w:lang w:eastAsia="en-US"/>
        </w:rPr>
        <w:t>1</w:t>
      </w:r>
      <w:r w:rsidR="00886C67" w:rsidRPr="00FE34D4">
        <w:rPr>
          <w:rFonts w:eastAsia="Calibri"/>
          <w:lang w:eastAsia="en-US"/>
        </w:rPr>
        <w:t xml:space="preserve"> i </w:t>
      </w:r>
      <w:r w:rsidRPr="00FE34D4">
        <w:rPr>
          <w:rFonts w:eastAsia="Calibri"/>
          <w:lang w:eastAsia="en-US"/>
        </w:rPr>
        <w:t>1</w:t>
      </w:r>
      <w:r w:rsidR="008D2631" w:rsidRPr="00FE34D4">
        <w:rPr>
          <w:rFonts w:eastAsia="Calibri"/>
          <w:lang w:eastAsia="en-US"/>
        </w:rPr>
        <w:t>2</w:t>
      </w:r>
      <w:r w:rsidRPr="00FE34D4">
        <w:rPr>
          <w:rFonts w:eastAsia="Calibri"/>
          <w:lang w:eastAsia="en-US"/>
        </w:rPr>
        <w:t xml:space="preserve"> umowy.</w:t>
      </w:r>
    </w:p>
    <w:p w14:paraId="783F3E78" w14:textId="1D2C1E0D" w:rsidR="00F2786C" w:rsidRPr="00FE34D4" w:rsidRDefault="00F2786C" w:rsidP="003A35AA">
      <w:pPr>
        <w:widowControl w:val="0"/>
        <w:numPr>
          <w:ilvl w:val="0"/>
          <w:numId w:val="65"/>
        </w:numPr>
        <w:adjustRightInd w:val="0"/>
        <w:snapToGrid w:val="0"/>
        <w:jc w:val="both"/>
        <w:textAlignment w:val="baseline"/>
        <w:rPr>
          <w:i/>
        </w:rPr>
      </w:pPr>
      <w:r w:rsidRPr="00FE34D4">
        <w:t>Warunkiem dokonania zmiany, o któ</w:t>
      </w:r>
      <w:r w:rsidR="00F1490E" w:rsidRPr="00FE34D4">
        <w:t xml:space="preserve">rej mowa w ust. 2 - </w:t>
      </w:r>
      <w:r w:rsidR="004A1F65" w:rsidRPr="00FE34D4">
        <w:t>5</w:t>
      </w:r>
      <w:r w:rsidRPr="00FE34D4">
        <w:t xml:space="preserve">, jest </w:t>
      </w:r>
      <w:r w:rsidR="0023543B" w:rsidRPr="00FE34D4">
        <w:t xml:space="preserve">złożenie uzasadnionego wniosku </w:t>
      </w:r>
      <w:r w:rsidRPr="00FE34D4">
        <w:t xml:space="preserve">przez stronę inicjującą zmianę </w:t>
      </w:r>
      <w:r w:rsidR="00274C46" w:rsidRPr="00FE34D4">
        <w:t>i</w:t>
      </w:r>
      <w:r w:rsidRPr="00FE34D4">
        <w:t xml:space="preserve"> sporządzenie przez strony stosownego protokołu</w:t>
      </w:r>
      <w:r w:rsidR="00D466F2" w:rsidRPr="00FE34D4">
        <w:t xml:space="preserve"> konieczności</w:t>
      </w:r>
      <w:r w:rsidR="0023543B" w:rsidRPr="00FE34D4">
        <w:t xml:space="preserve"> </w:t>
      </w:r>
      <w:r w:rsidRPr="00FE34D4">
        <w:t>wraz z opisem zdarzenia lub okoliczności stanowiących podstawę do żądania takiej zmiany</w:t>
      </w:r>
      <w:r w:rsidR="008368AD" w:rsidRPr="00FE34D4">
        <w:t xml:space="preserve"> a w przypadku  wniosku o zmianę terminu realizacji przedmiotu zamówienia z podaniem </w:t>
      </w:r>
      <w:r w:rsidR="00990417" w:rsidRPr="00FE34D4">
        <w:t xml:space="preserve">przyczyny </w:t>
      </w:r>
      <w:r w:rsidR="008368AD" w:rsidRPr="00FE34D4">
        <w:t xml:space="preserve">i wyliczeniem okresu trwania opóźnienia.   </w:t>
      </w:r>
    </w:p>
    <w:p w14:paraId="2D4C8A0A" w14:textId="7963E038" w:rsidR="000245D5" w:rsidRPr="00FE34D4" w:rsidRDefault="000245D5" w:rsidP="003A35AA">
      <w:pPr>
        <w:widowControl w:val="0"/>
        <w:numPr>
          <w:ilvl w:val="0"/>
          <w:numId w:val="65"/>
        </w:numPr>
        <w:adjustRightInd w:val="0"/>
        <w:snapToGrid w:val="0"/>
        <w:jc w:val="both"/>
        <w:textAlignment w:val="baseline"/>
        <w:rPr>
          <w:i/>
        </w:rPr>
      </w:pPr>
      <w:r w:rsidRPr="00FE34D4">
        <w:t xml:space="preserve">Ustalenia i zobowiązania zawarte w podpisanym, przez kierownika budowy, protokole konieczności wskazanym w ust. </w:t>
      </w:r>
      <w:r w:rsidR="004A1F65" w:rsidRPr="00FE34D4">
        <w:t>6</w:t>
      </w:r>
      <w:r w:rsidRPr="00FE34D4">
        <w:t>, mają charakter wiążący dla Wykonawcy.</w:t>
      </w:r>
    </w:p>
    <w:p w14:paraId="26389562" w14:textId="77777777" w:rsidR="0023543B" w:rsidRPr="00FE34D4" w:rsidRDefault="00B6258D" w:rsidP="003A35AA">
      <w:pPr>
        <w:widowControl w:val="0"/>
        <w:numPr>
          <w:ilvl w:val="0"/>
          <w:numId w:val="65"/>
        </w:numPr>
        <w:adjustRightInd w:val="0"/>
        <w:snapToGrid w:val="0"/>
        <w:jc w:val="both"/>
        <w:textAlignment w:val="baseline"/>
        <w:rPr>
          <w:i/>
        </w:rPr>
      </w:pPr>
      <w:r w:rsidRPr="00FE34D4">
        <w:t>Udokumentowanie wystąpienia przesłanek stanowiących podsta</w:t>
      </w:r>
      <w:r w:rsidR="00564CFC" w:rsidRPr="00FE34D4">
        <w:t xml:space="preserve">wę zmiany umowy, o których mowa </w:t>
      </w:r>
      <w:r w:rsidRPr="00FE34D4">
        <w:t xml:space="preserve">w ust. 2 </w:t>
      </w:r>
      <w:r w:rsidR="00FF0F5C" w:rsidRPr="00FE34D4">
        <w:t>-</w:t>
      </w:r>
      <w:r w:rsidR="005C1A8C" w:rsidRPr="00FE34D4">
        <w:t>3</w:t>
      </w:r>
      <w:r w:rsidR="00F71FA2" w:rsidRPr="00FE34D4">
        <w:t xml:space="preserve"> oraz wskazanie działań, które podjęto w celu doch</w:t>
      </w:r>
      <w:r w:rsidR="00564CFC" w:rsidRPr="00FE34D4">
        <w:t xml:space="preserve">owania terminu realizacji umowy </w:t>
      </w:r>
      <w:r w:rsidR="00F71FA2" w:rsidRPr="00FE34D4">
        <w:t xml:space="preserve">tj. udowodnienie zachowania należytej staranności, </w:t>
      </w:r>
      <w:r w:rsidRPr="00FE34D4">
        <w:t xml:space="preserve">spoczywa na tej stronie umowy, która tą zmianę zainicjowała. </w:t>
      </w:r>
    </w:p>
    <w:p w14:paraId="183271E4" w14:textId="63C78BF1" w:rsidR="000245D5" w:rsidRPr="00FE34D4" w:rsidRDefault="000245D5" w:rsidP="003A35AA">
      <w:pPr>
        <w:widowControl w:val="0"/>
        <w:numPr>
          <w:ilvl w:val="0"/>
          <w:numId w:val="65"/>
        </w:numPr>
        <w:adjustRightInd w:val="0"/>
        <w:snapToGrid w:val="0"/>
        <w:jc w:val="both"/>
        <w:textAlignment w:val="baseline"/>
        <w:rPr>
          <w:i/>
        </w:rPr>
      </w:pPr>
      <w:r w:rsidRPr="00FE34D4">
        <w:t>Wykonawca jest zobowiązany do analizowania dokumentacji z odpowiednim wyprzedzeniem, przed planowanym przystąpieniem do wykonywania danego zakresu prac i/lub robót.</w:t>
      </w:r>
    </w:p>
    <w:p w14:paraId="624804C7" w14:textId="77777777" w:rsidR="00C26B12" w:rsidRPr="00FE34D4" w:rsidRDefault="00C26B12" w:rsidP="00C26B12">
      <w:pPr>
        <w:widowControl w:val="0"/>
        <w:adjustRightInd w:val="0"/>
        <w:snapToGrid w:val="0"/>
        <w:jc w:val="both"/>
        <w:textAlignment w:val="baseline"/>
      </w:pPr>
    </w:p>
    <w:p w14:paraId="7FEC3509" w14:textId="77777777" w:rsidR="00E55270" w:rsidRPr="00FE34D4" w:rsidRDefault="00767EDB" w:rsidP="00E42ACC">
      <w:pPr>
        <w:ind w:left="3545"/>
        <w:rPr>
          <w:b/>
        </w:rPr>
      </w:pPr>
      <w:r w:rsidRPr="00FE34D4">
        <w:rPr>
          <w:b/>
        </w:rPr>
        <w:t>POSTANOWIENIA KOŃCOWE</w:t>
      </w:r>
    </w:p>
    <w:p w14:paraId="23BB85F2" w14:textId="77777777" w:rsidR="006D73FC" w:rsidRPr="00FE34D4" w:rsidRDefault="00525E18" w:rsidP="000129C5">
      <w:pPr>
        <w:jc w:val="center"/>
        <w:rPr>
          <w:b/>
        </w:rPr>
      </w:pPr>
      <w:r w:rsidRPr="00FE34D4">
        <w:rPr>
          <w:b/>
        </w:rPr>
        <w:lastRenderedPageBreak/>
        <w:t>§</w:t>
      </w:r>
      <w:r w:rsidR="008B4394" w:rsidRPr="00FE34D4">
        <w:rPr>
          <w:b/>
        </w:rPr>
        <w:t xml:space="preserve"> 15</w:t>
      </w:r>
    </w:p>
    <w:p w14:paraId="6C0E4923" w14:textId="77777777" w:rsidR="0055401C" w:rsidRPr="00FE34D4" w:rsidRDefault="006D73FC" w:rsidP="000129C5">
      <w:pPr>
        <w:jc w:val="both"/>
      </w:pPr>
      <w:r w:rsidRPr="00FE34D4">
        <w:t>Zamawiający dopuszcza możliwość przelani</w:t>
      </w:r>
      <w:r w:rsidR="00345282" w:rsidRPr="00FE34D4">
        <w:t xml:space="preserve">a wierzytelności wynikających z </w:t>
      </w:r>
      <w:r w:rsidRPr="00FE34D4">
        <w:t>niniejszej umowy na rzecz osób trzecich wyłącznie za pisemną swoją zgodą.</w:t>
      </w:r>
    </w:p>
    <w:p w14:paraId="2A26307B" w14:textId="77777777" w:rsidR="0023543B" w:rsidRPr="00FE34D4" w:rsidRDefault="0023543B" w:rsidP="000129C5">
      <w:pPr>
        <w:jc w:val="both"/>
      </w:pPr>
    </w:p>
    <w:p w14:paraId="7B18B4B4" w14:textId="77777777" w:rsidR="001A4E47" w:rsidRPr="00FE34D4" w:rsidRDefault="001A4E47" w:rsidP="000129C5">
      <w:pPr>
        <w:jc w:val="center"/>
        <w:rPr>
          <w:b/>
        </w:rPr>
      </w:pPr>
    </w:p>
    <w:p w14:paraId="7DD95A4B" w14:textId="77777777" w:rsidR="006D73FC" w:rsidRPr="00FE34D4" w:rsidRDefault="00525E18" w:rsidP="000129C5">
      <w:pPr>
        <w:jc w:val="center"/>
        <w:rPr>
          <w:b/>
        </w:rPr>
      </w:pPr>
      <w:r w:rsidRPr="00FE34D4">
        <w:rPr>
          <w:b/>
        </w:rPr>
        <w:t>§</w:t>
      </w:r>
      <w:r w:rsidR="008B4394" w:rsidRPr="00FE34D4">
        <w:rPr>
          <w:b/>
        </w:rPr>
        <w:t xml:space="preserve"> 16</w:t>
      </w:r>
    </w:p>
    <w:p w14:paraId="1669E7A9" w14:textId="77777777" w:rsidR="0055401C" w:rsidRPr="00FE34D4" w:rsidRDefault="005E643E" w:rsidP="000129C5">
      <w:pPr>
        <w:jc w:val="both"/>
      </w:pPr>
      <w:r w:rsidRPr="00FE34D4">
        <w:t>W sprawach nie</w:t>
      </w:r>
      <w:r w:rsidR="006D73FC" w:rsidRPr="00FE34D4">
        <w:t xml:space="preserve">uregulowanych w umowie zastosowanie mają przepisy </w:t>
      </w:r>
      <w:r w:rsidR="00502AB7" w:rsidRPr="00FE34D4">
        <w:t xml:space="preserve">prawa polskiego, w szczególności </w:t>
      </w:r>
      <w:r w:rsidR="006D73FC" w:rsidRPr="00FE34D4">
        <w:t xml:space="preserve">Kodeksu cywilnego, </w:t>
      </w:r>
      <w:r w:rsidR="005F70A3" w:rsidRPr="00FE34D4">
        <w:t>P</w:t>
      </w:r>
      <w:r w:rsidR="006D73FC" w:rsidRPr="00FE34D4">
        <w:t>rawa budowlanego</w:t>
      </w:r>
      <w:r w:rsidR="00E75D05" w:rsidRPr="00FE34D4">
        <w:t xml:space="preserve"> </w:t>
      </w:r>
      <w:r w:rsidR="006D73FC" w:rsidRPr="00FE34D4">
        <w:t>i ustawy Prawo zamówień publicznych.</w:t>
      </w:r>
    </w:p>
    <w:p w14:paraId="77E8EDF9" w14:textId="77777777" w:rsidR="00F3177F" w:rsidRPr="00FE34D4" w:rsidRDefault="00F3177F" w:rsidP="000129C5">
      <w:pPr>
        <w:jc w:val="center"/>
        <w:rPr>
          <w:b/>
        </w:rPr>
      </w:pPr>
    </w:p>
    <w:p w14:paraId="3DFE5069" w14:textId="77777777" w:rsidR="006D73FC" w:rsidRPr="00FE34D4" w:rsidRDefault="00525E18" w:rsidP="000129C5">
      <w:pPr>
        <w:jc w:val="center"/>
        <w:rPr>
          <w:b/>
        </w:rPr>
      </w:pPr>
      <w:r w:rsidRPr="00FE34D4">
        <w:rPr>
          <w:b/>
        </w:rPr>
        <w:t>§</w:t>
      </w:r>
      <w:r w:rsidR="008B4394" w:rsidRPr="00FE34D4">
        <w:rPr>
          <w:b/>
        </w:rPr>
        <w:t xml:space="preserve"> 17</w:t>
      </w:r>
    </w:p>
    <w:p w14:paraId="605F95CC" w14:textId="09A5CDB4" w:rsidR="006D73FC" w:rsidRPr="00FE34D4" w:rsidRDefault="00096F93" w:rsidP="000129C5">
      <w:pPr>
        <w:jc w:val="both"/>
      </w:pPr>
      <w:r w:rsidRPr="00FE34D4">
        <w:t>Wszelkie s</w:t>
      </w:r>
      <w:r w:rsidR="006D73FC" w:rsidRPr="00FE34D4">
        <w:t xml:space="preserve">pory powstałe na tle realizacji niniejszej umowy </w:t>
      </w:r>
      <w:r w:rsidR="002A4BA2" w:rsidRPr="00FE34D4">
        <w:t>o roszczenia cywilnoprawne, w</w:t>
      </w:r>
      <w:r w:rsidR="00B67E4F" w:rsidRPr="00FE34D4">
        <w:t xml:space="preserve"> sprawach </w:t>
      </w:r>
      <w:r w:rsidR="002A4BA2" w:rsidRPr="00FE34D4">
        <w:t xml:space="preserve"> </w:t>
      </w:r>
      <w:r w:rsidR="00B67E4F" w:rsidRPr="00FE34D4">
        <w:t xml:space="preserve">w </w:t>
      </w:r>
      <w:r w:rsidR="002A4BA2" w:rsidRPr="00FE34D4">
        <w:t>których zawarcie ugody jest dopuszczalne strony poddają pod rozstrzygni</w:t>
      </w:r>
      <w:r w:rsidRPr="00FE34D4">
        <w:t>ę</w:t>
      </w:r>
      <w:r w:rsidR="002A4BA2" w:rsidRPr="00FE34D4">
        <w:t xml:space="preserve">cie Sądu Polubownego przy Prokuratorii </w:t>
      </w:r>
      <w:r w:rsidRPr="00FE34D4">
        <w:t>G</w:t>
      </w:r>
      <w:r w:rsidR="002A4BA2" w:rsidRPr="00FE34D4">
        <w:t xml:space="preserve">eneralnej Rzeczypospolitej Polskiej. </w:t>
      </w:r>
    </w:p>
    <w:p w14:paraId="4E02A227" w14:textId="3552B4E0" w:rsidR="00DC7B14" w:rsidRPr="00FE34D4" w:rsidRDefault="00DC7B14" w:rsidP="000129C5">
      <w:pPr>
        <w:jc w:val="center"/>
        <w:rPr>
          <w:b/>
        </w:rPr>
      </w:pPr>
    </w:p>
    <w:p w14:paraId="4808ADB9" w14:textId="77777777" w:rsidR="00943999" w:rsidRPr="00FE34D4" w:rsidRDefault="00943999" w:rsidP="00B11D61">
      <w:pPr>
        <w:jc w:val="center"/>
        <w:rPr>
          <w:b/>
        </w:rPr>
      </w:pPr>
    </w:p>
    <w:p w14:paraId="0FFD7DBB" w14:textId="77777777" w:rsidR="002D3770" w:rsidRPr="00FE34D4" w:rsidRDefault="002D3770" w:rsidP="00E42ACC">
      <w:pPr>
        <w:jc w:val="center"/>
        <w:rPr>
          <w:b/>
        </w:rPr>
      </w:pPr>
      <w:r w:rsidRPr="00FE34D4">
        <w:rPr>
          <w:b/>
        </w:rPr>
        <w:t>KLAUZULA POUFNOŚCI</w:t>
      </w:r>
    </w:p>
    <w:p w14:paraId="0ACD3B84" w14:textId="1587FB19" w:rsidR="00B11D61" w:rsidRPr="00FE34D4" w:rsidRDefault="00525E18" w:rsidP="00B11D61">
      <w:pPr>
        <w:jc w:val="center"/>
        <w:rPr>
          <w:b/>
        </w:rPr>
      </w:pPr>
      <w:r w:rsidRPr="00FE34D4">
        <w:rPr>
          <w:b/>
        </w:rPr>
        <w:t>§</w:t>
      </w:r>
      <w:r w:rsidR="008B4394" w:rsidRPr="00FE34D4">
        <w:rPr>
          <w:b/>
        </w:rPr>
        <w:t xml:space="preserve"> 1</w:t>
      </w:r>
      <w:r w:rsidR="00943A3A" w:rsidRPr="00FE34D4">
        <w:rPr>
          <w:b/>
        </w:rPr>
        <w:t>8</w:t>
      </w:r>
    </w:p>
    <w:p w14:paraId="7E70DC7D" w14:textId="77777777" w:rsidR="00B11D61" w:rsidRPr="00FE34D4" w:rsidRDefault="00B11D61" w:rsidP="00B11D61">
      <w:pPr>
        <w:jc w:val="both"/>
      </w:pPr>
      <w:r w:rsidRPr="00FE34D4">
        <w:t>Zachowanie tajemnicy i bezpieczeństwo danych osobowych</w:t>
      </w:r>
    </w:p>
    <w:p w14:paraId="4AC7A7B0" w14:textId="77777777" w:rsidR="00B11D61" w:rsidRPr="00FE34D4" w:rsidRDefault="00B11D61" w:rsidP="003A35AA">
      <w:pPr>
        <w:numPr>
          <w:ilvl w:val="0"/>
          <w:numId w:val="43"/>
        </w:numPr>
        <w:ind w:left="284" w:hanging="284"/>
        <w:jc w:val="both"/>
      </w:pPr>
      <w:r w:rsidRPr="00FE34D4">
        <w:t>Strony umowy zobowiązują się do:</w:t>
      </w:r>
    </w:p>
    <w:p w14:paraId="6878E393" w14:textId="77777777" w:rsidR="00B11D61" w:rsidRPr="00FE34D4" w:rsidRDefault="00B11D61" w:rsidP="003A35AA">
      <w:pPr>
        <w:numPr>
          <w:ilvl w:val="0"/>
          <w:numId w:val="44"/>
        </w:numPr>
        <w:jc w:val="both"/>
      </w:pPr>
      <w:r w:rsidRPr="00FE34D4">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FE34D4" w:rsidRDefault="00B11D61" w:rsidP="003A35AA">
      <w:pPr>
        <w:numPr>
          <w:ilvl w:val="0"/>
          <w:numId w:val="44"/>
        </w:numPr>
        <w:jc w:val="both"/>
      </w:pPr>
      <w:r w:rsidRPr="00FE34D4">
        <w:t>wykorzystywania informacji jedynie w celach określonych ustaleniami dokonanymi przez Strony niniejszej umowy;</w:t>
      </w:r>
    </w:p>
    <w:p w14:paraId="4CB979DE" w14:textId="77777777" w:rsidR="00B11D61" w:rsidRPr="00FE34D4" w:rsidRDefault="00B11D61" w:rsidP="003A35AA">
      <w:pPr>
        <w:numPr>
          <w:ilvl w:val="0"/>
          <w:numId w:val="44"/>
        </w:numPr>
        <w:jc w:val="both"/>
      </w:pPr>
      <w:r w:rsidRPr="00FE34D4">
        <w:t>podejmowania wszelkich kroków i działań w celu zapewnienia, że żadna z osób otrzymujących informacje w myśl postanowień pkt 1 nie ujawni tych informacji, ani ich</w:t>
      </w:r>
      <w:r w:rsidR="001A4E47" w:rsidRPr="00FE34D4">
        <w:t xml:space="preserve"> źródła, zarówno w całości jak </w:t>
      </w:r>
      <w:r w:rsidRPr="00FE34D4">
        <w:t>i w części stronom trzecim bez uzyskania uprzedniej, wyrażonej</w:t>
      </w:r>
      <w:r w:rsidR="001A4E47" w:rsidRPr="00FE34D4">
        <w:t xml:space="preserve"> na piśmie zgody strony umowy, </w:t>
      </w:r>
      <w:r w:rsidRPr="00FE34D4">
        <w:t>od której pochodzą informacje;</w:t>
      </w:r>
    </w:p>
    <w:p w14:paraId="0285283F" w14:textId="77777777" w:rsidR="00B11D61" w:rsidRPr="00FE34D4" w:rsidRDefault="00B11D61" w:rsidP="003A35AA">
      <w:pPr>
        <w:numPr>
          <w:ilvl w:val="0"/>
          <w:numId w:val="44"/>
        </w:numPr>
        <w:jc w:val="both"/>
      </w:pPr>
      <w:r w:rsidRPr="00FE34D4">
        <w:t>tego, iż w razie wątpliwości w przedmiocie kwalifikacji określonych informacji na potrzeby niniejszej umowy, kwalifikowania tych informacji jako informacji chronionych zapisami niniejszej umowy;</w:t>
      </w:r>
    </w:p>
    <w:p w14:paraId="4965BBB9" w14:textId="77777777" w:rsidR="00B11D61" w:rsidRPr="00FE34D4" w:rsidRDefault="004361AA" w:rsidP="003A35AA">
      <w:pPr>
        <w:numPr>
          <w:ilvl w:val="0"/>
          <w:numId w:val="44"/>
        </w:numPr>
        <w:jc w:val="both"/>
      </w:pPr>
      <w:r w:rsidRPr="00FE34D4">
        <w:t>nie</w:t>
      </w:r>
      <w:r w:rsidR="00B11D61" w:rsidRPr="00FE34D4">
        <w:t>sporządzania kopii, ani jakiegokolwiek innego powielania, poza uzasadnionymi w prawie przypadkami, informacji otrzymanych i uzyskanych w związku z realizacją niniejszej umowy;</w:t>
      </w:r>
    </w:p>
    <w:p w14:paraId="5EDF82F2" w14:textId="77777777" w:rsidR="00B11D61" w:rsidRPr="00FE34D4" w:rsidRDefault="00B11D61" w:rsidP="003A35AA">
      <w:pPr>
        <w:numPr>
          <w:ilvl w:val="0"/>
          <w:numId w:val="44"/>
        </w:numPr>
        <w:jc w:val="both"/>
      </w:pPr>
      <w:r w:rsidRPr="00FE34D4">
        <w:t>tego, iż przekazywanie, ujawnianie oraz wykorzystywanie informac</w:t>
      </w:r>
      <w:r w:rsidR="001A4E47" w:rsidRPr="00FE34D4">
        <w:t xml:space="preserve">ji otrzymanych przez Wykonawcę </w:t>
      </w:r>
      <w:r w:rsidRPr="00FE34D4">
        <w:t>od Zamawiającego będących przedmiotem niniejszej umowy nastąpić może wobec podmiotów uprawnionych na podstawie przepisów obowiązującego prawa i w zakresie określonym umową;</w:t>
      </w:r>
    </w:p>
    <w:p w14:paraId="3FAF6D7C" w14:textId="77777777" w:rsidR="00B11D61" w:rsidRPr="00FE34D4" w:rsidRDefault="00B11D61" w:rsidP="003A35AA">
      <w:pPr>
        <w:numPr>
          <w:ilvl w:val="0"/>
          <w:numId w:val="44"/>
        </w:numPr>
        <w:jc w:val="both"/>
      </w:pPr>
      <w:r w:rsidRPr="00FE34D4">
        <w:t>przestrzegania zasad bezpieczeństwa, w trakcie czynności wykonywanych u strony umowy, o których strona ta poinformowała;</w:t>
      </w:r>
    </w:p>
    <w:p w14:paraId="4807F348" w14:textId="34D50030" w:rsidR="00B11D61" w:rsidRPr="00FE34D4" w:rsidRDefault="00B11D61" w:rsidP="003A35AA">
      <w:pPr>
        <w:numPr>
          <w:ilvl w:val="0"/>
          <w:numId w:val="44"/>
        </w:numPr>
        <w:jc w:val="both"/>
      </w:pPr>
      <w:r w:rsidRPr="00FE34D4">
        <w:t xml:space="preserve">stosowania własnych środków technicznych i organizacyjnych, wobec pracowników własnych i </w:t>
      </w:r>
      <w:r w:rsidR="003A59D4" w:rsidRPr="00FE34D4">
        <w:t>P</w:t>
      </w:r>
      <w:r w:rsidRPr="00FE34D4">
        <w:t>odwykonawców, dopuszczonych do realizacji niniejszej umowy, w celu dochowania tajemnicy informacji.</w:t>
      </w:r>
    </w:p>
    <w:p w14:paraId="740CE4B3" w14:textId="77777777" w:rsidR="00B11D61" w:rsidRPr="00FE34D4" w:rsidRDefault="00B11D61" w:rsidP="003A35AA">
      <w:pPr>
        <w:numPr>
          <w:ilvl w:val="0"/>
          <w:numId w:val="43"/>
        </w:numPr>
        <w:ind w:left="284" w:hanging="284"/>
        <w:jc w:val="both"/>
      </w:pPr>
      <w:r w:rsidRPr="00FE34D4">
        <w:t>Zobowiązanie, o którym mowa w ust. poprzednim nie ma zastosowania do:</w:t>
      </w:r>
    </w:p>
    <w:p w14:paraId="2DAE952C" w14:textId="77777777" w:rsidR="00B11D61" w:rsidRPr="00FE34D4" w:rsidRDefault="00B11D61" w:rsidP="003A35AA">
      <w:pPr>
        <w:numPr>
          <w:ilvl w:val="0"/>
          <w:numId w:val="45"/>
        </w:numPr>
        <w:jc w:val="both"/>
      </w:pPr>
      <w:r w:rsidRPr="00FE34D4">
        <w:t>informacji ogólnie dostępnych i powszechnie znanych;</w:t>
      </w:r>
    </w:p>
    <w:p w14:paraId="1D9D936D" w14:textId="77777777" w:rsidR="00B11D61" w:rsidRPr="00FE34D4" w:rsidRDefault="00B11D61" w:rsidP="003A35AA">
      <w:pPr>
        <w:numPr>
          <w:ilvl w:val="0"/>
          <w:numId w:val="45"/>
        </w:numPr>
        <w:jc w:val="both"/>
      </w:pPr>
      <w:r w:rsidRPr="00FE34D4">
        <w:t>informacji, na których ujawnienie strona umowy, od której pochodzą informacje, wyraziła wyraźną zgodę na piśmie, pod rygorem nieważności;</w:t>
      </w:r>
    </w:p>
    <w:p w14:paraId="412D794A" w14:textId="77777777" w:rsidR="00B11D61" w:rsidRPr="00FE34D4" w:rsidRDefault="00B11D61" w:rsidP="003A35AA">
      <w:pPr>
        <w:numPr>
          <w:ilvl w:val="0"/>
          <w:numId w:val="45"/>
        </w:numPr>
        <w:jc w:val="both"/>
      </w:pPr>
      <w:r w:rsidRPr="00FE34D4">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FE34D4" w:rsidRDefault="00B11D61" w:rsidP="003A35AA">
      <w:pPr>
        <w:numPr>
          <w:ilvl w:val="0"/>
          <w:numId w:val="45"/>
        </w:numPr>
        <w:jc w:val="both"/>
      </w:pPr>
      <w:r w:rsidRPr="00FE34D4">
        <w:lastRenderedPageBreak/>
        <w:t>udostępniania informacji na rzecz podmiotów uprawnionych, o ile obowiązek udostępniania tych informacji na rzecz tych podmiotów wynika z powszechnie obowiązujących przepisów prawa.</w:t>
      </w:r>
    </w:p>
    <w:p w14:paraId="07417359" w14:textId="77777777" w:rsidR="00B11D61" w:rsidRPr="00FE34D4" w:rsidRDefault="00B11D61" w:rsidP="003A35AA">
      <w:pPr>
        <w:numPr>
          <w:ilvl w:val="0"/>
          <w:numId w:val="43"/>
        </w:numPr>
        <w:jc w:val="both"/>
      </w:pPr>
      <w:r w:rsidRPr="00FE34D4">
        <w:t xml:space="preserve">Strony umowy oświadczają, że są świadome faktu, iż dane osobowe objęte są ochroną wynikającą </w:t>
      </w:r>
      <w:r w:rsidRPr="00FE34D4">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FE34D4">
        <w:t xml:space="preserve">, str. 1, </w:t>
      </w:r>
      <w:proofErr w:type="spellStart"/>
      <w:r w:rsidR="00AA04F7" w:rsidRPr="00FE34D4">
        <w:t>sprost</w:t>
      </w:r>
      <w:proofErr w:type="spellEnd"/>
      <w:r w:rsidR="00AA04F7" w:rsidRPr="00FE34D4">
        <w:t>. Dz. Urz. UE L127 s. 2 z 2018 r.),</w:t>
      </w:r>
      <w:r w:rsidRPr="00FE34D4">
        <w:t xml:space="preserve"> zwanego dalej RODO.</w:t>
      </w:r>
    </w:p>
    <w:p w14:paraId="74F2CCE9" w14:textId="77777777" w:rsidR="00B11D61" w:rsidRPr="00FE34D4" w:rsidRDefault="00B11D61" w:rsidP="003A35AA">
      <w:pPr>
        <w:pStyle w:val="Akapitzlist"/>
        <w:numPr>
          <w:ilvl w:val="0"/>
          <w:numId w:val="43"/>
        </w:numPr>
        <w:jc w:val="both"/>
      </w:pPr>
      <w:r w:rsidRPr="00FE34D4">
        <w:t>W ramach realizacji umowy nie nastąpi powierzenie przetwarzania danych osobowych, ani udostępnienie danych osobowych, poza danymi stron umowy oraz osób biorących udział przy realizacji umowy.</w:t>
      </w:r>
    </w:p>
    <w:p w14:paraId="5BC6D03C" w14:textId="77777777" w:rsidR="00F3177F" w:rsidRPr="00FE34D4" w:rsidRDefault="00F3177F" w:rsidP="003A35AA">
      <w:pPr>
        <w:rPr>
          <w:b/>
        </w:rPr>
      </w:pPr>
    </w:p>
    <w:p w14:paraId="752F7CD6" w14:textId="77777777" w:rsidR="006D73FC" w:rsidRPr="00FE34D4" w:rsidRDefault="00525E18" w:rsidP="000129C5">
      <w:pPr>
        <w:jc w:val="center"/>
        <w:rPr>
          <w:b/>
        </w:rPr>
      </w:pPr>
      <w:r w:rsidRPr="00FE34D4">
        <w:rPr>
          <w:b/>
        </w:rPr>
        <w:t>§</w:t>
      </w:r>
      <w:r w:rsidR="009B32D6" w:rsidRPr="00FE34D4">
        <w:rPr>
          <w:b/>
        </w:rPr>
        <w:t xml:space="preserve"> 20</w:t>
      </w:r>
    </w:p>
    <w:p w14:paraId="39D5254A" w14:textId="77777777" w:rsidR="005F70A3" w:rsidRPr="00FE34D4" w:rsidRDefault="00B11D61" w:rsidP="003A35AA">
      <w:pPr>
        <w:pStyle w:val="Akapitzlist"/>
        <w:numPr>
          <w:ilvl w:val="0"/>
          <w:numId w:val="12"/>
        </w:numPr>
        <w:tabs>
          <w:tab w:val="left" w:pos="426"/>
        </w:tabs>
        <w:jc w:val="both"/>
      </w:pPr>
      <w:r w:rsidRPr="00FE34D4">
        <w:t xml:space="preserve">Umowę sporządzono w </w:t>
      </w:r>
      <w:r w:rsidR="001A4E47" w:rsidRPr="00FE34D4">
        <w:t>3</w:t>
      </w:r>
      <w:r w:rsidR="006D73FC" w:rsidRPr="00FE34D4">
        <w:t xml:space="preserve"> j</w:t>
      </w:r>
      <w:r w:rsidRPr="00FE34D4">
        <w:t xml:space="preserve">ednobrzmiących egzemplarzach, po 1 egzemplarzu dla </w:t>
      </w:r>
      <w:r w:rsidR="00F4721E" w:rsidRPr="00FE34D4">
        <w:t xml:space="preserve">Wykonawcy </w:t>
      </w:r>
      <w:r w:rsidR="00F4721E" w:rsidRPr="00FE34D4">
        <w:br/>
        <w:t xml:space="preserve">i </w:t>
      </w:r>
      <w:r w:rsidR="001A4E47" w:rsidRPr="00FE34D4">
        <w:t xml:space="preserve">2 egzemplarzach dla </w:t>
      </w:r>
      <w:r w:rsidRPr="00FE34D4">
        <w:t>Zamawiającego</w:t>
      </w:r>
      <w:r w:rsidR="00F4721E" w:rsidRPr="00FE34D4">
        <w:t xml:space="preserve">. </w:t>
      </w:r>
    </w:p>
    <w:p w14:paraId="410451FD" w14:textId="77777777" w:rsidR="006D73FC" w:rsidRPr="00FE34D4" w:rsidRDefault="00E201A0" w:rsidP="003A35AA">
      <w:pPr>
        <w:pStyle w:val="Akapitzlist"/>
        <w:numPr>
          <w:ilvl w:val="0"/>
          <w:numId w:val="12"/>
        </w:numPr>
        <w:tabs>
          <w:tab w:val="left" w:pos="426"/>
        </w:tabs>
        <w:ind w:left="357" w:hanging="357"/>
        <w:jc w:val="both"/>
      </w:pPr>
      <w:r w:rsidRPr="00FE34D4">
        <w:t xml:space="preserve">Integralną częścią umowy są </w:t>
      </w:r>
      <w:r w:rsidR="001F033B" w:rsidRPr="00FE34D4">
        <w:t>załączniki:</w:t>
      </w:r>
    </w:p>
    <w:p w14:paraId="5DCA2309" w14:textId="6A74F9AB" w:rsidR="008B4394" w:rsidRPr="00FE34D4" w:rsidRDefault="008B4394" w:rsidP="003A35AA">
      <w:pPr>
        <w:pStyle w:val="Akapitzlist"/>
        <w:numPr>
          <w:ilvl w:val="0"/>
          <w:numId w:val="58"/>
        </w:numPr>
        <w:spacing w:line="240" w:lineRule="exact"/>
      </w:pPr>
      <w:r w:rsidRPr="00FE34D4">
        <w:t>zestawienie kosztów zadania - załącznik nr 1</w:t>
      </w:r>
      <w:r w:rsidR="003A59D4" w:rsidRPr="00FE34D4">
        <w:t>;</w:t>
      </w:r>
    </w:p>
    <w:p w14:paraId="2EAEFF17" w14:textId="249AF2DC" w:rsidR="008B4394" w:rsidRPr="00FE34D4" w:rsidRDefault="008B4394" w:rsidP="003A35AA">
      <w:pPr>
        <w:pStyle w:val="Akapitzlist"/>
        <w:numPr>
          <w:ilvl w:val="0"/>
          <w:numId w:val="58"/>
        </w:numPr>
        <w:spacing w:line="240" w:lineRule="exact"/>
      </w:pPr>
      <w:r w:rsidRPr="00FE34D4">
        <w:t>wzór karty gwarancyjnej - załącznik nr 2</w:t>
      </w:r>
      <w:r w:rsidR="003A59D4" w:rsidRPr="00FE34D4">
        <w:t>;</w:t>
      </w:r>
    </w:p>
    <w:p w14:paraId="0A7CE1A3" w14:textId="67639E50" w:rsidR="00D934E7" w:rsidRPr="00FE34D4" w:rsidRDefault="00D934E7" w:rsidP="003A35AA">
      <w:pPr>
        <w:pStyle w:val="Akapitzlist"/>
        <w:numPr>
          <w:ilvl w:val="0"/>
          <w:numId w:val="58"/>
        </w:numPr>
      </w:pPr>
      <w:r w:rsidRPr="00FE34D4">
        <w:t>harmonogram rzeczowo-finansowy - załącznik nr 3</w:t>
      </w:r>
      <w:r w:rsidR="003A59D4" w:rsidRPr="00FE34D4">
        <w:t>;</w:t>
      </w:r>
    </w:p>
    <w:p w14:paraId="73E8DA3E" w14:textId="73BD4C55" w:rsidR="008B4394" w:rsidRPr="00FE34D4" w:rsidRDefault="008B4394" w:rsidP="003A35AA">
      <w:pPr>
        <w:pStyle w:val="Akapitzlist"/>
        <w:numPr>
          <w:ilvl w:val="0"/>
          <w:numId w:val="58"/>
        </w:numPr>
        <w:spacing w:line="240" w:lineRule="exact"/>
      </w:pPr>
      <w:r w:rsidRPr="00FE34D4">
        <w:t>wzór karty zatwierdzenia materiałów i urządze</w:t>
      </w:r>
      <w:r w:rsidR="00FA30C9" w:rsidRPr="00FE34D4">
        <w:t xml:space="preserve">ń do wbudowania - załącznik nr </w:t>
      </w:r>
      <w:r w:rsidR="00D934E7" w:rsidRPr="00FE34D4">
        <w:t>4</w:t>
      </w:r>
      <w:r w:rsidR="003A59D4" w:rsidRPr="00FE34D4">
        <w:t>;</w:t>
      </w:r>
    </w:p>
    <w:p w14:paraId="470966EC" w14:textId="402660F3" w:rsidR="008D3202" w:rsidRPr="00FE34D4" w:rsidRDefault="008D3202" w:rsidP="003A35AA">
      <w:pPr>
        <w:pStyle w:val="Akapitzlist"/>
        <w:numPr>
          <w:ilvl w:val="0"/>
          <w:numId w:val="58"/>
        </w:numPr>
        <w:spacing w:line="240" w:lineRule="exact"/>
      </w:pPr>
      <w:r w:rsidRPr="00FE34D4">
        <w:t>zestawienie dotyczące wbudowanych środków trwałych – załącznik nr 5</w:t>
      </w:r>
      <w:r w:rsidR="003A59D4" w:rsidRPr="00FE34D4">
        <w:t>;</w:t>
      </w:r>
      <w:r w:rsidRPr="00FE34D4">
        <w:t xml:space="preserve"> </w:t>
      </w:r>
    </w:p>
    <w:p w14:paraId="4EBE42E0" w14:textId="1B621EB9" w:rsidR="008B4394" w:rsidRPr="00FE34D4" w:rsidRDefault="008B4394" w:rsidP="003A35AA">
      <w:pPr>
        <w:pStyle w:val="Akapitzlist"/>
        <w:numPr>
          <w:ilvl w:val="0"/>
          <w:numId w:val="58"/>
        </w:numPr>
        <w:spacing w:line="240" w:lineRule="exact"/>
      </w:pPr>
      <w:r w:rsidRPr="00FE34D4">
        <w:t>przejściowe oświadczen</w:t>
      </w:r>
      <w:r w:rsidR="00FA30C9" w:rsidRPr="00FE34D4">
        <w:t xml:space="preserve">ie podwykonawcy - załącznik nr </w:t>
      </w:r>
      <w:r w:rsidR="008D3202" w:rsidRPr="00FE34D4">
        <w:t>6</w:t>
      </w:r>
      <w:r w:rsidR="003A59D4" w:rsidRPr="00FE34D4">
        <w:t>;</w:t>
      </w:r>
    </w:p>
    <w:p w14:paraId="74186EBA" w14:textId="1E416DE2" w:rsidR="008B4394" w:rsidRPr="00FE34D4" w:rsidRDefault="008B4394" w:rsidP="003A35AA">
      <w:pPr>
        <w:pStyle w:val="Akapitzlist"/>
        <w:numPr>
          <w:ilvl w:val="0"/>
          <w:numId w:val="58"/>
        </w:numPr>
        <w:spacing w:line="240" w:lineRule="exact"/>
      </w:pPr>
      <w:r w:rsidRPr="00FE34D4">
        <w:t>końcowe oświadczen</w:t>
      </w:r>
      <w:r w:rsidR="00FA30C9" w:rsidRPr="00FE34D4">
        <w:t xml:space="preserve">ie podwykonawcy - załącznik nr </w:t>
      </w:r>
      <w:r w:rsidR="008D3202" w:rsidRPr="00FE34D4">
        <w:t>7</w:t>
      </w:r>
      <w:r w:rsidR="003A59D4" w:rsidRPr="00FE34D4">
        <w:t>;</w:t>
      </w:r>
    </w:p>
    <w:p w14:paraId="685CD03A" w14:textId="4F21464D" w:rsidR="008B4394" w:rsidRPr="00FE34D4" w:rsidRDefault="008B4394" w:rsidP="003A35AA">
      <w:pPr>
        <w:pStyle w:val="Akapitzlist"/>
        <w:numPr>
          <w:ilvl w:val="0"/>
          <w:numId w:val="58"/>
        </w:numPr>
        <w:spacing w:line="240" w:lineRule="exact"/>
      </w:pPr>
      <w:r w:rsidRPr="00FE34D4">
        <w:t>wzór protokołu odbioru w</w:t>
      </w:r>
      <w:r w:rsidR="00FA30C9" w:rsidRPr="00FE34D4">
        <w:t xml:space="preserve">ykonanych robót - załącznik nr </w:t>
      </w:r>
      <w:r w:rsidR="008D3202" w:rsidRPr="00FE34D4">
        <w:t>8</w:t>
      </w:r>
      <w:r w:rsidR="003A59D4" w:rsidRPr="00FE34D4">
        <w:t>;</w:t>
      </w:r>
    </w:p>
    <w:p w14:paraId="4BAD283F" w14:textId="4A92D196" w:rsidR="00312B10" w:rsidRPr="00FE34D4" w:rsidRDefault="00312B10" w:rsidP="003A35AA">
      <w:pPr>
        <w:pStyle w:val="Akapitzlist"/>
        <w:numPr>
          <w:ilvl w:val="0"/>
          <w:numId w:val="58"/>
        </w:numPr>
      </w:pPr>
      <w:r w:rsidRPr="00FE34D4">
        <w:t xml:space="preserve">lista dokumentów odbiorowych – załącznik nr </w:t>
      </w:r>
      <w:r w:rsidR="008D3202" w:rsidRPr="00FE34D4">
        <w:t>9</w:t>
      </w:r>
      <w:r w:rsidR="003A59D4" w:rsidRPr="00FE34D4">
        <w:t>;</w:t>
      </w:r>
    </w:p>
    <w:p w14:paraId="4CEDD74C" w14:textId="7D7F4A9E" w:rsidR="00312B10" w:rsidRPr="00FE34D4" w:rsidRDefault="00312B10" w:rsidP="003A35AA">
      <w:pPr>
        <w:pStyle w:val="Akapitzlist"/>
        <w:numPr>
          <w:ilvl w:val="0"/>
          <w:numId w:val="58"/>
        </w:numPr>
      </w:pPr>
      <w:r w:rsidRPr="00FE34D4">
        <w:t>wytyczne sporządzania dokumentacji powykonawczej – załącznik nr 1</w:t>
      </w:r>
      <w:r w:rsidR="008D3202" w:rsidRPr="00FE34D4">
        <w:t>0</w:t>
      </w:r>
      <w:r w:rsidR="003A59D4" w:rsidRPr="00FE34D4">
        <w:t>.</w:t>
      </w:r>
    </w:p>
    <w:p w14:paraId="5B69535A" w14:textId="77777777" w:rsidR="00407277" w:rsidRPr="00FE34D4" w:rsidRDefault="00407277" w:rsidP="00407277">
      <w:pPr>
        <w:pStyle w:val="Akapitzlist"/>
        <w:spacing w:line="240" w:lineRule="exact"/>
      </w:pPr>
    </w:p>
    <w:p w14:paraId="72AF8E3E" w14:textId="77777777" w:rsidR="006D36E4" w:rsidRPr="00FE34D4" w:rsidRDefault="006D36E4" w:rsidP="00407277">
      <w:pPr>
        <w:pStyle w:val="Akapitzlist"/>
        <w:spacing w:line="240" w:lineRule="exact"/>
      </w:pPr>
    </w:p>
    <w:p w14:paraId="53F0C59A" w14:textId="77777777" w:rsidR="00E42ACC" w:rsidRPr="00FE34D4" w:rsidRDefault="00E42ACC" w:rsidP="001A4E47">
      <w:pPr>
        <w:ind w:left="709" w:firstLine="709"/>
        <w:rPr>
          <w:b/>
        </w:rPr>
      </w:pPr>
      <w:r w:rsidRPr="00FE34D4">
        <w:rPr>
          <w:b/>
        </w:rPr>
        <w:t>ZAMAWIAJĄCY</w:t>
      </w:r>
      <w:r w:rsidRPr="00FE34D4">
        <w:rPr>
          <w:b/>
        </w:rPr>
        <w:tab/>
      </w:r>
      <w:r w:rsidRPr="00FE34D4">
        <w:rPr>
          <w:b/>
        </w:rPr>
        <w:tab/>
      </w:r>
      <w:r w:rsidRPr="00FE34D4">
        <w:rPr>
          <w:b/>
        </w:rPr>
        <w:tab/>
      </w:r>
      <w:r w:rsidRPr="00FE34D4">
        <w:rPr>
          <w:b/>
        </w:rPr>
        <w:tab/>
      </w:r>
      <w:r w:rsidRPr="00FE34D4">
        <w:rPr>
          <w:b/>
        </w:rPr>
        <w:tab/>
      </w:r>
      <w:r w:rsidRPr="00FE34D4">
        <w:rPr>
          <w:b/>
        </w:rPr>
        <w:tab/>
      </w:r>
      <w:r w:rsidRPr="00FE34D4">
        <w:rPr>
          <w:b/>
        </w:rPr>
        <w:tab/>
      </w:r>
      <w:r w:rsidR="00585A10" w:rsidRPr="00FE34D4">
        <w:rPr>
          <w:b/>
        </w:rPr>
        <w:t>WYKONAWCA</w:t>
      </w:r>
    </w:p>
    <w:p w14:paraId="799C8419" w14:textId="73DF8515" w:rsidR="00D21DD4" w:rsidRPr="00FE34D4" w:rsidRDefault="00D21DD4">
      <w:pPr>
        <w:rPr>
          <w:b/>
        </w:rPr>
      </w:pPr>
      <w:r w:rsidRPr="00FE34D4">
        <w:rPr>
          <w:b/>
        </w:rPr>
        <w:br w:type="page"/>
      </w:r>
    </w:p>
    <w:p w14:paraId="61015CD4" w14:textId="77777777" w:rsidR="00206097" w:rsidRPr="00FE34D4" w:rsidRDefault="00206097"/>
    <w:p w14:paraId="0484B5B0" w14:textId="77777777" w:rsidR="0011764D" w:rsidRPr="00FE34D4" w:rsidRDefault="0011764D" w:rsidP="00206097"/>
    <w:p w14:paraId="723AC520" w14:textId="77777777" w:rsidR="0034384E" w:rsidRPr="00FE34D4" w:rsidRDefault="008D3202" w:rsidP="0034384E">
      <w:pPr>
        <w:jc w:val="right"/>
      </w:pPr>
      <w:r w:rsidRPr="00FE34D4">
        <w:t>Załąc</w:t>
      </w:r>
      <w:r w:rsidR="00A84469" w:rsidRPr="00FE34D4">
        <w:t xml:space="preserve">znik nr 1 do umowy nr </w:t>
      </w:r>
      <w:r w:rsidR="00206097" w:rsidRPr="00FE34D4">
        <w:t>………….</w:t>
      </w:r>
    </w:p>
    <w:p w14:paraId="53A95290" w14:textId="77777777" w:rsidR="005D2926" w:rsidRPr="00FE34D4" w:rsidRDefault="005D2926" w:rsidP="005D2926">
      <w:pPr>
        <w:pStyle w:val="Nagwek1"/>
        <w:rPr>
          <w:rFonts w:ascii="Times New Roman" w:hAnsi="Times New Roman"/>
        </w:rPr>
      </w:pPr>
      <w:r w:rsidRPr="00FE34D4">
        <w:rPr>
          <w:rFonts w:ascii="Times New Roman" w:hAnsi="Times New Roman"/>
        </w:rPr>
        <w:t>ZESTAWIENIE KOSZTÓW ZADANIA</w:t>
      </w:r>
    </w:p>
    <w:p w14:paraId="7ED1CD7D" w14:textId="1675C512" w:rsidR="005D2926" w:rsidRPr="00FE34D4" w:rsidRDefault="00764FA8" w:rsidP="00A04802">
      <w:pPr>
        <w:pStyle w:val="Nagwek1"/>
        <w:rPr>
          <w:rFonts w:ascii="Times New Roman" w:hAnsi="Times New Roman"/>
          <w:lang w:val="x-none" w:eastAsia="x-none"/>
        </w:rPr>
      </w:pPr>
      <w:r w:rsidRPr="00FE34D4">
        <w:rPr>
          <w:rFonts w:ascii="Times New Roman" w:hAnsi="Times New Roman"/>
          <w:bCs/>
        </w:rPr>
        <w:t>Zintegrowana rewitalizacja centrum Mirca poprzez kompleksową odnowę kryzysowych terenów i obiektów w obszar rozwojowy- II etap rewitalizacji”</w:t>
      </w:r>
    </w:p>
    <w:p w14:paraId="057CA916" w14:textId="77777777" w:rsidR="00A04802" w:rsidRPr="00FE34D4" w:rsidRDefault="00A04802"/>
    <w:tbl>
      <w:tblPr>
        <w:tblW w:w="9628" w:type="dxa"/>
        <w:tblCellMar>
          <w:left w:w="70" w:type="dxa"/>
          <w:right w:w="70" w:type="dxa"/>
        </w:tblCellMar>
        <w:tblLook w:val="04A0" w:firstRow="1" w:lastRow="0" w:firstColumn="1" w:lastColumn="0" w:noHBand="0" w:noVBand="1"/>
      </w:tblPr>
      <w:tblGrid>
        <w:gridCol w:w="840"/>
        <w:gridCol w:w="6000"/>
        <w:gridCol w:w="870"/>
        <w:gridCol w:w="870"/>
        <w:gridCol w:w="1048"/>
      </w:tblGrid>
      <w:tr w:rsidR="00FE34D4" w:rsidRPr="00FE34D4" w14:paraId="358CBBBB" w14:textId="77777777" w:rsidTr="00717C99">
        <w:trPr>
          <w:trHeight w:val="450"/>
        </w:trPr>
        <w:tc>
          <w:tcPr>
            <w:tcW w:w="6840" w:type="dxa"/>
            <w:gridSpan w:val="2"/>
            <w:vMerge w:val="restart"/>
            <w:tcBorders>
              <w:top w:val="single" w:sz="4" w:space="0" w:color="auto"/>
              <w:left w:val="single" w:sz="4" w:space="0" w:color="auto"/>
              <w:right w:val="single" w:sz="4" w:space="0" w:color="auto"/>
            </w:tcBorders>
            <w:shd w:val="clear" w:color="000000" w:fill="FABF8F"/>
            <w:vAlign w:val="center"/>
          </w:tcPr>
          <w:p w14:paraId="62FE6279" w14:textId="6034F143" w:rsidR="00A04802" w:rsidRPr="00FE34D4" w:rsidRDefault="00A04802" w:rsidP="00A04802">
            <w:pPr>
              <w:jc w:val="center"/>
              <w:rPr>
                <w:b/>
                <w:bCs/>
                <w:sz w:val="20"/>
                <w:szCs w:val="20"/>
              </w:rPr>
            </w:pPr>
            <w:r w:rsidRPr="00FE34D4">
              <w:rPr>
                <w:sz w:val="20"/>
                <w:szCs w:val="20"/>
              </w:rPr>
              <w:t>Elementy i rodzaje robót</w:t>
            </w:r>
          </w:p>
        </w:tc>
        <w:tc>
          <w:tcPr>
            <w:tcW w:w="2788" w:type="dxa"/>
            <w:gridSpan w:val="3"/>
            <w:tcBorders>
              <w:top w:val="single" w:sz="4" w:space="0" w:color="auto"/>
              <w:left w:val="nil"/>
              <w:bottom w:val="single" w:sz="4" w:space="0" w:color="auto"/>
              <w:right w:val="single" w:sz="4" w:space="0" w:color="auto"/>
            </w:tcBorders>
            <w:shd w:val="clear" w:color="000000" w:fill="FABF8F"/>
          </w:tcPr>
          <w:p w14:paraId="54149B0A" w14:textId="669251E8" w:rsidR="00A04802" w:rsidRPr="00FE34D4" w:rsidRDefault="00A04802" w:rsidP="00A04802">
            <w:pPr>
              <w:jc w:val="center"/>
              <w:rPr>
                <w:b/>
                <w:bCs/>
                <w:sz w:val="20"/>
                <w:szCs w:val="20"/>
              </w:rPr>
            </w:pPr>
            <w:r w:rsidRPr="00FE34D4">
              <w:rPr>
                <w:b/>
                <w:bCs/>
                <w:sz w:val="20"/>
                <w:szCs w:val="20"/>
              </w:rPr>
              <w:t>Wartość</w:t>
            </w:r>
          </w:p>
        </w:tc>
      </w:tr>
      <w:tr w:rsidR="00FE34D4" w:rsidRPr="00FE34D4" w14:paraId="2B016FB5" w14:textId="77777777" w:rsidTr="00717C99">
        <w:trPr>
          <w:trHeight w:val="450"/>
        </w:trPr>
        <w:tc>
          <w:tcPr>
            <w:tcW w:w="6840" w:type="dxa"/>
            <w:gridSpan w:val="2"/>
            <w:vMerge/>
            <w:tcBorders>
              <w:left w:val="single" w:sz="4" w:space="0" w:color="auto"/>
              <w:bottom w:val="single" w:sz="4" w:space="0" w:color="auto"/>
              <w:right w:val="single" w:sz="4" w:space="0" w:color="auto"/>
            </w:tcBorders>
            <w:shd w:val="clear" w:color="000000" w:fill="FABF8F"/>
            <w:vAlign w:val="center"/>
          </w:tcPr>
          <w:p w14:paraId="5120A88D" w14:textId="77777777" w:rsidR="00A04802" w:rsidRPr="00FE34D4" w:rsidRDefault="00A04802" w:rsidP="00A04802">
            <w:pPr>
              <w:rPr>
                <w:b/>
                <w:bCs/>
                <w:sz w:val="20"/>
                <w:szCs w:val="20"/>
              </w:rPr>
            </w:pPr>
          </w:p>
        </w:tc>
        <w:tc>
          <w:tcPr>
            <w:tcW w:w="870" w:type="dxa"/>
            <w:tcBorders>
              <w:top w:val="single" w:sz="4" w:space="0" w:color="auto"/>
              <w:left w:val="nil"/>
              <w:bottom w:val="single" w:sz="4" w:space="0" w:color="auto"/>
              <w:right w:val="single" w:sz="4" w:space="0" w:color="auto"/>
            </w:tcBorders>
            <w:shd w:val="clear" w:color="000000" w:fill="FABF8F"/>
          </w:tcPr>
          <w:p w14:paraId="143AE9DB" w14:textId="3839629C" w:rsidR="00A04802" w:rsidRPr="00FE34D4" w:rsidRDefault="00A04802" w:rsidP="00A04802">
            <w:pPr>
              <w:jc w:val="center"/>
              <w:rPr>
                <w:b/>
                <w:bCs/>
                <w:sz w:val="20"/>
                <w:szCs w:val="20"/>
              </w:rPr>
            </w:pPr>
            <w:r w:rsidRPr="00FE34D4">
              <w:rPr>
                <w:b/>
                <w:bCs/>
                <w:sz w:val="20"/>
                <w:szCs w:val="20"/>
              </w:rPr>
              <w:t>Netto</w:t>
            </w: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F8620A0" w14:textId="27E26499" w:rsidR="00A04802" w:rsidRPr="00FE34D4" w:rsidRDefault="00A04802" w:rsidP="00A04802">
            <w:pPr>
              <w:jc w:val="center"/>
              <w:rPr>
                <w:b/>
                <w:bCs/>
                <w:sz w:val="20"/>
                <w:szCs w:val="20"/>
              </w:rPr>
            </w:pPr>
            <w:r w:rsidRPr="00FE34D4">
              <w:rPr>
                <w:b/>
                <w:bCs/>
                <w:sz w:val="20"/>
                <w:szCs w:val="20"/>
              </w:rPr>
              <w:t>Vat</w:t>
            </w: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CEF14E4" w14:textId="41C4AE27" w:rsidR="00A04802" w:rsidRPr="00FE34D4" w:rsidRDefault="00A04802" w:rsidP="00A04802">
            <w:pPr>
              <w:jc w:val="center"/>
              <w:rPr>
                <w:b/>
                <w:bCs/>
                <w:sz w:val="20"/>
                <w:szCs w:val="20"/>
              </w:rPr>
            </w:pPr>
            <w:r w:rsidRPr="00FE34D4">
              <w:rPr>
                <w:b/>
                <w:bCs/>
                <w:sz w:val="20"/>
                <w:szCs w:val="20"/>
              </w:rPr>
              <w:t>Brutto</w:t>
            </w:r>
          </w:p>
        </w:tc>
      </w:tr>
      <w:tr w:rsidR="00FE34D4" w:rsidRPr="00FE34D4" w14:paraId="695C3C32" w14:textId="4A5CC5A4" w:rsidTr="00A04802">
        <w:trPr>
          <w:trHeight w:val="450"/>
        </w:trPr>
        <w:tc>
          <w:tcPr>
            <w:tcW w:w="84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56962AF"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single" w:sz="4" w:space="0" w:color="auto"/>
              <w:left w:val="nil"/>
              <w:bottom w:val="single" w:sz="4" w:space="0" w:color="auto"/>
              <w:right w:val="single" w:sz="4" w:space="0" w:color="auto"/>
            </w:tcBorders>
            <w:shd w:val="clear" w:color="000000" w:fill="FABF8F"/>
            <w:vAlign w:val="center"/>
            <w:hideMark/>
          </w:tcPr>
          <w:p w14:paraId="36FB7FA2" w14:textId="77777777" w:rsidR="00A04802" w:rsidRPr="00FE34D4" w:rsidRDefault="00A04802" w:rsidP="00A04802">
            <w:pPr>
              <w:rPr>
                <w:b/>
                <w:bCs/>
                <w:sz w:val="20"/>
                <w:szCs w:val="20"/>
              </w:rPr>
            </w:pPr>
            <w:r w:rsidRPr="00FE34D4">
              <w:rPr>
                <w:b/>
                <w:bCs/>
                <w:sz w:val="20"/>
                <w:szCs w:val="20"/>
              </w:rPr>
              <w:t>Infrastruktura rekreacyjna</w:t>
            </w:r>
          </w:p>
        </w:tc>
        <w:tc>
          <w:tcPr>
            <w:tcW w:w="870" w:type="dxa"/>
            <w:tcBorders>
              <w:top w:val="single" w:sz="4" w:space="0" w:color="auto"/>
              <w:left w:val="nil"/>
              <w:bottom w:val="single" w:sz="4" w:space="0" w:color="auto"/>
              <w:right w:val="single" w:sz="4" w:space="0" w:color="auto"/>
            </w:tcBorders>
            <w:shd w:val="clear" w:color="000000" w:fill="FABF8F"/>
          </w:tcPr>
          <w:p w14:paraId="77B77D9B"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158847F" w14:textId="332A4576"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4170CA7" w14:textId="479E5CBC" w:rsidR="00A04802" w:rsidRPr="00FE34D4" w:rsidRDefault="00A04802" w:rsidP="00A04802">
            <w:pPr>
              <w:rPr>
                <w:b/>
                <w:bCs/>
                <w:sz w:val="20"/>
                <w:szCs w:val="20"/>
              </w:rPr>
            </w:pPr>
          </w:p>
        </w:tc>
      </w:tr>
      <w:tr w:rsidR="00FE34D4" w:rsidRPr="00FE34D4" w14:paraId="46F081C8" w14:textId="634D47F8" w:rsidTr="00A04802">
        <w:trPr>
          <w:trHeight w:val="64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27E3BE9" w14:textId="77777777" w:rsidR="00A04802" w:rsidRPr="00FE34D4" w:rsidRDefault="00A04802" w:rsidP="00A04802">
            <w:pPr>
              <w:jc w:val="center"/>
              <w:rPr>
                <w:b/>
                <w:bCs/>
                <w:sz w:val="20"/>
                <w:szCs w:val="20"/>
              </w:rPr>
            </w:pPr>
            <w:r w:rsidRPr="00FE34D4">
              <w:rPr>
                <w:b/>
                <w:bCs/>
                <w:sz w:val="20"/>
                <w:szCs w:val="20"/>
              </w:rPr>
              <w:t>1.</w:t>
            </w:r>
          </w:p>
        </w:tc>
        <w:tc>
          <w:tcPr>
            <w:tcW w:w="6000" w:type="dxa"/>
            <w:tcBorders>
              <w:top w:val="nil"/>
              <w:left w:val="nil"/>
              <w:bottom w:val="single" w:sz="4" w:space="0" w:color="auto"/>
              <w:right w:val="single" w:sz="4" w:space="0" w:color="auto"/>
            </w:tcBorders>
            <w:shd w:val="clear" w:color="000000" w:fill="FFFF00"/>
            <w:vAlign w:val="center"/>
            <w:hideMark/>
          </w:tcPr>
          <w:p w14:paraId="0FCD02C9" w14:textId="77777777" w:rsidR="00A04802" w:rsidRPr="00FE34D4" w:rsidRDefault="00A04802" w:rsidP="00A04802">
            <w:pPr>
              <w:rPr>
                <w:b/>
                <w:bCs/>
                <w:sz w:val="20"/>
                <w:szCs w:val="20"/>
              </w:rPr>
            </w:pPr>
            <w:r w:rsidRPr="00FE34D4">
              <w:rPr>
                <w:b/>
                <w:bCs/>
                <w:sz w:val="20"/>
                <w:szCs w:val="20"/>
              </w:rPr>
              <w:t xml:space="preserve">Budowa zbiornika wodnego - rekreacyjnego wraz z zapleczem rekreacyjnym </w:t>
            </w:r>
          </w:p>
        </w:tc>
        <w:tc>
          <w:tcPr>
            <w:tcW w:w="870" w:type="dxa"/>
            <w:tcBorders>
              <w:top w:val="single" w:sz="4" w:space="0" w:color="auto"/>
              <w:left w:val="nil"/>
              <w:bottom w:val="single" w:sz="4" w:space="0" w:color="auto"/>
              <w:right w:val="single" w:sz="4" w:space="0" w:color="auto"/>
            </w:tcBorders>
            <w:shd w:val="clear" w:color="000000" w:fill="FFFF00"/>
          </w:tcPr>
          <w:p w14:paraId="0F5CC011"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310A5891" w14:textId="555A96EC"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6CEE51D" w14:textId="5BDFBAB3" w:rsidR="00A04802" w:rsidRPr="00FE34D4" w:rsidRDefault="00A04802" w:rsidP="00A04802">
            <w:pPr>
              <w:rPr>
                <w:b/>
                <w:bCs/>
                <w:sz w:val="20"/>
                <w:szCs w:val="20"/>
              </w:rPr>
            </w:pPr>
          </w:p>
        </w:tc>
      </w:tr>
      <w:tr w:rsidR="00FE34D4" w:rsidRPr="00FE34D4" w14:paraId="0FAF6517" w14:textId="6A38523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AFA84E" w14:textId="77777777" w:rsidR="00A04802" w:rsidRPr="00FE34D4" w:rsidRDefault="00A04802" w:rsidP="00A04802">
            <w:pPr>
              <w:jc w:val="center"/>
              <w:rPr>
                <w:sz w:val="20"/>
                <w:szCs w:val="20"/>
              </w:rPr>
            </w:pPr>
            <w:r w:rsidRPr="00FE34D4">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54D87939" w14:textId="77777777" w:rsidR="00A04802" w:rsidRPr="00FE34D4" w:rsidRDefault="00A04802" w:rsidP="00A04802">
            <w:pPr>
              <w:rPr>
                <w:sz w:val="20"/>
                <w:szCs w:val="20"/>
              </w:rPr>
            </w:pPr>
            <w:r w:rsidRPr="00FE34D4">
              <w:rPr>
                <w:sz w:val="20"/>
                <w:szCs w:val="20"/>
              </w:rPr>
              <w:t>Melioracje (przebudowa i regulacja rowów)</w:t>
            </w:r>
          </w:p>
        </w:tc>
        <w:tc>
          <w:tcPr>
            <w:tcW w:w="870" w:type="dxa"/>
            <w:tcBorders>
              <w:top w:val="single" w:sz="4" w:space="0" w:color="auto"/>
              <w:left w:val="nil"/>
              <w:bottom w:val="single" w:sz="4" w:space="0" w:color="auto"/>
              <w:right w:val="single" w:sz="4" w:space="0" w:color="auto"/>
            </w:tcBorders>
          </w:tcPr>
          <w:p w14:paraId="7DDB8CFB"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543AFAD" w14:textId="744107F7"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DB6E92A" w14:textId="74F48FF5" w:rsidR="00A04802" w:rsidRPr="00FE34D4" w:rsidRDefault="00A04802" w:rsidP="00A04802">
            <w:pPr>
              <w:rPr>
                <w:sz w:val="20"/>
                <w:szCs w:val="20"/>
              </w:rPr>
            </w:pPr>
          </w:p>
        </w:tc>
      </w:tr>
      <w:tr w:rsidR="00FE34D4" w:rsidRPr="00FE34D4" w14:paraId="7CDB9A8F" w14:textId="3D1BBA4A"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C5CD9D" w14:textId="77777777" w:rsidR="00A04802" w:rsidRPr="00FE34D4" w:rsidRDefault="00A04802" w:rsidP="00A04802">
            <w:pPr>
              <w:jc w:val="center"/>
              <w:rPr>
                <w:sz w:val="20"/>
                <w:szCs w:val="20"/>
              </w:rPr>
            </w:pPr>
            <w:r w:rsidRPr="00FE34D4">
              <w:rPr>
                <w:sz w:val="20"/>
                <w:szCs w:val="20"/>
              </w:rPr>
              <w:t>1.2</w:t>
            </w:r>
          </w:p>
        </w:tc>
        <w:tc>
          <w:tcPr>
            <w:tcW w:w="6000" w:type="dxa"/>
            <w:tcBorders>
              <w:top w:val="nil"/>
              <w:left w:val="nil"/>
              <w:bottom w:val="single" w:sz="4" w:space="0" w:color="auto"/>
              <w:right w:val="single" w:sz="4" w:space="0" w:color="auto"/>
            </w:tcBorders>
            <w:shd w:val="clear" w:color="auto" w:fill="auto"/>
            <w:vAlign w:val="center"/>
            <w:hideMark/>
          </w:tcPr>
          <w:p w14:paraId="7D6DEAF4" w14:textId="77777777" w:rsidR="00A04802" w:rsidRPr="00FE34D4" w:rsidRDefault="00A04802" w:rsidP="00A04802">
            <w:pPr>
              <w:rPr>
                <w:sz w:val="20"/>
                <w:szCs w:val="20"/>
              </w:rPr>
            </w:pPr>
            <w:r w:rsidRPr="00FE34D4">
              <w:rPr>
                <w:sz w:val="20"/>
                <w:szCs w:val="20"/>
              </w:rPr>
              <w:t>Budowla ujęcia wody (zastawka, doprowadzalnik, wylot)</w:t>
            </w:r>
          </w:p>
        </w:tc>
        <w:tc>
          <w:tcPr>
            <w:tcW w:w="870" w:type="dxa"/>
            <w:tcBorders>
              <w:top w:val="single" w:sz="4" w:space="0" w:color="auto"/>
              <w:left w:val="nil"/>
              <w:bottom w:val="single" w:sz="4" w:space="0" w:color="auto"/>
              <w:right w:val="single" w:sz="4" w:space="0" w:color="auto"/>
            </w:tcBorders>
          </w:tcPr>
          <w:p w14:paraId="5BEB5850"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53D8381" w14:textId="6ABC7BEE"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C66E0A" w14:textId="70B75B7B" w:rsidR="00A04802" w:rsidRPr="00FE34D4" w:rsidRDefault="00A04802" w:rsidP="00A04802">
            <w:pPr>
              <w:rPr>
                <w:sz w:val="20"/>
                <w:szCs w:val="20"/>
              </w:rPr>
            </w:pPr>
          </w:p>
        </w:tc>
      </w:tr>
      <w:tr w:rsidR="00FE34D4" w:rsidRPr="00FE34D4" w14:paraId="297BD25C" w14:textId="3678689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C54CF9" w14:textId="77777777" w:rsidR="00A04802" w:rsidRPr="00FE34D4" w:rsidRDefault="00A04802" w:rsidP="00A04802">
            <w:pPr>
              <w:jc w:val="center"/>
              <w:rPr>
                <w:sz w:val="20"/>
                <w:szCs w:val="20"/>
              </w:rPr>
            </w:pPr>
            <w:r w:rsidRPr="00FE34D4">
              <w:rPr>
                <w:sz w:val="20"/>
                <w:szCs w:val="20"/>
              </w:rPr>
              <w:t>1.3</w:t>
            </w:r>
          </w:p>
        </w:tc>
        <w:tc>
          <w:tcPr>
            <w:tcW w:w="6000" w:type="dxa"/>
            <w:tcBorders>
              <w:top w:val="nil"/>
              <w:left w:val="nil"/>
              <w:bottom w:val="single" w:sz="4" w:space="0" w:color="auto"/>
              <w:right w:val="single" w:sz="4" w:space="0" w:color="auto"/>
            </w:tcBorders>
            <w:shd w:val="clear" w:color="auto" w:fill="auto"/>
            <w:vAlign w:val="center"/>
            <w:hideMark/>
          </w:tcPr>
          <w:p w14:paraId="1F26AB06" w14:textId="77777777" w:rsidR="00A04802" w:rsidRPr="00FE34D4" w:rsidRDefault="00A04802" w:rsidP="00A04802">
            <w:pPr>
              <w:rPr>
                <w:sz w:val="20"/>
                <w:szCs w:val="20"/>
              </w:rPr>
            </w:pPr>
            <w:r w:rsidRPr="00FE34D4">
              <w:rPr>
                <w:sz w:val="20"/>
                <w:szCs w:val="20"/>
              </w:rPr>
              <w:t>Budowla upustowa (mnich, odprowadzalnik, upust)</w:t>
            </w:r>
          </w:p>
        </w:tc>
        <w:tc>
          <w:tcPr>
            <w:tcW w:w="870" w:type="dxa"/>
            <w:tcBorders>
              <w:top w:val="single" w:sz="4" w:space="0" w:color="auto"/>
              <w:left w:val="nil"/>
              <w:bottom w:val="single" w:sz="4" w:space="0" w:color="auto"/>
              <w:right w:val="single" w:sz="4" w:space="0" w:color="auto"/>
            </w:tcBorders>
          </w:tcPr>
          <w:p w14:paraId="39B30352"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310C0A5" w14:textId="6EA7E2C1"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4509B74" w14:textId="63EAD596" w:rsidR="00A04802" w:rsidRPr="00FE34D4" w:rsidRDefault="00A04802" w:rsidP="00A04802">
            <w:pPr>
              <w:rPr>
                <w:sz w:val="20"/>
                <w:szCs w:val="20"/>
              </w:rPr>
            </w:pPr>
          </w:p>
        </w:tc>
      </w:tr>
      <w:tr w:rsidR="00FE34D4" w:rsidRPr="00FE34D4" w14:paraId="4B928C6E" w14:textId="636898FD"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1CA59" w14:textId="77777777" w:rsidR="00A04802" w:rsidRPr="00FE34D4" w:rsidRDefault="00A04802" w:rsidP="00A04802">
            <w:pPr>
              <w:jc w:val="center"/>
              <w:rPr>
                <w:sz w:val="20"/>
                <w:szCs w:val="20"/>
              </w:rPr>
            </w:pPr>
            <w:r w:rsidRPr="00FE34D4">
              <w:rPr>
                <w:sz w:val="20"/>
                <w:szCs w:val="20"/>
              </w:rPr>
              <w:t>1.4</w:t>
            </w:r>
          </w:p>
        </w:tc>
        <w:tc>
          <w:tcPr>
            <w:tcW w:w="6000" w:type="dxa"/>
            <w:tcBorders>
              <w:top w:val="nil"/>
              <w:left w:val="nil"/>
              <w:bottom w:val="single" w:sz="4" w:space="0" w:color="auto"/>
              <w:right w:val="single" w:sz="4" w:space="0" w:color="auto"/>
            </w:tcBorders>
            <w:shd w:val="clear" w:color="auto" w:fill="auto"/>
            <w:vAlign w:val="center"/>
            <w:hideMark/>
          </w:tcPr>
          <w:p w14:paraId="0CFC7148" w14:textId="77777777" w:rsidR="00A04802" w:rsidRPr="00FE34D4" w:rsidRDefault="00A04802" w:rsidP="00A04802">
            <w:pPr>
              <w:rPr>
                <w:sz w:val="20"/>
                <w:szCs w:val="20"/>
              </w:rPr>
            </w:pPr>
            <w:r w:rsidRPr="00FE34D4">
              <w:rPr>
                <w:sz w:val="20"/>
                <w:szCs w:val="20"/>
              </w:rPr>
              <w:t xml:space="preserve">Budowa zbiornika wodnego z cyplem, </w:t>
            </w:r>
            <w:proofErr w:type="spellStart"/>
            <w:r w:rsidRPr="00FE34D4">
              <w:rPr>
                <w:sz w:val="20"/>
                <w:szCs w:val="20"/>
              </w:rPr>
              <w:t>biofiltrem</w:t>
            </w:r>
            <w:proofErr w:type="spellEnd"/>
            <w:r w:rsidRPr="00FE34D4">
              <w:rPr>
                <w:sz w:val="20"/>
                <w:szCs w:val="20"/>
              </w:rPr>
              <w:t xml:space="preserve">, plażą, zaporą, groblą, </w:t>
            </w:r>
          </w:p>
        </w:tc>
        <w:tc>
          <w:tcPr>
            <w:tcW w:w="870" w:type="dxa"/>
            <w:tcBorders>
              <w:top w:val="single" w:sz="4" w:space="0" w:color="auto"/>
              <w:left w:val="nil"/>
              <w:bottom w:val="single" w:sz="4" w:space="0" w:color="auto"/>
              <w:right w:val="single" w:sz="4" w:space="0" w:color="auto"/>
            </w:tcBorders>
          </w:tcPr>
          <w:p w14:paraId="5F7FA3B7"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C6231A" w14:textId="2393285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EC218AC" w14:textId="74BB5C05" w:rsidR="00A04802" w:rsidRPr="00FE34D4" w:rsidRDefault="00A04802" w:rsidP="00A04802">
            <w:pPr>
              <w:rPr>
                <w:sz w:val="20"/>
                <w:szCs w:val="20"/>
              </w:rPr>
            </w:pPr>
          </w:p>
        </w:tc>
      </w:tr>
      <w:tr w:rsidR="00FE34D4" w:rsidRPr="00FE34D4" w14:paraId="770605A1" w14:textId="37395481"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22376B" w14:textId="77777777" w:rsidR="00A04802" w:rsidRPr="00FE34D4" w:rsidRDefault="00A04802" w:rsidP="00A04802">
            <w:pPr>
              <w:jc w:val="center"/>
              <w:rPr>
                <w:sz w:val="20"/>
                <w:szCs w:val="20"/>
              </w:rPr>
            </w:pPr>
            <w:r w:rsidRPr="00FE34D4">
              <w:rPr>
                <w:sz w:val="20"/>
                <w:szCs w:val="20"/>
              </w:rPr>
              <w:t>1.5</w:t>
            </w:r>
          </w:p>
        </w:tc>
        <w:tc>
          <w:tcPr>
            <w:tcW w:w="6000" w:type="dxa"/>
            <w:tcBorders>
              <w:top w:val="nil"/>
              <w:left w:val="nil"/>
              <w:bottom w:val="single" w:sz="4" w:space="0" w:color="auto"/>
              <w:right w:val="single" w:sz="4" w:space="0" w:color="auto"/>
            </w:tcBorders>
            <w:shd w:val="clear" w:color="auto" w:fill="auto"/>
            <w:vAlign w:val="center"/>
            <w:hideMark/>
          </w:tcPr>
          <w:p w14:paraId="4BB4ED72" w14:textId="77777777" w:rsidR="00A04802" w:rsidRPr="00FE34D4" w:rsidRDefault="00A04802" w:rsidP="00A04802">
            <w:pPr>
              <w:rPr>
                <w:sz w:val="20"/>
                <w:szCs w:val="20"/>
              </w:rPr>
            </w:pPr>
            <w:r w:rsidRPr="00FE34D4">
              <w:rPr>
                <w:sz w:val="20"/>
                <w:szCs w:val="20"/>
              </w:rPr>
              <w:t>Budowa stawu kąpielowego (czasza, uszczelnienie, ciek wodny)</w:t>
            </w:r>
          </w:p>
        </w:tc>
        <w:tc>
          <w:tcPr>
            <w:tcW w:w="870" w:type="dxa"/>
            <w:tcBorders>
              <w:top w:val="single" w:sz="4" w:space="0" w:color="auto"/>
              <w:left w:val="nil"/>
              <w:bottom w:val="single" w:sz="4" w:space="0" w:color="auto"/>
              <w:right w:val="single" w:sz="4" w:space="0" w:color="auto"/>
            </w:tcBorders>
          </w:tcPr>
          <w:p w14:paraId="47D1B745"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FEC94CF" w14:textId="3EB884F6"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D6BA06C" w14:textId="163D7CE2" w:rsidR="00A04802" w:rsidRPr="00FE34D4" w:rsidRDefault="00A04802" w:rsidP="00A04802">
            <w:pPr>
              <w:rPr>
                <w:sz w:val="20"/>
                <w:szCs w:val="20"/>
              </w:rPr>
            </w:pPr>
          </w:p>
        </w:tc>
      </w:tr>
      <w:tr w:rsidR="00FE34D4" w:rsidRPr="00FE34D4" w14:paraId="45E515A5" w14:textId="14F6149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12DBD0" w14:textId="77777777" w:rsidR="00A04802" w:rsidRPr="00FE34D4" w:rsidRDefault="00A04802" w:rsidP="00A04802">
            <w:pPr>
              <w:jc w:val="center"/>
              <w:rPr>
                <w:sz w:val="20"/>
                <w:szCs w:val="20"/>
              </w:rPr>
            </w:pPr>
            <w:r w:rsidRPr="00FE34D4">
              <w:rPr>
                <w:sz w:val="20"/>
                <w:szCs w:val="20"/>
              </w:rPr>
              <w:t>1.6</w:t>
            </w:r>
          </w:p>
        </w:tc>
        <w:tc>
          <w:tcPr>
            <w:tcW w:w="6000" w:type="dxa"/>
            <w:tcBorders>
              <w:top w:val="nil"/>
              <w:left w:val="nil"/>
              <w:bottom w:val="single" w:sz="4" w:space="0" w:color="auto"/>
              <w:right w:val="single" w:sz="4" w:space="0" w:color="auto"/>
            </w:tcBorders>
            <w:shd w:val="clear" w:color="auto" w:fill="auto"/>
            <w:vAlign w:val="center"/>
            <w:hideMark/>
          </w:tcPr>
          <w:p w14:paraId="17878AD0" w14:textId="77777777" w:rsidR="00A04802" w:rsidRPr="00FE34D4" w:rsidRDefault="00A04802" w:rsidP="00A04802">
            <w:pPr>
              <w:rPr>
                <w:sz w:val="20"/>
                <w:szCs w:val="20"/>
              </w:rPr>
            </w:pPr>
            <w:r w:rsidRPr="00FE34D4">
              <w:rPr>
                <w:sz w:val="20"/>
                <w:szCs w:val="20"/>
              </w:rPr>
              <w:t xml:space="preserve">Budowa </w:t>
            </w:r>
            <w:proofErr w:type="spellStart"/>
            <w:r w:rsidRPr="00FE34D4">
              <w:rPr>
                <w:sz w:val="20"/>
                <w:szCs w:val="20"/>
              </w:rPr>
              <w:t>biofiltru</w:t>
            </w:r>
            <w:proofErr w:type="spellEnd"/>
            <w:r w:rsidRPr="00FE34D4">
              <w:rPr>
                <w:sz w:val="20"/>
                <w:szCs w:val="20"/>
              </w:rPr>
              <w:t xml:space="preserve"> ze złożem mineralnym</w:t>
            </w:r>
          </w:p>
        </w:tc>
        <w:tc>
          <w:tcPr>
            <w:tcW w:w="870" w:type="dxa"/>
            <w:tcBorders>
              <w:top w:val="single" w:sz="4" w:space="0" w:color="auto"/>
              <w:left w:val="nil"/>
              <w:bottom w:val="single" w:sz="4" w:space="0" w:color="auto"/>
              <w:right w:val="single" w:sz="4" w:space="0" w:color="auto"/>
            </w:tcBorders>
          </w:tcPr>
          <w:p w14:paraId="24ADB2E3"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63024DE" w14:textId="5370AD1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81D2E1" w14:textId="4215B792" w:rsidR="00A04802" w:rsidRPr="00FE34D4" w:rsidRDefault="00A04802" w:rsidP="00A04802">
            <w:pPr>
              <w:rPr>
                <w:sz w:val="20"/>
                <w:szCs w:val="20"/>
              </w:rPr>
            </w:pPr>
          </w:p>
        </w:tc>
      </w:tr>
      <w:tr w:rsidR="00FE34D4" w:rsidRPr="00FE34D4" w14:paraId="7AAE388E" w14:textId="7283E7A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7C2ABF" w14:textId="77777777" w:rsidR="00A04802" w:rsidRPr="00FE34D4" w:rsidRDefault="00A04802" w:rsidP="00A04802">
            <w:pPr>
              <w:jc w:val="center"/>
              <w:rPr>
                <w:sz w:val="20"/>
                <w:szCs w:val="20"/>
              </w:rPr>
            </w:pPr>
            <w:r w:rsidRPr="00FE34D4">
              <w:rPr>
                <w:sz w:val="20"/>
                <w:szCs w:val="20"/>
              </w:rPr>
              <w:t>1.7</w:t>
            </w:r>
          </w:p>
        </w:tc>
        <w:tc>
          <w:tcPr>
            <w:tcW w:w="6000" w:type="dxa"/>
            <w:tcBorders>
              <w:top w:val="nil"/>
              <w:left w:val="nil"/>
              <w:bottom w:val="single" w:sz="4" w:space="0" w:color="auto"/>
              <w:right w:val="single" w:sz="4" w:space="0" w:color="auto"/>
            </w:tcBorders>
            <w:shd w:val="clear" w:color="auto" w:fill="auto"/>
            <w:vAlign w:val="center"/>
            <w:hideMark/>
          </w:tcPr>
          <w:p w14:paraId="36807FA9" w14:textId="77777777" w:rsidR="00A04802" w:rsidRPr="00FE34D4" w:rsidRDefault="00A04802" w:rsidP="00A04802">
            <w:pPr>
              <w:rPr>
                <w:sz w:val="20"/>
                <w:szCs w:val="20"/>
              </w:rPr>
            </w:pPr>
            <w:r w:rsidRPr="00FE34D4">
              <w:rPr>
                <w:sz w:val="20"/>
                <w:szCs w:val="20"/>
              </w:rPr>
              <w:t>Budowa instalacji wody obiegowej z przepompownią</w:t>
            </w:r>
          </w:p>
        </w:tc>
        <w:tc>
          <w:tcPr>
            <w:tcW w:w="870" w:type="dxa"/>
            <w:tcBorders>
              <w:top w:val="single" w:sz="4" w:space="0" w:color="auto"/>
              <w:left w:val="nil"/>
              <w:bottom w:val="single" w:sz="4" w:space="0" w:color="auto"/>
              <w:right w:val="single" w:sz="4" w:space="0" w:color="auto"/>
            </w:tcBorders>
          </w:tcPr>
          <w:p w14:paraId="42AADA60"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E5125A" w14:textId="36B46C48"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5A599E" w14:textId="100347C5" w:rsidR="00A04802" w:rsidRPr="00FE34D4" w:rsidRDefault="00A04802" w:rsidP="00A04802">
            <w:pPr>
              <w:rPr>
                <w:sz w:val="20"/>
                <w:szCs w:val="20"/>
              </w:rPr>
            </w:pPr>
          </w:p>
        </w:tc>
      </w:tr>
      <w:tr w:rsidR="00FE34D4" w:rsidRPr="00FE34D4" w14:paraId="319CD5D7" w14:textId="2A2CD08D"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BC93CE" w14:textId="77777777" w:rsidR="00A04802" w:rsidRPr="00FE34D4" w:rsidRDefault="00A04802" w:rsidP="00A04802">
            <w:pPr>
              <w:jc w:val="center"/>
              <w:rPr>
                <w:sz w:val="20"/>
                <w:szCs w:val="20"/>
              </w:rPr>
            </w:pPr>
            <w:r w:rsidRPr="00FE34D4">
              <w:rPr>
                <w:sz w:val="20"/>
                <w:szCs w:val="20"/>
              </w:rPr>
              <w:t>1.8</w:t>
            </w:r>
          </w:p>
        </w:tc>
        <w:tc>
          <w:tcPr>
            <w:tcW w:w="6000" w:type="dxa"/>
            <w:tcBorders>
              <w:top w:val="nil"/>
              <w:left w:val="nil"/>
              <w:bottom w:val="single" w:sz="4" w:space="0" w:color="auto"/>
              <w:right w:val="single" w:sz="4" w:space="0" w:color="auto"/>
            </w:tcBorders>
            <w:shd w:val="clear" w:color="auto" w:fill="auto"/>
            <w:vAlign w:val="center"/>
            <w:hideMark/>
          </w:tcPr>
          <w:p w14:paraId="457EEED2" w14:textId="77777777" w:rsidR="00A04802" w:rsidRPr="00FE34D4" w:rsidRDefault="00A04802" w:rsidP="00A04802">
            <w:pPr>
              <w:rPr>
                <w:sz w:val="20"/>
                <w:szCs w:val="20"/>
              </w:rPr>
            </w:pPr>
            <w:r w:rsidRPr="00FE34D4">
              <w:rPr>
                <w:sz w:val="20"/>
                <w:szCs w:val="20"/>
              </w:rPr>
              <w:t>Budowa instalacji odwodnienia komory technicznej do zbiornika bezodpływowego.</w:t>
            </w:r>
          </w:p>
        </w:tc>
        <w:tc>
          <w:tcPr>
            <w:tcW w:w="870" w:type="dxa"/>
            <w:tcBorders>
              <w:top w:val="single" w:sz="4" w:space="0" w:color="auto"/>
              <w:left w:val="nil"/>
              <w:bottom w:val="single" w:sz="4" w:space="0" w:color="auto"/>
              <w:right w:val="single" w:sz="4" w:space="0" w:color="auto"/>
            </w:tcBorders>
          </w:tcPr>
          <w:p w14:paraId="20FDA94B"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75ED9A1" w14:textId="2F887502"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497603" w14:textId="36FDF2F8" w:rsidR="00A04802" w:rsidRPr="00FE34D4" w:rsidRDefault="00A04802" w:rsidP="00A04802">
            <w:pPr>
              <w:rPr>
                <w:sz w:val="20"/>
                <w:szCs w:val="20"/>
              </w:rPr>
            </w:pPr>
          </w:p>
        </w:tc>
      </w:tr>
      <w:tr w:rsidR="00FE34D4" w:rsidRPr="00FE34D4" w14:paraId="2557415A" w14:textId="6140FAD3" w:rsidTr="00A04802">
        <w:trPr>
          <w:trHeight w:val="5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C473FE" w14:textId="77777777" w:rsidR="00A04802" w:rsidRPr="00FE34D4" w:rsidRDefault="00A04802" w:rsidP="00A04802">
            <w:pPr>
              <w:jc w:val="center"/>
              <w:rPr>
                <w:sz w:val="20"/>
                <w:szCs w:val="20"/>
              </w:rPr>
            </w:pPr>
            <w:r w:rsidRPr="00FE34D4">
              <w:rPr>
                <w:sz w:val="20"/>
                <w:szCs w:val="20"/>
              </w:rPr>
              <w:t>1.9</w:t>
            </w:r>
          </w:p>
        </w:tc>
        <w:tc>
          <w:tcPr>
            <w:tcW w:w="6000" w:type="dxa"/>
            <w:tcBorders>
              <w:top w:val="nil"/>
              <w:left w:val="nil"/>
              <w:bottom w:val="single" w:sz="4" w:space="0" w:color="auto"/>
              <w:right w:val="single" w:sz="4" w:space="0" w:color="auto"/>
            </w:tcBorders>
            <w:shd w:val="clear" w:color="auto" w:fill="auto"/>
            <w:vAlign w:val="center"/>
            <w:hideMark/>
          </w:tcPr>
          <w:p w14:paraId="53A2BDC6" w14:textId="77777777" w:rsidR="00A04802" w:rsidRPr="00FE34D4" w:rsidRDefault="00A04802" w:rsidP="00A04802">
            <w:pPr>
              <w:rPr>
                <w:sz w:val="20"/>
                <w:szCs w:val="20"/>
              </w:rPr>
            </w:pPr>
            <w:r w:rsidRPr="00FE34D4">
              <w:rPr>
                <w:sz w:val="20"/>
                <w:szCs w:val="20"/>
              </w:rPr>
              <w:t>Budowa kanalizacji deszczowej i przelewowej dla stawu</w:t>
            </w:r>
          </w:p>
        </w:tc>
        <w:tc>
          <w:tcPr>
            <w:tcW w:w="870" w:type="dxa"/>
            <w:tcBorders>
              <w:top w:val="single" w:sz="4" w:space="0" w:color="auto"/>
              <w:left w:val="nil"/>
              <w:bottom w:val="single" w:sz="4" w:space="0" w:color="auto"/>
              <w:right w:val="single" w:sz="4" w:space="0" w:color="auto"/>
            </w:tcBorders>
          </w:tcPr>
          <w:p w14:paraId="4435AE35"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CDB827" w14:textId="3E545460"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E3512A" w14:textId="1CCFBE8C" w:rsidR="00A04802" w:rsidRPr="00FE34D4" w:rsidRDefault="00A04802" w:rsidP="00A04802">
            <w:pPr>
              <w:rPr>
                <w:sz w:val="20"/>
                <w:szCs w:val="20"/>
              </w:rPr>
            </w:pPr>
          </w:p>
        </w:tc>
      </w:tr>
      <w:tr w:rsidR="00FE34D4" w:rsidRPr="00FE34D4" w14:paraId="27B7BFBC" w14:textId="6FAD69E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72ED2B" w14:textId="77777777" w:rsidR="00A04802" w:rsidRPr="00FE34D4" w:rsidRDefault="00A04802" w:rsidP="00A04802">
            <w:pPr>
              <w:jc w:val="center"/>
              <w:rPr>
                <w:sz w:val="20"/>
                <w:szCs w:val="20"/>
              </w:rPr>
            </w:pPr>
            <w:r w:rsidRPr="00FE34D4">
              <w:rPr>
                <w:sz w:val="20"/>
                <w:szCs w:val="20"/>
              </w:rPr>
              <w:t>1.10</w:t>
            </w:r>
          </w:p>
        </w:tc>
        <w:tc>
          <w:tcPr>
            <w:tcW w:w="6000" w:type="dxa"/>
            <w:tcBorders>
              <w:top w:val="nil"/>
              <w:left w:val="nil"/>
              <w:bottom w:val="single" w:sz="4" w:space="0" w:color="auto"/>
              <w:right w:val="single" w:sz="4" w:space="0" w:color="auto"/>
            </w:tcBorders>
            <w:shd w:val="clear" w:color="auto" w:fill="auto"/>
            <w:vAlign w:val="center"/>
            <w:hideMark/>
          </w:tcPr>
          <w:p w14:paraId="17014B70" w14:textId="77777777" w:rsidR="00A04802" w:rsidRPr="00FE34D4" w:rsidRDefault="00A04802" w:rsidP="00A04802">
            <w:pPr>
              <w:rPr>
                <w:sz w:val="20"/>
                <w:szCs w:val="20"/>
              </w:rPr>
            </w:pPr>
            <w:r w:rsidRPr="00FE34D4">
              <w:rPr>
                <w:sz w:val="20"/>
                <w:szCs w:val="20"/>
              </w:rPr>
              <w:t>Budowa plaży przy stawie</w:t>
            </w:r>
          </w:p>
        </w:tc>
        <w:tc>
          <w:tcPr>
            <w:tcW w:w="870" w:type="dxa"/>
            <w:tcBorders>
              <w:top w:val="single" w:sz="4" w:space="0" w:color="auto"/>
              <w:left w:val="nil"/>
              <w:bottom w:val="single" w:sz="4" w:space="0" w:color="auto"/>
              <w:right w:val="single" w:sz="4" w:space="0" w:color="auto"/>
            </w:tcBorders>
          </w:tcPr>
          <w:p w14:paraId="08E8CC91"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ABBAD3" w14:textId="5A68FE18"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AC5E012" w14:textId="371EB252" w:rsidR="00A04802" w:rsidRPr="00FE34D4" w:rsidRDefault="00A04802" w:rsidP="00A04802">
            <w:pPr>
              <w:rPr>
                <w:sz w:val="20"/>
                <w:szCs w:val="20"/>
              </w:rPr>
            </w:pPr>
          </w:p>
        </w:tc>
      </w:tr>
      <w:tr w:rsidR="00FE34D4" w:rsidRPr="00FE34D4" w14:paraId="2BC9CFCA" w14:textId="44320242"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43640A" w14:textId="77777777" w:rsidR="00A04802" w:rsidRPr="00FE34D4" w:rsidRDefault="00A04802" w:rsidP="00A04802">
            <w:pPr>
              <w:jc w:val="center"/>
              <w:rPr>
                <w:sz w:val="20"/>
                <w:szCs w:val="20"/>
              </w:rPr>
            </w:pPr>
            <w:r w:rsidRPr="00FE34D4">
              <w:rPr>
                <w:sz w:val="20"/>
                <w:szCs w:val="20"/>
              </w:rPr>
              <w:t>1.11</w:t>
            </w:r>
          </w:p>
        </w:tc>
        <w:tc>
          <w:tcPr>
            <w:tcW w:w="6000" w:type="dxa"/>
            <w:tcBorders>
              <w:top w:val="nil"/>
              <w:left w:val="nil"/>
              <w:bottom w:val="single" w:sz="4" w:space="0" w:color="auto"/>
              <w:right w:val="single" w:sz="4" w:space="0" w:color="auto"/>
            </w:tcBorders>
            <w:shd w:val="clear" w:color="auto" w:fill="auto"/>
            <w:vAlign w:val="center"/>
            <w:hideMark/>
          </w:tcPr>
          <w:p w14:paraId="6761BE2E" w14:textId="77777777" w:rsidR="00A04802" w:rsidRPr="00FE34D4" w:rsidRDefault="00A04802" w:rsidP="00A04802">
            <w:pPr>
              <w:rPr>
                <w:sz w:val="20"/>
                <w:szCs w:val="20"/>
              </w:rPr>
            </w:pPr>
            <w:r w:rsidRPr="00FE34D4">
              <w:rPr>
                <w:sz w:val="20"/>
                <w:szCs w:val="20"/>
              </w:rPr>
              <w:t>Budowa wiaty integracyjnej z instalacjami elektrycznymi i wyposażeniem w grill</w:t>
            </w:r>
          </w:p>
        </w:tc>
        <w:tc>
          <w:tcPr>
            <w:tcW w:w="870" w:type="dxa"/>
            <w:tcBorders>
              <w:top w:val="single" w:sz="4" w:space="0" w:color="auto"/>
              <w:left w:val="nil"/>
              <w:bottom w:val="single" w:sz="4" w:space="0" w:color="auto"/>
              <w:right w:val="single" w:sz="4" w:space="0" w:color="auto"/>
            </w:tcBorders>
          </w:tcPr>
          <w:p w14:paraId="25F078F6"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B9E0ABB" w14:textId="65FC9517"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D8D7139" w14:textId="6A2AEB9E" w:rsidR="00A04802" w:rsidRPr="00FE34D4" w:rsidRDefault="00A04802" w:rsidP="00A04802">
            <w:pPr>
              <w:rPr>
                <w:sz w:val="20"/>
                <w:szCs w:val="20"/>
              </w:rPr>
            </w:pPr>
          </w:p>
        </w:tc>
      </w:tr>
      <w:tr w:rsidR="00FE34D4" w:rsidRPr="00FE34D4" w14:paraId="5D9A38D8" w14:textId="463D69FA"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35537E" w14:textId="77777777" w:rsidR="00A04802" w:rsidRPr="00FE34D4" w:rsidRDefault="00A04802" w:rsidP="00A04802">
            <w:pPr>
              <w:jc w:val="center"/>
              <w:rPr>
                <w:sz w:val="20"/>
                <w:szCs w:val="20"/>
              </w:rPr>
            </w:pPr>
            <w:r w:rsidRPr="00FE34D4">
              <w:rPr>
                <w:sz w:val="20"/>
                <w:szCs w:val="20"/>
              </w:rPr>
              <w:t>1.12</w:t>
            </w:r>
          </w:p>
        </w:tc>
        <w:tc>
          <w:tcPr>
            <w:tcW w:w="6000" w:type="dxa"/>
            <w:tcBorders>
              <w:top w:val="nil"/>
              <w:left w:val="nil"/>
              <w:bottom w:val="single" w:sz="4" w:space="0" w:color="auto"/>
              <w:right w:val="single" w:sz="4" w:space="0" w:color="auto"/>
            </w:tcBorders>
            <w:shd w:val="clear" w:color="auto" w:fill="auto"/>
            <w:vAlign w:val="center"/>
            <w:hideMark/>
          </w:tcPr>
          <w:p w14:paraId="30D1042E" w14:textId="77777777" w:rsidR="00A04802" w:rsidRPr="00FE34D4" w:rsidRDefault="00A04802" w:rsidP="00A04802">
            <w:pPr>
              <w:rPr>
                <w:sz w:val="20"/>
                <w:szCs w:val="20"/>
              </w:rPr>
            </w:pPr>
            <w:r w:rsidRPr="00FE34D4">
              <w:rPr>
                <w:sz w:val="20"/>
                <w:szCs w:val="20"/>
              </w:rPr>
              <w:t xml:space="preserve">Budowa tarasu widokowego z nasypem ziemnym, komory technicznej z </w:t>
            </w:r>
            <w:proofErr w:type="spellStart"/>
            <w:r w:rsidRPr="00FE34D4">
              <w:rPr>
                <w:sz w:val="20"/>
                <w:szCs w:val="20"/>
              </w:rPr>
              <w:t>instalcjami</w:t>
            </w:r>
            <w:proofErr w:type="spellEnd"/>
            <w:r w:rsidRPr="00FE34D4">
              <w:rPr>
                <w:sz w:val="20"/>
                <w:szCs w:val="20"/>
              </w:rPr>
              <w:t xml:space="preserve"> elektrycznymi</w:t>
            </w:r>
          </w:p>
        </w:tc>
        <w:tc>
          <w:tcPr>
            <w:tcW w:w="870" w:type="dxa"/>
            <w:tcBorders>
              <w:top w:val="single" w:sz="4" w:space="0" w:color="auto"/>
              <w:left w:val="nil"/>
              <w:bottom w:val="single" w:sz="4" w:space="0" w:color="auto"/>
              <w:right w:val="single" w:sz="4" w:space="0" w:color="auto"/>
            </w:tcBorders>
          </w:tcPr>
          <w:p w14:paraId="33B523F8"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3FCC85" w14:textId="155D348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178698" w14:textId="490E64DA" w:rsidR="00A04802" w:rsidRPr="00FE34D4" w:rsidRDefault="00A04802" w:rsidP="00A04802">
            <w:pPr>
              <w:rPr>
                <w:sz w:val="20"/>
                <w:szCs w:val="20"/>
              </w:rPr>
            </w:pPr>
          </w:p>
        </w:tc>
      </w:tr>
      <w:tr w:rsidR="00FE34D4" w:rsidRPr="00FE34D4" w14:paraId="7CEFB162" w14:textId="4A9348D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839209" w14:textId="77777777" w:rsidR="00A04802" w:rsidRPr="00FE34D4" w:rsidRDefault="00A04802" w:rsidP="00A04802">
            <w:pPr>
              <w:jc w:val="center"/>
              <w:rPr>
                <w:sz w:val="20"/>
                <w:szCs w:val="20"/>
              </w:rPr>
            </w:pPr>
            <w:r w:rsidRPr="00FE34D4">
              <w:rPr>
                <w:sz w:val="20"/>
                <w:szCs w:val="20"/>
              </w:rPr>
              <w:t>1.13</w:t>
            </w:r>
          </w:p>
        </w:tc>
        <w:tc>
          <w:tcPr>
            <w:tcW w:w="6000" w:type="dxa"/>
            <w:tcBorders>
              <w:top w:val="nil"/>
              <w:left w:val="nil"/>
              <w:bottom w:val="single" w:sz="4" w:space="0" w:color="auto"/>
              <w:right w:val="single" w:sz="4" w:space="0" w:color="auto"/>
            </w:tcBorders>
            <w:shd w:val="clear" w:color="auto" w:fill="auto"/>
            <w:vAlign w:val="center"/>
            <w:hideMark/>
          </w:tcPr>
          <w:p w14:paraId="52861565" w14:textId="77777777" w:rsidR="00A04802" w:rsidRPr="00FE34D4" w:rsidRDefault="00A04802" w:rsidP="00A04802">
            <w:pPr>
              <w:rPr>
                <w:sz w:val="20"/>
                <w:szCs w:val="20"/>
              </w:rPr>
            </w:pPr>
            <w:r w:rsidRPr="00FE34D4">
              <w:rPr>
                <w:sz w:val="20"/>
                <w:szCs w:val="20"/>
              </w:rPr>
              <w:t>Budowa kładki na cypel</w:t>
            </w:r>
          </w:p>
        </w:tc>
        <w:tc>
          <w:tcPr>
            <w:tcW w:w="870" w:type="dxa"/>
            <w:tcBorders>
              <w:top w:val="single" w:sz="4" w:space="0" w:color="auto"/>
              <w:left w:val="nil"/>
              <w:bottom w:val="single" w:sz="4" w:space="0" w:color="auto"/>
              <w:right w:val="single" w:sz="4" w:space="0" w:color="auto"/>
            </w:tcBorders>
          </w:tcPr>
          <w:p w14:paraId="5570A773"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DF98633" w14:textId="47319D6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5E2EDC" w14:textId="5295F58A" w:rsidR="00A04802" w:rsidRPr="00FE34D4" w:rsidRDefault="00A04802" w:rsidP="00A04802">
            <w:pPr>
              <w:rPr>
                <w:sz w:val="20"/>
                <w:szCs w:val="20"/>
              </w:rPr>
            </w:pPr>
          </w:p>
        </w:tc>
      </w:tr>
      <w:tr w:rsidR="00FE34D4" w:rsidRPr="00FE34D4" w14:paraId="0319DE44" w14:textId="2B385DBA"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50546" w14:textId="77777777" w:rsidR="00A04802" w:rsidRPr="00FE34D4" w:rsidRDefault="00A04802" w:rsidP="00A04802">
            <w:pPr>
              <w:jc w:val="center"/>
              <w:rPr>
                <w:sz w:val="20"/>
                <w:szCs w:val="20"/>
              </w:rPr>
            </w:pPr>
            <w:r w:rsidRPr="00FE34D4">
              <w:rPr>
                <w:sz w:val="20"/>
                <w:szCs w:val="20"/>
              </w:rPr>
              <w:t>1.14</w:t>
            </w:r>
          </w:p>
        </w:tc>
        <w:tc>
          <w:tcPr>
            <w:tcW w:w="6000" w:type="dxa"/>
            <w:tcBorders>
              <w:top w:val="nil"/>
              <w:left w:val="nil"/>
              <w:bottom w:val="single" w:sz="4" w:space="0" w:color="auto"/>
              <w:right w:val="single" w:sz="4" w:space="0" w:color="auto"/>
            </w:tcBorders>
            <w:shd w:val="clear" w:color="auto" w:fill="auto"/>
            <w:vAlign w:val="center"/>
            <w:hideMark/>
          </w:tcPr>
          <w:p w14:paraId="2E580DE5" w14:textId="77777777" w:rsidR="00A04802" w:rsidRPr="00FE34D4" w:rsidRDefault="00A04802" w:rsidP="00A04802">
            <w:pPr>
              <w:rPr>
                <w:sz w:val="20"/>
                <w:szCs w:val="20"/>
              </w:rPr>
            </w:pPr>
            <w:r w:rsidRPr="00FE34D4">
              <w:rPr>
                <w:sz w:val="20"/>
                <w:szCs w:val="20"/>
              </w:rPr>
              <w:t>Budowa oświetlenia zewnętrznego (maszty + oprawy LED)</w:t>
            </w:r>
          </w:p>
        </w:tc>
        <w:tc>
          <w:tcPr>
            <w:tcW w:w="870" w:type="dxa"/>
            <w:tcBorders>
              <w:top w:val="single" w:sz="4" w:space="0" w:color="auto"/>
              <w:left w:val="nil"/>
              <w:bottom w:val="single" w:sz="4" w:space="0" w:color="auto"/>
              <w:right w:val="single" w:sz="4" w:space="0" w:color="auto"/>
            </w:tcBorders>
          </w:tcPr>
          <w:p w14:paraId="47BA2A61"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77A9F6C" w14:textId="5DD4CC9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C707E11" w14:textId="489E2EEA" w:rsidR="00A04802" w:rsidRPr="00FE34D4" w:rsidRDefault="00A04802" w:rsidP="00A04802">
            <w:pPr>
              <w:rPr>
                <w:sz w:val="20"/>
                <w:szCs w:val="20"/>
              </w:rPr>
            </w:pPr>
          </w:p>
        </w:tc>
      </w:tr>
      <w:tr w:rsidR="00FE34D4" w:rsidRPr="00FE34D4" w14:paraId="7478E725" w14:textId="72A10F51" w:rsidTr="00A04802">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0828A" w14:textId="77777777" w:rsidR="00A04802" w:rsidRPr="00FE34D4" w:rsidRDefault="00A04802" w:rsidP="00A04802">
            <w:pPr>
              <w:jc w:val="center"/>
              <w:rPr>
                <w:sz w:val="20"/>
                <w:szCs w:val="20"/>
              </w:rPr>
            </w:pPr>
            <w:r w:rsidRPr="00FE34D4">
              <w:rPr>
                <w:sz w:val="20"/>
                <w:szCs w:val="20"/>
              </w:rPr>
              <w:t>1.15</w:t>
            </w:r>
          </w:p>
        </w:tc>
        <w:tc>
          <w:tcPr>
            <w:tcW w:w="6000" w:type="dxa"/>
            <w:tcBorders>
              <w:top w:val="nil"/>
              <w:left w:val="nil"/>
              <w:bottom w:val="single" w:sz="4" w:space="0" w:color="auto"/>
              <w:right w:val="single" w:sz="4" w:space="0" w:color="auto"/>
            </w:tcBorders>
            <w:shd w:val="clear" w:color="auto" w:fill="auto"/>
            <w:vAlign w:val="center"/>
            <w:hideMark/>
          </w:tcPr>
          <w:p w14:paraId="014CA595" w14:textId="77777777" w:rsidR="00A04802" w:rsidRPr="00FE34D4" w:rsidRDefault="00A04802" w:rsidP="00A04802">
            <w:pPr>
              <w:rPr>
                <w:sz w:val="20"/>
                <w:szCs w:val="20"/>
              </w:rPr>
            </w:pPr>
            <w:r w:rsidRPr="00FE34D4">
              <w:rPr>
                <w:sz w:val="20"/>
                <w:szCs w:val="20"/>
              </w:rPr>
              <w:t>Budowa linii kablowych oświetlenia parkowego</w:t>
            </w:r>
          </w:p>
        </w:tc>
        <w:tc>
          <w:tcPr>
            <w:tcW w:w="870" w:type="dxa"/>
            <w:tcBorders>
              <w:top w:val="single" w:sz="4" w:space="0" w:color="auto"/>
              <w:left w:val="nil"/>
              <w:bottom w:val="single" w:sz="4" w:space="0" w:color="auto"/>
              <w:right w:val="single" w:sz="4" w:space="0" w:color="auto"/>
            </w:tcBorders>
          </w:tcPr>
          <w:p w14:paraId="1BBC8F22"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D8A3068" w14:textId="4BF89D6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7D578A9" w14:textId="3642D8F6" w:rsidR="00A04802" w:rsidRPr="00FE34D4" w:rsidRDefault="00A04802" w:rsidP="00A04802">
            <w:pPr>
              <w:rPr>
                <w:sz w:val="20"/>
                <w:szCs w:val="20"/>
              </w:rPr>
            </w:pPr>
          </w:p>
        </w:tc>
      </w:tr>
      <w:tr w:rsidR="00FE34D4" w:rsidRPr="00FE34D4" w14:paraId="4BCCBB56" w14:textId="4382A3F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48621D" w14:textId="77777777" w:rsidR="00A04802" w:rsidRPr="00FE34D4" w:rsidRDefault="00A04802" w:rsidP="00A04802">
            <w:pPr>
              <w:jc w:val="center"/>
              <w:rPr>
                <w:sz w:val="20"/>
                <w:szCs w:val="20"/>
              </w:rPr>
            </w:pPr>
            <w:r w:rsidRPr="00FE34D4">
              <w:rPr>
                <w:sz w:val="20"/>
                <w:szCs w:val="20"/>
              </w:rPr>
              <w:t>1.17</w:t>
            </w:r>
          </w:p>
        </w:tc>
        <w:tc>
          <w:tcPr>
            <w:tcW w:w="6000" w:type="dxa"/>
            <w:tcBorders>
              <w:top w:val="nil"/>
              <w:left w:val="nil"/>
              <w:bottom w:val="single" w:sz="4" w:space="0" w:color="auto"/>
              <w:right w:val="single" w:sz="4" w:space="0" w:color="auto"/>
            </w:tcBorders>
            <w:shd w:val="clear" w:color="auto" w:fill="auto"/>
            <w:vAlign w:val="center"/>
            <w:hideMark/>
          </w:tcPr>
          <w:p w14:paraId="3CE8D8AA" w14:textId="77777777" w:rsidR="00A04802" w:rsidRPr="00FE34D4" w:rsidRDefault="00A04802" w:rsidP="00A04802">
            <w:pPr>
              <w:rPr>
                <w:sz w:val="20"/>
                <w:szCs w:val="20"/>
              </w:rPr>
            </w:pPr>
            <w:r w:rsidRPr="00FE34D4">
              <w:rPr>
                <w:sz w:val="20"/>
                <w:szCs w:val="20"/>
              </w:rPr>
              <w:t>Budowa linii kablowych energetycznych i rozdzielni</w:t>
            </w:r>
          </w:p>
        </w:tc>
        <w:tc>
          <w:tcPr>
            <w:tcW w:w="870" w:type="dxa"/>
            <w:tcBorders>
              <w:top w:val="single" w:sz="4" w:space="0" w:color="auto"/>
              <w:left w:val="nil"/>
              <w:bottom w:val="single" w:sz="4" w:space="0" w:color="auto"/>
              <w:right w:val="single" w:sz="4" w:space="0" w:color="auto"/>
            </w:tcBorders>
          </w:tcPr>
          <w:p w14:paraId="4214204F"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1F5CBD" w14:textId="2BCBBCBB"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D919E5" w14:textId="796FD3DA" w:rsidR="00A04802" w:rsidRPr="00FE34D4" w:rsidRDefault="00A04802" w:rsidP="00A04802">
            <w:pPr>
              <w:rPr>
                <w:sz w:val="20"/>
                <w:szCs w:val="20"/>
              </w:rPr>
            </w:pPr>
          </w:p>
        </w:tc>
      </w:tr>
      <w:tr w:rsidR="00FE34D4" w:rsidRPr="00FE34D4" w14:paraId="7FA7C196" w14:textId="74C30D8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3BBA52" w14:textId="77777777" w:rsidR="00A04802" w:rsidRPr="00FE34D4" w:rsidRDefault="00A04802" w:rsidP="00A04802">
            <w:pPr>
              <w:jc w:val="center"/>
              <w:rPr>
                <w:sz w:val="20"/>
                <w:szCs w:val="20"/>
              </w:rPr>
            </w:pPr>
            <w:r w:rsidRPr="00FE34D4">
              <w:rPr>
                <w:sz w:val="20"/>
                <w:szCs w:val="20"/>
              </w:rPr>
              <w:t>1.18</w:t>
            </w:r>
          </w:p>
        </w:tc>
        <w:tc>
          <w:tcPr>
            <w:tcW w:w="6000" w:type="dxa"/>
            <w:tcBorders>
              <w:top w:val="nil"/>
              <w:left w:val="nil"/>
              <w:bottom w:val="single" w:sz="4" w:space="0" w:color="auto"/>
              <w:right w:val="single" w:sz="4" w:space="0" w:color="auto"/>
            </w:tcBorders>
            <w:shd w:val="clear" w:color="auto" w:fill="auto"/>
            <w:vAlign w:val="center"/>
            <w:hideMark/>
          </w:tcPr>
          <w:p w14:paraId="76679ABA" w14:textId="77777777" w:rsidR="00A04802" w:rsidRPr="00FE34D4" w:rsidRDefault="00A04802" w:rsidP="00A04802">
            <w:pPr>
              <w:rPr>
                <w:sz w:val="20"/>
                <w:szCs w:val="20"/>
              </w:rPr>
            </w:pPr>
            <w:r w:rsidRPr="00FE34D4">
              <w:rPr>
                <w:sz w:val="20"/>
                <w:szCs w:val="20"/>
              </w:rPr>
              <w:t>Przebudowa SN (wykonanie obostrzenia II stopnia)</w:t>
            </w:r>
          </w:p>
        </w:tc>
        <w:tc>
          <w:tcPr>
            <w:tcW w:w="870" w:type="dxa"/>
            <w:tcBorders>
              <w:top w:val="single" w:sz="4" w:space="0" w:color="auto"/>
              <w:left w:val="nil"/>
              <w:bottom w:val="single" w:sz="4" w:space="0" w:color="auto"/>
              <w:right w:val="single" w:sz="4" w:space="0" w:color="auto"/>
            </w:tcBorders>
          </w:tcPr>
          <w:p w14:paraId="3AA0D010"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A5381BE" w14:textId="19285064"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9EADBBE" w14:textId="183592F5" w:rsidR="00A04802" w:rsidRPr="00FE34D4" w:rsidRDefault="00A04802" w:rsidP="00A04802">
            <w:pPr>
              <w:rPr>
                <w:sz w:val="20"/>
                <w:szCs w:val="20"/>
              </w:rPr>
            </w:pPr>
          </w:p>
        </w:tc>
      </w:tr>
      <w:tr w:rsidR="00FE34D4" w:rsidRPr="00FE34D4" w14:paraId="446EA26E" w14:textId="41FCF0D9"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BA869C" w14:textId="77777777" w:rsidR="00A04802" w:rsidRPr="00FE34D4" w:rsidRDefault="00A04802" w:rsidP="00A04802">
            <w:pPr>
              <w:jc w:val="center"/>
              <w:rPr>
                <w:sz w:val="20"/>
                <w:szCs w:val="20"/>
              </w:rPr>
            </w:pPr>
            <w:r w:rsidRPr="00FE34D4">
              <w:rPr>
                <w:sz w:val="20"/>
                <w:szCs w:val="20"/>
              </w:rPr>
              <w:t>1.19</w:t>
            </w:r>
          </w:p>
        </w:tc>
        <w:tc>
          <w:tcPr>
            <w:tcW w:w="6000" w:type="dxa"/>
            <w:tcBorders>
              <w:top w:val="nil"/>
              <w:left w:val="nil"/>
              <w:bottom w:val="single" w:sz="4" w:space="0" w:color="auto"/>
              <w:right w:val="single" w:sz="4" w:space="0" w:color="auto"/>
            </w:tcBorders>
            <w:shd w:val="clear" w:color="auto" w:fill="auto"/>
            <w:vAlign w:val="center"/>
            <w:hideMark/>
          </w:tcPr>
          <w:p w14:paraId="4BCAF6E6" w14:textId="77777777" w:rsidR="00A04802" w:rsidRPr="00FE34D4" w:rsidRDefault="00A04802" w:rsidP="00A04802">
            <w:pPr>
              <w:rPr>
                <w:sz w:val="20"/>
                <w:szCs w:val="20"/>
              </w:rPr>
            </w:pPr>
            <w:r w:rsidRPr="00FE34D4">
              <w:rPr>
                <w:sz w:val="20"/>
                <w:szCs w:val="20"/>
              </w:rPr>
              <w:t>Sadzenie nowych drzew</w:t>
            </w:r>
          </w:p>
        </w:tc>
        <w:tc>
          <w:tcPr>
            <w:tcW w:w="870" w:type="dxa"/>
            <w:tcBorders>
              <w:top w:val="single" w:sz="4" w:space="0" w:color="auto"/>
              <w:left w:val="nil"/>
              <w:bottom w:val="single" w:sz="4" w:space="0" w:color="auto"/>
              <w:right w:val="single" w:sz="4" w:space="0" w:color="auto"/>
            </w:tcBorders>
          </w:tcPr>
          <w:p w14:paraId="2607FDE4"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CE0718" w14:textId="465AD772"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FB0932B" w14:textId="50A52D77" w:rsidR="00A04802" w:rsidRPr="00FE34D4" w:rsidRDefault="00A04802" w:rsidP="00A04802">
            <w:pPr>
              <w:rPr>
                <w:sz w:val="20"/>
                <w:szCs w:val="20"/>
              </w:rPr>
            </w:pPr>
          </w:p>
        </w:tc>
      </w:tr>
      <w:tr w:rsidR="00FE34D4" w:rsidRPr="00FE34D4" w14:paraId="370A5D7F" w14:textId="540AA665"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5A3DBC" w14:textId="77777777" w:rsidR="00A04802" w:rsidRPr="00FE34D4" w:rsidRDefault="00A04802" w:rsidP="00A04802">
            <w:pPr>
              <w:jc w:val="center"/>
              <w:rPr>
                <w:sz w:val="20"/>
                <w:szCs w:val="20"/>
              </w:rPr>
            </w:pPr>
            <w:r w:rsidRPr="00FE34D4">
              <w:rPr>
                <w:sz w:val="20"/>
                <w:szCs w:val="20"/>
              </w:rPr>
              <w:t>1.20</w:t>
            </w:r>
          </w:p>
        </w:tc>
        <w:tc>
          <w:tcPr>
            <w:tcW w:w="6000" w:type="dxa"/>
            <w:tcBorders>
              <w:top w:val="nil"/>
              <w:left w:val="nil"/>
              <w:bottom w:val="single" w:sz="4" w:space="0" w:color="auto"/>
              <w:right w:val="single" w:sz="4" w:space="0" w:color="auto"/>
            </w:tcBorders>
            <w:shd w:val="clear" w:color="auto" w:fill="auto"/>
            <w:vAlign w:val="center"/>
            <w:hideMark/>
          </w:tcPr>
          <w:p w14:paraId="17FF4518" w14:textId="77777777" w:rsidR="00A04802" w:rsidRPr="00FE34D4" w:rsidRDefault="00A04802" w:rsidP="00A04802">
            <w:pPr>
              <w:rPr>
                <w:sz w:val="20"/>
                <w:szCs w:val="20"/>
              </w:rPr>
            </w:pPr>
            <w:r w:rsidRPr="00FE34D4">
              <w:rPr>
                <w:sz w:val="20"/>
                <w:szCs w:val="20"/>
              </w:rPr>
              <w:t>Sadzenie roślin zbiornika wodnego i stawu (rośliny podwodne, nawodne, przybrzeżne)</w:t>
            </w:r>
          </w:p>
        </w:tc>
        <w:tc>
          <w:tcPr>
            <w:tcW w:w="870" w:type="dxa"/>
            <w:tcBorders>
              <w:top w:val="single" w:sz="4" w:space="0" w:color="auto"/>
              <w:left w:val="nil"/>
              <w:bottom w:val="single" w:sz="4" w:space="0" w:color="auto"/>
              <w:right w:val="single" w:sz="4" w:space="0" w:color="auto"/>
            </w:tcBorders>
          </w:tcPr>
          <w:p w14:paraId="79D356F2"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68CC80" w14:textId="1BA3E6A0"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E5F5D" w14:textId="59F30DE4" w:rsidR="00A04802" w:rsidRPr="00FE34D4" w:rsidRDefault="00A04802" w:rsidP="00A04802">
            <w:pPr>
              <w:rPr>
                <w:sz w:val="20"/>
                <w:szCs w:val="20"/>
              </w:rPr>
            </w:pPr>
          </w:p>
        </w:tc>
      </w:tr>
      <w:tr w:rsidR="00FE34D4" w:rsidRPr="00FE34D4" w14:paraId="37975E63" w14:textId="51BD3120"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B19852" w14:textId="77777777" w:rsidR="00A04802" w:rsidRPr="00FE34D4" w:rsidRDefault="00A04802" w:rsidP="00A04802">
            <w:pPr>
              <w:jc w:val="center"/>
              <w:rPr>
                <w:sz w:val="20"/>
                <w:szCs w:val="20"/>
              </w:rPr>
            </w:pPr>
            <w:r w:rsidRPr="00FE34D4">
              <w:rPr>
                <w:sz w:val="20"/>
                <w:szCs w:val="20"/>
              </w:rPr>
              <w:lastRenderedPageBreak/>
              <w:t>1.21</w:t>
            </w:r>
          </w:p>
        </w:tc>
        <w:tc>
          <w:tcPr>
            <w:tcW w:w="6000" w:type="dxa"/>
            <w:tcBorders>
              <w:top w:val="nil"/>
              <w:left w:val="nil"/>
              <w:bottom w:val="single" w:sz="4" w:space="0" w:color="auto"/>
              <w:right w:val="single" w:sz="4" w:space="0" w:color="auto"/>
            </w:tcBorders>
            <w:shd w:val="clear" w:color="auto" w:fill="auto"/>
            <w:vAlign w:val="center"/>
            <w:hideMark/>
          </w:tcPr>
          <w:p w14:paraId="6F2D4AB1" w14:textId="77777777" w:rsidR="00A04802" w:rsidRPr="00FE34D4" w:rsidRDefault="00A04802" w:rsidP="00A04802">
            <w:pPr>
              <w:rPr>
                <w:sz w:val="20"/>
                <w:szCs w:val="20"/>
              </w:rPr>
            </w:pPr>
            <w:r w:rsidRPr="00FE34D4">
              <w:rPr>
                <w:sz w:val="20"/>
                <w:szCs w:val="20"/>
              </w:rPr>
              <w:t>Zakładanie łąk kwietnych</w:t>
            </w:r>
          </w:p>
        </w:tc>
        <w:tc>
          <w:tcPr>
            <w:tcW w:w="870" w:type="dxa"/>
            <w:tcBorders>
              <w:top w:val="single" w:sz="4" w:space="0" w:color="auto"/>
              <w:left w:val="nil"/>
              <w:bottom w:val="single" w:sz="4" w:space="0" w:color="auto"/>
              <w:right w:val="single" w:sz="4" w:space="0" w:color="auto"/>
            </w:tcBorders>
          </w:tcPr>
          <w:p w14:paraId="23FA04F5"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239D7C" w14:textId="3BBB856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2127742" w14:textId="3B7A4130" w:rsidR="00A04802" w:rsidRPr="00FE34D4" w:rsidRDefault="00A04802" w:rsidP="00A04802">
            <w:pPr>
              <w:rPr>
                <w:sz w:val="20"/>
                <w:szCs w:val="20"/>
              </w:rPr>
            </w:pPr>
          </w:p>
        </w:tc>
      </w:tr>
      <w:tr w:rsidR="00FE34D4" w:rsidRPr="00FE34D4" w14:paraId="26DBC2C0" w14:textId="7976089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0CDFFE" w14:textId="77777777" w:rsidR="00A04802" w:rsidRPr="00FE34D4" w:rsidRDefault="00A04802" w:rsidP="00A04802">
            <w:pPr>
              <w:jc w:val="center"/>
              <w:rPr>
                <w:sz w:val="20"/>
                <w:szCs w:val="20"/>
              </w:rPr>
            </w:pPr>
            <w:r w:rsidRPr="00FE34D4">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19F9FFEC" w14:textId="77777777" w:rsidR="00A04802" w:rsidRPr="00FE34D4" w:rsidRDefault="00A04802" w:rsidP="00A04802">
            <w:pPr>
              <w:rPr>
                <w:sz w:val="20"/>
                <w:szCs w:val="20"/>
              </w:rPr>
            </w:pPr>
            <w:r w:rsidRPr="00FE34D4">
              <w:rPr>
                <w:sz w:val="20"/>
                <w:szCs w:val="20"/>
              </w:rPr>
              <w:t xml:space="preserve">Budowa </w:t>
            </w:r>
            <w:proofErr w:type="spellStart"/>
            <w:r w:rsidRPr="00FE34D4">
              <w:rPr>
                <w:sz w:val="20"/>
                <w:szCs w:val="20"/>
              </w:rPr>
              <w:t>skate</w:t>
            </w:r>
            <w:proofErr w:type="spellEnd"/>
            <w:r w:rsidRPr="00FE34D4">
              <w:rPr>
                <w:sz w:val="20"/>
                <w:szCs w:val="20"/>
              </w:rPr>
              <w:t xml:space="preserve"> park</w:t>
            </w:r>
          </w:p>
        </w:tc>
        <w:tc>
          <w:tcPr>
            <w:tcW w:w="870" w:type="dxa"/>
            <w:tcBorders>
              <w:top w:val="single" w:sz="4" w:space="0" w:color="auto"/>
              <w:left w:val="nil"/>
              <w:bottom w:val="single" w:sz="4" w:space="0" w:color="auto"/>
              <w:right w:val="single" w:sz="4" w:space="0" w:color="auto"/>
            </w:tcBorders>
          </w:tcPr>
          <w:p w14:paraId="249C6900"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6D875D" w14:textId="499CEF7D"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035C04F" w14:textId="5D5D9016" w:rsidR="00A04802" w:rsidRPr="00FE34D4" w:rsidRDefault="00A04802" w:rsidP="00A04802">
            <w:pPr>
              <w:rPr>
                <w:sz w:val="20"/>
                <w:szCs w:val="20"/>
              </w:rPr>
            </w:pPr>
          </w:p>
        </w:tc>
      </w:tr>
      <w:tr w:rsidR="00FE34D4" w:rsidRPr="00FE34D4" w14:paraId="4D98B7FE" w14:textId="691F7CF9"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CAF433" w14:textId="77777777" w:rsidR="00A04802" w:rsidRPr="00FE34D4" w:rsidRDefault="00A04802" w:rsidP="00A04802">
            <w:pPr>
              <w:jc w:val="center"/>
              <w:rPr>
                <w:sz w:val="20"/>
                <w:szCs w:val="20"/>
              </w:rPr>
            </w:pPr>
            <w:r w:rsidRPr="00FE34D4">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20072810" w14:textId="77777777" w:rsidR="00A04802" w:rsidRPr="00FE34D4" w:rsidRDefault="00A04802" w:rsidP="00A04802">
            <w:pPr>
              <w:rPr>
                <w:sz w:val="20"/>
                <w:szCs w:val="20"/>
              </w:rPr>
            </w:pPr>
            <w:r w:rsidRPr="00FE34D4">
              <w:rPr>
                <w:sz w:val="20"/>
                <w:szCs w:val="20"/>
              </w:rPr>
              <w:t>Budowa zjazdu tyrolskiego 25 m</w:t>
            </w:r>
          </w:p>
        </w:tc>
        <w:tc>
          <w:tcPr>
            <w:tcW w:w="870" w:type="dxa"/>
            <w:tcBorders>
              <w:top w:val="single" w:sz="4" w:space="0" w:color="auto"/>
              <w:left w:val="nil"/>
              <w:bottom w:val="single" w:sz="4" w:space="0" w:color="auto"/>
              <w:right w:val="single" w:sz="4" w:space="0" w:color="auto"/>
            </w:tcBorders>
          </w:tcPr>
          <w:p w14:paraId="6419CA07"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C0C1C87" w14:textId="1F74EFA2"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80A5A55" w14:textId="29EEDFCA" w:rsidR="00A04802" w:rsidRPr="00FE34D4" w:rsidRDefault="00A04802" w:rsidP="00A04802">
            <w:pPr>
              <w:rPr>
                <w:sz w:val="20"/>
                <w:szCs w:val="20"/>
              </w:rPr>
            </w:pPr>
          </w:p>
        </w:tc>
      </w:tr>
      <w:tr w:rsidR="00FE34D4" w:rsidRPr="00FE34D4" w14:paraId="677B1F7B" w14:textId="40387513"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D75E5E" w14:textId="77777777" w:rsidR="00A04802" w:rsidRPr="00FE34D4" w:rsidRDefault="00A04802" w:rsidP="00A04802">
            <w:pPr>
              <w:jc w:val="center"/>
              <w:rPr>
                <w:sz w:val="20"/>
                <w:szCs w:val="20"/>
              </w:rPr>
            </w:pPr>
            <w:r w:rsidRPr="00FE34D4">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3F4C26D9" w14:textId="77777777" w:rsidR="00A04802" w:rsidRPr="00FE34D4" w:rsidRDefault="00A04802" w:rsidP="00A04802">
            <w:pPr>
              <w:rPr>
                <w:sz w:val="20"/>
                <w:szCs w:val="20"/>
              </w:rPr>
            </w:pPr>
            <w:r w:rsidRPr="00FE34D4">
              <w:rPr>
                <w:sz w:val="20"/>
                <w:szCs w:val="20"/>
              </w:rPr>
              <w:t>Budowa bryły wspinaczkowej</w:t>
            </w:r>
          </w:p>
        </w:tc>
        <w:tc>
          <w:tcPr>
            <w:tcW w:w="870" w:type="dxa"/>
            <w:tcBorders>
              <w:top w:val="single" w:sz="4" w:space="0" w:color="auto"/>
              <w:left w:val="nil"/>
              <w:bottom w:val="single" w:sz="4" w:space="0" w:color="auto"/>
              <w:right w:val="single" w:sz="4" w:space="0" w:color="auto"/>
            </w:tcBorders>
          </w:tcPr>
          <w:p w14:paraId="5C3F94A3"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3F10EF" w14:textId="4C6866E1"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0F04007" w14:textId="07AF4036" w:rsidR="00A04802" w:rsidRPr="00FE34D4" w:rsidRDefault="00A04802" w:rsidP="00A04802">
            <w:pPr>
              <w:rPr>
                <w:sz w:val="20"/>
                <w:szCs w:val="20"/>
              </w:rPr>
            </w:pPr>
          </w:p>
        </w:tc>
      </w:tr>
      <w:tr w:rsidR="00FE34D4" w:rsidRPr="00FE34D4" w14:paraId="33C85759" w14:textId="2BD53C7D"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73AAEA" w14:textId="77777777" w:rsidR="00A04802" w:rsidRPr="00FE34D4" w:rsidRDefault="00A04802" w:rsidP="00A04802">
            <w:pPr>
              <w:jc w:val="center"/>
              <w:rPr>
                <w:sz w:val="20"/>
                <w:szCs w:val="20"/>
              </w:rPr>
            </w:pPr>
            <w:r w:rsidRPr="00FE34D4">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570CF29" w14:textId="77777777" w:rsidR="00A04802" w:rsidRPr="00FE34D4" w:rsidRDefault="00A04802" w:rsidP="00A04802">
            <w:pPr>
              <w:rPr>
                <w:sz w:val="20"/>
                <w:szCs w:val="20"/>
              </w:rPr>
            </w:pPr>
            <w:r w:rsidRPr="00FE34D4">
              <w:rPr>
                <w:sz w:val="20"/>
                <w:szCs w:val="20"/>
              </w:rPr>
              <w:t>Budowa linowego placu zabaw</w:t>
            </w:r>
          </w:p>
        </w:tc>
        <w:tc>
          <w:tcPr>
            <w:tcW w:w="870" w:type="dxa"/>
            <w:tcBorders>
              <w:top w:val="single" w:sz="4" w:space="0" w:color="auto"/>
              <w:left w:val="nil"/>
              <w:bottom w:val="single" w:sz="4" w:space="0" w:color="auto"/>
              <w:right w:val="single" w:sz="4" w:space="0" w:color="auto"/>
            </w:tcBorders>
          </w:tcPr>
          <w:p w14:paraId="4BDCB80A"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BE13E30" w14:textId="0E361553"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E7E4920" w14:textId="33799F4E" w:rsidR="00A04802" w:rsidRPr="00FE34D4" w:rsidRDefault="00A04802" w:rsidP="00A04802">
            <w:pPr>
              <w:rPr>
                <w:sz w:val="20"/>
                <w:szCs w:val="20"/>
              </w:rPr>
            </w:pPr>
          </w:p>
        </w:tc>
      </w:tr>
      <w:tr w:rsidR="00FE34D4" w:rsidRPr="00FE34D4" w14:paraId="058A5A11" w14:textId="3DC80F91"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CBCA0D" w14:textId="77777777" w:rsidR="00A04802" w:rsidRPr="00FE34D4" w:rsidRDefault="00A04802" w:rsidP="00A04802">
            <w:pPr>
              <w:jc w:val="center"/>
              <w:rPr>
                <w:sz w:val="20"/>
                <w:szCs w:val="20"/>
              </w:rPr>
            </w:pPr>
            <w:r w:rsidRPr="00FE34D4">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0130A98" w14:textId="77777777" w:rsidR="00A04802" w:rsidRPr="00FE34D4" w:rsidRDefault="00A04802" w:rsidP="00A04802">
            <w:pPr>
              <w:rPr>
                <w:sz w:val="20"/>
                <w:szCs w:val="20"/>
              </w:rPr>
            </w:pPr>
            <w:r w:rsidRPr="00FE34D4">
              <w:rPr>
                <w:sz w:val="20"/>
                <w:szCs w:val="20"/>
              </w:rPr>
              <w:t>Budowa ścianki łukowej</w:t>
            </w:r>
          </w:p>
        </w:tc>
        <w:tc>
          <w:tcPr>
            <w:tcW w:w="870" w:type="dxa"/>
            <w:tcBorders>
              <w:top w:val="single" w:sz="4" w:space="0" w:color="auto"/>
              <w:left w:val="nil"/>
              <w:bottom w:val="single" w:sz="4" w:space="0" w:color="auto"/>
              <w:right w:val="single" w:sz="4" w:space="0" w:color="auto"/>
            </w:tcBorders>
          </w:tcPr>
          <w:p w14:paraId="5E3F4EA7"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E44A413" w14:textId="6D8D3BE2"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09F755" w14:textId="6B1BA2E2" w:rsidR="00A04802" w:rsidRPr="00FE34D4" w:rsidRDefault="00A04802" w:rsidP="00A04802">
            <w:pPr>
              <w:rPr>
                <w:sz w:val="20"/>
                <w:szCs w:val="20"/>
              </w:rPr>
            </w:pPr>
          </w:p>
        </w:tc>
      </w:tr>
      <w:tr w:rsidR="00FE34D4" w:rsidRPr="00FE34D4" w14:paraId="64257124" w14:textId="7C62408E"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ADE06B" w14:textId="77777777" w:rsidR="00A04802" w:rsidRPr="00FE34D4" w:rsidRDefault="00A04802" w:rsidP="00A04802">
            <w:pPr>
              <w:jc w:val="center"/>
              <w:rPr>
                <w:sz w:val="20"/>
                <w:szCs w:val="20"/>
              </w:rPr>
            </w:pPr>
            <w:r w:rsidRPr="00FE34D4">
              <w:rPr>
                <w:sz w:val="20"/>
                <w:szCs w:val="20"/>
              </w:rPr>
              <w:t>1.27</w:t>
            </w:r>
          </w:p>
        </w:tc>
        <w:tc>
          <w:tcPr>
            <w:tcW w:w="6000" w:type="dxa"/>
            <w:tcBorders>
              <w:top w:val="nil"/>
              <w:left w:val="nil"/>
              <w:bottom w:val="single" w:sz="4" w:space="0" w:color="auto"/>
              <w:right w:val="single" w:sz="4" w:space="0" w:color="auto"/>
            </w:tcBorders>
            <w:shd w:val="clear" w:color="auto" w:fill="auto"/>
            <w:vAlign w:val="center"/>
            <w:hideMark/>
          </w:tcPr>
          <w:p w14:paraId="54874315" w14:textId="77777777" w:rsidR="00A04802" w:rsidRPr="00FE34D4" w:rsidRDefault="00A04802" w:rsidP="00A04802">
            <w:pPr>
              <w:rPr>
                <w:sz w:val="20"/>
                <w:szCs w:val="20"/>
              </w:rPr>
            </w:pPr>
            <w:r w:rsidRPr="00FE34D4">
              <w:rPr>
                <w:sz w:val="20"/>
                <w:szCs w:val="20"/>
              </w:rPr>
              <w:t>Budowa siłowni plenerowej</w:t>
            </w:r>
          </w:p>
        </w:tc>
        <w:tc>
          <w:tcPr>
            <w:tcW w:w="870" w:type="dxa"/>
            <w:tcBorders>
              <w:top w:val="single" w:sz="4" w:space="0" w:color="auto"/>
              <w:left w:val="nil"/>
              <w:bottom w:val="single" w:sz="4" w:space="0" w:color="auto"/>
              <w:right w:val="single" w:sz="4" w:space="0" w:color="auto"/>
            </w:tcBorders>
          </w:tcPr>
          <w:p w14:paraId="05C32706"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FCC0983" w14:textId="3DB938C1"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0538F21" w14:textId="4A573D00" w:rsidR="00A04802" w:rsidRPr="00FE34D4" w:rsidRDefault="00A04802" w:rsidP="00A04802">
            <w:pPr>
              <w:rPr>
                <w:sz w:val="20"/>
                <w:szCs w:val="20"/>
              </w:rPr>
            </w:pPr>
          </w:p>
        </w:tc>
      </w:tr>
      <w:tr w:rsidR="00FE34D4" w:rsidRPr="00FE34D4" w14:paraId="717D3420" w14:textId="00A6D576"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B725D3B" w14:textId="77777777" w:rsidR="00A04802" w:rsidRPr="00FE34D4" w:rsidRDefault="00A04802" w:rsidP="00A04802">
            <w:pPr>
              <w:jc w:val="center"/>
              <w:rPr>
                <w:sz w:val="20"/>
                <w:szCs w:val="20"/>
              </w:rPr>
            </w:pPr>
            <w:r w:rsidRPr="00FE34D4">
              <w:rPr>
                <w:sz w:val="20"/>
                <w:szCs w:val="20"/>
              </w:rPr>
              <w:t>1.28</w:t>
            </w:r>
          </w:p>
        </w:tc>
        <w:tc>
          <w:tcPr>
            <w:tcW w:w="6000" w:type="dxa"/>
            <w:tcBorders>
              <w:top w:val="nil"/>
              <w:left w:val="nil"/>
              <w:bottom w:val="single" w:sz="4" w:space="0" w:color="auto"/>
              <w:right w:val="single" w:sz="4" w:space="0" w:color="auto"/>
            </w:tcBorders>
            <w:shd w:val="clear" w:color="000000" w:fill="92D050"/>
            <w:vAlign w:val="center"/>
            <w:hideMark/>
          </w:tcPr>
          <w:p w14:paraId="3D6F4A2B" w14:textId="77777777" w:rsidR="00A04802" w:rsidRPr="00FE34D4" w:rsidRDefault="00A04802" w:rsidP="00A04802">
            <w:pPr>
              <w:rPr>
                <w:sz w:val="20"/>
                <w:szCs w:val="20"/>
              </w:rPr>
            </w:pPr>
            <w:r w:rsidRPr="00FE34D4">
              <w:rPr>
                <w:sz w:val="20"/>
                <w:szCs w:val="20"/>
              </w:rPr>
              <w:t>Wyposażenie w ławki parkowe</w:t>
            </w:r>
          </w:p>
        </w:tc>
        <w:tc>
          <w:tcPr>
            <w:tcW w:w="870" w:type="dxa"/>
            <w:tcBorders>
              <w:top w:val="single" w:sz="4" w:space="0" w:color="auto"/>
              <w:left w:val="nil"/>
              <w:bottom w:val="single" w:sz="4" w:space="0" w:color="auto"/>
              <w:right w:val="single" w:sz="4" w:space="0" w:color="auto"/>
            </w:tcBorders>
            <w:shd w:val="clear" w:color="000000" w:fill="92D050"/>
          </w:tcPr>
          <w:p w14:paraId="25784239"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2FF52F5" w14:textId="2ABCBBA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57B5A2" w14:textId="21959845" w:rsidR="00A04802" w:rsidRPr="00FE34D4" w:rsidRDefault="00A04802" w:rsidP="00A04802">
            <w:pPr>
              <w:rPr>
                <w:sz w:val="20"/>
                <w:szCs w:val="20"/>
              </w:rPr>
            </w:pPr>
          </w:p>
        </w:tc>
      </w:tr>
      <w:tr w:rsidR="00FE34D4" w:rsidRPr="00FE34D4" w14:paraId="7EF010E5" w14:textId="0EDFD050"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6B45AE07" w14:textId="77777777" w:rsidR="00A04802" w:rsidRPr="00FE34D4" w:rsidRDefault="00A04802" w:rsidP="00A04802">
            <w:pPr>
              <w:jc w:val="center"/>
              <w:rPr>
                <w:sz w:val="20"/>
                <w:szCs w:val="20"/>
              </w:rPr>
            </w:pPr>
            <w:r w:rsidRPr="00FE34D4">
              <w:rPr>
                <w:sz w:val="20"/>
                <w:szCs w:val="20"/>
              </w:rPr>
              <w:t>1.29</w:t>
            </w:r>
          </w:p>
        </w:tc>
        <w:tc>
          <w:tcPr>
            <w:tcW w:w="6000" w:type="dxa"/>
            <w:tcBorders>
              <w:top w:val="nil"/>
              <w:left w:val="nil"/>
              <w:bottom w:val="single" w:sz="4" w:space="0" w:color="auto"/>
              <w:right w:val="single" w:sz="4" w:space="0" w:color="auto"/>
            </w:tcBorders>
            <w:shd w:val="clear" w:color="000000" w:fill="92D050"/>
            <w:vAlign w:val="center"/>
            <w:hideMark/>
          </w:tcPr>
          <w:p w14:paraId="6B322CDD" w14:textId="77777777" w:rsidR="00A04802" w:rsidRPr="00FE34D4" w:rsidRDefault="00A04802" w:rsidP="00A04802">
            <w:pPr>
              <w:rPr>
                <w:sz w:val="20"/>
                <w:szCs w:val="20"/>
              </w:rPr>
            </w:pPr>
            <w:r w:rsidRPr="00FE34D4">
              <w:rPr>
                <w:sz w:val="20"/>
                <w:szCs w:val="20"/>
              </w:rPr>
              <w:t>Wyposażenie w stałe leżaki publiczne.</w:t>
            </w:r>
          </w:p>
        </w:tc>
        <w:tc>
          <w:tcPr>
            <w:tcW w:w="870" w:type="dxa"/>
            <w:tcBorders>
              <w:top w:val="single" w:sz="4" w:space="0" w:color="auto"/>
              <w:left w:val="nil"/>
              <w:bottom w:val="single" w:sz="4" w:space="0" w:color="auto"/>
              <w:right w:val="single" w:sz="4" w:space="0" w:color="auto"/>
            </w:tcBorders>
            <w:shd w:val="clear" w:color="000000" w:fill="92D050"/>
          </w:tcPr>
          <w:p w14:paraId="1032BA8D"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7520111" w14:textId="119159E7"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3B473E7A" w14:textId="181E23D9" w:rsidR="00A04802" w:rsidRPr="00FE34D4" w:rsidRDefault="00A04802" w:rsidP="00A04802">
            <w:pPr>
              <w:rPr>
                <w:sz w:val="20"/>
                <w:szCs w:val="20"/>
              </w:rPr>
            </w:pPr>
          </w:p>
        </w:tc>
      </w:tr>
      <w:tr w:rsidR="00FE34D4" w:rsidRPr="00FE34D4" w14:paraId="5EB797D9" w14:textId="3734B35D"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C50FB6" w14:textId="77777777" w:rsidR="00A04802" w:rsidRPr="00FE34D4" w:rsidRDefault="00A04802" w:rsidP="00A04802">
            <w:pPr>
              <w:jc w:val="center"/>
              <w:rPr>
                <w:sz w:val="20"/>
                <w:szCs w:val="20"/>
              </w:rPr>
            </w:pPr>
            <w:r w:rsidRPr="00FE34D4">
              <w:rPr>
                <w:sz w:val="20"/>
                <w:szCs w:val="20"/>
              </w:rPr>
              <w:t>1.30</w:t>
            </w:r>
          </w:p>
        </w:tc>
        <w:tc>
          <w:tcPr>
            <w:tcW w:w="6000" w:type="dxa"/>
            <w:tcBorders>
              <w:top w:val="nil"/>
              <w:left w:val="nil"/>
              <w:bottom w:val="single" w:sz="4" w:space="0" w:color="auto"/>
              <w:right w:val="single" w:sz="4" w:space="0" w:color="auto"/>
            </w:tcBorders>
            <w:shd w:val="clear" w:color="000000" w:fill="92D050"/>
            <w:vAlign w:val="center"/>
            <w:hideMark/>
          </w:tcPr>
          <w:p w14:paraId="54F88FF5" w14:textId="77777777" w:rsidR="00A04802" w:rsidRPr="00FE34D4" w:rsidRDefault="00A04802" w:rsidP="00A04802">
            <w:pPr>
              <w:rPr>
                <w:sz w:val="20"/>
                <w:szCs w:val="20"/>
              </w:rPr>
            </w:pPr>
            <w:r w:rsidRPr="00FE34D4">
              <w:rPr>
                <w:sz w:val="20"/>
                <w:szCs w:val="20"/>
              </w:rPr>
              <w:t>Wyposażenie w boiska plażowego do siatkówki</w:t>
            </w:r>
          </w:p>
        </w:tc>
        <w:tc>
          <w:tcPr>
            <w:tcW w:w="870" w:type="dxa"/>
            <w:tcBorders>
              <w:top w:val="single" w:sz="4" w:space="0" w:color="auto"/>
              <w:left w:val="nil"/>
              <w:bottom w:val="single" w:sz="4" w:space="0" w:color="auto"/>
              <w:right w:val="single" w:sz="4" w:space="0" w:color="auto"/>
            </w:tcBorders>
            <w:shd w:val="clear" w:color="000000" w:fill="92D050"/>
          </w:tcPr>
          <w:p w14:paraId="70CA07C3"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146A454A" w14:textId="052B7F94"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BD1BB44" w14:textId="7FFFD3B8" w:rsidR="00A04802" w:rsidRPr="00FE34D4" w:rsidRDefault="00A04802" w:rsidP="00A04802">
            <w:pPr>
              <w:rPr>
                <w:sz w:val="20"/>
                <w:szCs w:val="20"/>
              </w:rPr>
            </w:pPr>
          </w:p>
        </w:tc>
      </w:tr>
      <w:tr w:rsidR="00FE34D4" w:rsidRPr="00FE34D4" w14:paraId="4A6334F5" w14:textId="380A20A8"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4449449C" w14:textId="77777777" w:rsidR="00A04802" w:rsidRPr="00FE34D4" w:rsidRDefault="00A04802" w:rsidP="00A04802">
            <w:pPr>
              <w:jc w:val="center"/>
              <w:rPr>
                <w:sz w:val="20"/>
                <w:szCs w:val="20"/>
              </w:rPr>
            </w:pPr>
            <w:r w:rsidRPr="00FE34D4">
              <w:rPr>
                <w:sz w:val="20"/>
                <w:szCs w:val="20"/>
              </w:rPr>
              <w:t>1.31</w:t>
            </w:r>
          </w:p>
        </w:tc>
        <w:tc>
          <w:tcPr>
            <w:tcW w:w="6000" w:type="dxa"/>
            <w:tcBorders>
              <w:top w:val="nil"/>
              <w:left w:val="nil"/>
              <w:bottom w:val="single" w:sz="4" w:space="0" w:color="auto"/>
              <w:right w:val="single" w:sz="4" w:space="0" w:color="auto"/>
            </w:tcBorders>
            <w:shd w:val="clear" w:color="000000" w:fill="92D050"/>
            <w:vAlign w:val="center"/>
            <w:hideMark/>
          </w:tcPr>
          <w:p w14:paraId="49D9FA46" w14:textId="77777777" w:rsidR="00A04802" w:rsidRPr="00FE34D4" w:rsidRDefault="00A04802" w:rsidP="00A04802">
            <w:pPr>
              <w:rPr>
                <w:sz w:val="20"/>
                <w:szCs w:val="20"/>
              </w:rPr>
            </w:pPr>
            <w:r w:rsidRPr="00FE34D4">
              <w:rPr>
                <w:sz w:val="20"/>
                <w:szCs w:val="20"/>
              </w:rPr>
              <w:t xml:space="preserve">Wyposażenie wiaty w stoły 3 </w:t>
            </w:r>
            <w:proofErr w:type="spellStart"/>
            <w:r w:rsidRPr="00FE34D4">
              <w:rPr>
                <w:sz w:val="20"/>
                <w:szCs w:val="20"/>
              </w:rPr>
              <w:t>szt</w:t>
            </w:r>
            <w:proofErr w:type="spellEnd"/>
            <w:r w:rsidRPr="00FE34D4">
              <w:rPr>
                <w:sz w:val="20"/>
                <w:szCs w:val="20"/>
              </w:rPr>
              <w:t xml:space="preserve"> i </w:t>
            </w:r>
            <w:proofErr w:type="spellStart"/>
            <w:r w:rsidRPr="00FE34D4">
              <w:rPr>
                <w:sz w:val="20"/>
                <w:szCs w:val="20"/>
              </w:rPr>
              <w:t>sidziska</w:t>
            </w:r>
            <w:proofErr w:type="spellEnd"/>
            <w:r w:rsidRPr="00FE34D4">
              <w:rPr>
                <w:sz w:val="20"/>
                <w:szCs w:val="20"/>
              </w:rPr>
              <w:t xml:space="preserve"> 12 szt.</w:t>
            </w:r>
          </w:p>
        </w:tc>
        <w:tc>
          <w:tcPr>
            <w:tcW w:w="870" w:type="dxa"/>
            <w:tcBorders>
              <w:top w:val="single" w:sz="4" w:space="0" w:color="auto"/>
              <w:left w:val="nil"/>
              <w:bottom w:val="single" w:sz="4" w:space="0" w:color="auto"/>
              <w:right w:val="single" w:sz="4" w:space="0" w:color="auto"/>
            </w:tcBorders>
            <w:shd w:val="clear" w:color="000000" w:fill="92D050"/>
          </w:tcPr>
          <w:p w14:paraId="28C3187E"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724FE7C3" w14:textId="1198AA1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79397BB" w14:textId="4BF0DCB5" w:rsidR="00A04802" w:rsidRPr="00FE34D4" w:rsidRDefault="00A04802" w:rsidP="00A04802">
            <w:pPr>
              <w:rPr>
                <w:sz w:val="20"/>
                <w:szCs w:val="20"/>
              </w:rPr>
            </w:pPr>
          </w:p>
        </w:tc>
      </w:tr>
      <w:tr w:rsidR="00FE34D4" w:rsidRPr="00FE34D4" w14:paraId="04BAD195" w14:textId="7430E4C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F37990" w14:textId="77777777" w:rsidR="00A04802" w:rsidRPr="00FE34D4" w:rsidRDefault="00A04802" w:rsidP="00A04802">
            <w:pPr>
              <w:jc w:val="center"/>
              <w:rPr>
                <w:sz w:val="20"/>
                <w:szCs w:val="20"/>
              </w:rPr>
            </w:pPr>
            <w:r w:rsidRPr="00FE34D4">
              <w:rPr>
                <w:sz w:val="20"/>
                <w:szCs w:val="20"/>
              </w:rPr>
              <w:t>1.32</w:t>
            </w:r>
          </w:p>
        </w:tc>
        <w:tc>
          <w:tcPr>
            <w:tcW w:w="6000" w:type="dxa"/>
            <w:tcBorders>
              <w:top w:val="nil"/>
              <w:left w:val="nil"/>
              <w:bottom w:val="single" w:sz="4" w:space="0" w:color="auto"/>
              <w:right w:val="single" w:sz="4" w:space="0" w:color="auto"/>
            </w:tcBorders>
            <w:shd w:val="clear" w:color="000000" w:fill="92D050"/>
            <w:vAlign w:val="center"/>
            <w:hideMark/>
          </w:tcPr>
          <w:p w14:paraId="498B6BFE" w14:textId="77777777" w:rsidR="00A04802" w:rsidRPr="00FE34D4" w:rsidRDefault="00A04802" w:rsidP="00A04802">
            <w:pPr>
              <w:rPr>
                <w:sz w:val="20"/>
                <w:szCs w:val="20"/>
              </w:rPr>
            </w:pPr>
            <w:r w:rsidRPr="00FE34D4">
              <w:rPr>
                <w:sz w:val="20"/>
                <w:szCs w:val="20"/>
              </w:rPr>
              <w:t>Wyposażenie wiaty w hamaki - 2 szt.</w:t>
            </w:r>
          </w:p>
        </w:tc>
        <w:tc>
          <w:tcPr>
            <w:tcW w:w="870" w:type="dxa"/>
            <w:tcBorders>
              <w:top w:val="single" w:sz="4" w:space="0" w:color="auto"/>
              <w:left w:val="nil"/>
              <w:bottom w:val="single" w:sz="4" w:space="0" w:color="auto"/>
              <w:right w:val="single" w:sz="4" w:space="0" w:color="auto"/>
            </w:tcBorders>
            <w:shd w:val="clear" w:color="000000" w:fill="92D050"/>
          </w:tcPr>
          <w:p w14:paraId="1984AB8D"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573081F" w14:textId="5F8F5A36"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2C6A70E" w14:textId="7E7B2623" w:rsidR="00A04802" w:rsidRPr="00FE34D4" w:rsidRDefault="00A04802" w:rsidP="00A04802">
            <w:pPr>
              <w:rPr>
                <w:sz w:val="20"/>
                <w:szCs w:val="20"/>
              </w:rPr>
            </w:pPr>
          </w:p>
        </w:tc>
      </w:tr>
      <w:tr w:rsidR="00FE34D4" w:rsidRPr="00FE34D4" w14:paraId="6E883814" w14:textId="6A036D12"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E070099" w14:textId="77777777" w:rsidR="00A04802" w:rsidRPr="00FE34D4" w:rsidRDefault="00A04802" w:rsidP="00A04802">
            <w:pPr>
              <w:jc w:val="center"/>
              <w:rPr>
                <w:sz w:val="20"/>
                <w:szCs w:val="20"/>
              </w:rPr>
            </w:pPr>
            <w:r w:rsidRPr="00FE34D4">
              <w:rPr>
                <w:sz w:val="20"/>
                <w:szCs w:val="20"/>
              </w:rPr>
              <w:t>1.33</w:t>
            </w:r>
          </w:p>
        </w:tc>
        <w:tc>
          <w:tcPr>
            <w:tcW w:w="6000" w:type="dxa"/>
            <w:tcBorders>
              <w:top w:val="nil"/>
              <w:left w:val="nil"/>
              <w:bottom w:val="single" w:sz="4" w:space="0" w:color="auto"/>
              <w:right w:val="single" w:sz="4" w:space="0" w:color="auto"/>
            </w:tcBorders>
            <w:shd w:val="clear" w:color="000000" w:fill="92D050"/>
            <w:vAlign w:val="center"/>
            <w:hideMark/>
          </w:tcPr>
          <w:p w14:paraId="3DAE9B4A" w14:textId="77777777" w:rsidR="00A04802" w:rsidRPr="00FE34D4" w:rsidRDefault="00A04802" w:rsidP="00A04802">
            <w:pPr>
              <w:rPr>
                <w:sz w:val="20"/>
                <w:szCs w:val="20"/>
              </w:rPr>
            </w:pPr>
            <w:r w:rsidRPr="00FE34D4">
              <w:rPr>
                <w:sz w:val="20"/>
                <w:szCs w:val="20"/>
              </w:rPr>
              <w:t>Wyposażenie w parkingi rowerowe</w:t>
            </w:r>
          </w:p>
        </w:tc>
        <w:tc>
          <w:tcPr>
            <w:tcW w:w="870" w:type="dxa"/>
            <w:tcBorders>
              <w:top w:val="single" w:sz="4" w:space="0" w:color="auto"/>
              <w:left w:val="nil"/>
              <w:bottom w:val="single" w:sz="4" w:space="0" w:color="auto"/>
              <w:right w:val="single" w:sz="4" w:space="0" w:color="auto"/>
            </w:tcBorders>
            <w:shd w:val="clear" w:color="000000" w:fill="92D050"/>
          </w:tcPr>
          <w:p w14:paraId="0EA5F0EF"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6709742" w14:textId="11B60336"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7C3318" w14:textId="390B6D65" w:rsidR="00A04802" w:rsidRPr="00FE34D4" w:rsidRDefault="00A04802" w:rsidP="00A04802">
            <w:pPr>
              <w:rPr>
                <w:sz w:val="20"/>
                <w:szCs w:val="20"/>
              </w:rPr>
            </w:pPr>
          </w:p>
        </w:tc>
      </w:tr>
      <w:tr w:rsidR="00FE34D4" w:rsidRPr="00FE34D4" w14:paraId="51B20D9B" w14:textId="57C0D43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7ADC3B11" w14:textId="77777777" w:rsidR="00A04802" w:rsidRPr="00FE34D4" w:rsidRDefault="00A04802" w:rsidP="00A04802">
            <w:pPr>
              <w:jc w:val="center"/>
              <w:rPr>
                <w:sz w:val="20"/>
                <w:szCs w:val="20"/>
              </w:rPr>
            </w:pPr>
            <w:r w:rsidRPr="00FE34D4">
              <w:rPr>
                <w:sz w:val="20"/>
                <w:szCs w:val="20"/>
              </w:rPr>
              <w:t>1.34</w:t>
            </w:r>
          </w:p>
        </w:tc>
        <w:tc>
          <w:tcPr>
            <w:tcW w:w="6000" w:type="dxa"/>
            <w:tcBorders>
              <w:top w:val="nil"/>
              <w:left w:val="nil"/>
              <w:bottom w:val="single" w:sz="4" w:space="0" w:color="auto"/>
              <w:right w:val="single" w:sz="4" w:space="0" w:color="auto"/>
            </w:tcBorders>
            <w:shd w:val="clear" w:color="000000" w:fill="92D050"/>
            <w:vAlign w:val="center"/>
            <w:hideMark/>
          </w:tcPr>
          <w:p w14:paraId="6DD2F947" w14:textId="77777777" w:rsidR="00A04802" w:rsidRPr="00FE34D4" w:rsidRDefault="00A04802" w:rsidP="00A04802">
            <w:pPr>
              <w:rPr>
                <w:sz w:val="20"/>
                <w:szCs w:val="20"/>
              </w:rPr>
            </w:pPr>
            <w:r w:rsidRPr="00FE34D4">
              <w:rPr>
                <w:sz w:val="20"/>
                <w:szCs w:val="20"/>
              </w:rPr>
              <w:t>Wyposażenie w kosze na odpady 70 L</w:t>
            </w:r>
          </w:p>
        </w:tc>
        <w:tc>
          <w:tcPr>
            <w:tcW w:w="870" w:type="dxa"/>
            <w:tcBorders>
              <w:top w:val="single" w:sz="4" w:space="0" w:color="auto"/>
              <w:left w:val="nil"/>
              <w:bottom w:val="single" w:sz="4" w:space="0" w:color="auto"/>
              <w:right w:val="single" w:sz="4" w:space="0" w:color="auto"/>
            </w:tcBorders>
            <w:shd w:val="clear" w:color="000000" w:fill="92D050"/>
          </w:tcPr>
          <w:p w14:paraId="405CB012"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36AE024" w14:textId="0F18AAC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9B3507" w14:textId="2867711B" w:rsidR="00A04802" w:rsidRPr="00FE34D4" w:rsidRDefault="00A04802" w:rsidP="00A04802">
            <w:pPr>
              <w:rPr>
                <w:sz w:val="20"/>
                <w:szCs w:val="20"/>
              </w:rPr>
            </w:pPr>
          </w:p>
        </w:tc>
      </w:tr>
      <w:tr w:rsidR="00FE34D4" w:rsidRPr="00FE34D4" w14:paraId="1952BBA7" w14:textId="2C4E139A"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C0D40B" w14:textId="77777777" w:rsidR="00A04802" w:rsidRPr="00FE34D4" w:rsidRDefault="00A04802" w:rsidP="00A04802">
            <w:pPr>
              <w:jc w:val="center"/>
              <w:rPr>
                <w:sz w:val="20"/>
                <w:szCs w:val="20"/>
              </w:rPr>
            </w:pPr>
            <w:r w:rsidRPr="00FE34D4">
              <w:rPr>
                <w:sz w:val="20"/>
                <w:szCs w:val="20"/>
              </w:rPr>
              <w:t>1.35</w:t>
            </w:r>
          </w:p>
        </w:tc>
        <w:tc>
          <w:tcPr>
            <w:tcW w:w="6000" w:type="dxa"/>
            <w:tcBorders>
              <w:top w:val="nil"/>
              <w:left w:val="nil"/>
              <w:bottom w:val="single" w:sz="4" w:space="0" w:color="auto"/>
              <w:right w:val="single" w:sz="4" w:space="0" w:color="auto"/>
            </w:tcBorders>
            <w:shd w:val="clear" w:color="auto" w:fill="auto"/>
            <w:vAlign w:val="center"/>
            <w:hideMark/>
          </w:tcPr>
          <w:p w14:paraId="1E937095" w14:textId="77777777" w:rsidR="00A04802" w:rsidRPr="00FE34D4" w:rsidRDefault="00A04802" w:rsidP="00A04802">
            <w:pPr>
              <w:rPr>
                <w:sz w:val="20"/>
                <w:szCs w:val="20"/>
              </w:rPr>
            </w:pPr>
            <w:r w:rsidRPr="00FE34D4">
              <w:rPr>
                <w:sz w:val="20"/>
                <w:szCs w:val="20"/>
              </w:rPr>
              <w:t xml:space="preserve">Budowa przyłącza </w:t>
            </w:r>
            <w:proofErr w:type="spellStart"/>
            <w:r w:rsidRPr="00FE34D4">
              <w:rPr>
                <w:sz w:val="20"/>
                <w:szCs w:val="20"/>
              </w:rPr>
              <w:t>wod-kan</w:t>
            </w:r>
            <w:proofErr w:type="spellEnd"/>
          </w:p>
        </w:tc>
        <w:tc>
          <w:tcPr>
            <w:tcW w:w="870" w:type="dxa"/>
            <w:tcBorders>
              <w:top w:val="single" w:sz="4" w:space="0" w:color="auto"/>
              <w:left w:val="nil"/>
              <w:bottom w:val="single" w:sz="4" w:space="0" w:color="auto"/>
              <w:right w:val="single" w:sz="4" w:space="0" w:color="auto"/>
            </w:tcBorders>
          </w:tcPr>
          <w:p w14:paraId="03201F5B"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BDB7436" w14:textId="3EDB6E38"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A52CE6A" w14:textId="56259BEB" w:rsidR="00A04802" w:rsidRPr="00FE34D4" w:rsidRDefault="00A04802" w:rsidP="00A04802">
            <w:pPr>
              <w:rPr>
                <w:sz w:val="20"/>
                <w:szCs w:val="20"/>
              </w:rPr>
            </w:pPr>
          </w:p>
        </w:tc>
      </w:tr>
      <w:tr w:rsidR="00FE34D4" w:rsidRPr="00FE34D4" w14:paraId="3F15D494" w14:textId="65C59FA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F5C000" w14:textId="77777777" w:rsidR="00A04802" w:rsidRPr="00FE34D4" w:rsidRDefault="00A04802" w:rsidP="00A04802">
            <w:pPr>
              <w:jc w:val="center"/>
              <w:rPr>
                <w:sz w:val="20"/>
                <w:szCs w:val="20"/>
              </w:rPr>
            </w:pPr>
            <w:r w:rsidRPr="00FE34D4">
              <w:rPr>
                <w:sz w:val="20"/>
                <w:szCs w:val="20"/>
              </w:rPr>
              <w:t>1.36</w:t>
            </w:r>
          </w:p>
        </w:tc>
        <w:tc>
          <w:tcPr>
            <w:tcW w:w="6000" w:type="dxa"/>
            <w:tcBorders>
              <w:top w:val="nil"/>
              <w:left w:val="nil"/>
              <w:bottom w:val="single" w:sz="4" w:space="0" w:color="auto"/>
              <w:right w:val="single" w:sz="4" w:space="0" w:color="auto"/>
            </w:tcBorders>
            <w:shd w:val="clear" w:color="auto" w:fill="auto"/>
            <w:vAlign w:val="center"/>
            <w:hideMark/>
          </w:tcPr>
          <w:p w14:paraId="0FD37AAC" w14:textId="77777777" w:rsidR="00A04802" w:rsidRPr="00FE34D4" w:rsidRDefault="00A04802" w:rsidP="00A04802">
            <w:pPr>
              <w:rPr>
                <w:sz w:val="20"/>
                <w:szCs w:val="20"/>
              </w:rPr>
            </w:pPr>
            <w:r w:rsidRPr="00FE34D4">
              <w:rPr>
                <w:sz w:val="20"/>
                <w:szCs w:val="20"/>
              </w:rPr>
              <w:t>Budowa kanalizacji sanitarnej</w:t>
            </w:r>
          </w:p>
        </w:tc>
        <w:tc>
          <w:tcPr>
            <w:tcW w:w="870" w:type="dxa"/>
            <w:tcBorders>
              <w:top w:val="single" w:sz="4" w:space="0" w:color="auto"/>
              <w:left w:val="nil"/>
              <w:bottom w:val="single" w:sz="4" w:space="0" w:color="auto"/>
              <w:right w:val="single" w:sz="4" w:space="0" w:color="auto"/>
            </w:tcBorders>
          </w:tcPr>
          <w:p w14:paraId="2A3E3B2D"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D56627" w14:textId="025FA4B4"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98BDAFB" w14:textId="2D0646C3" w:rsidR="00A04802" w:rsidRPr="00FE34D4" w:rsidRDefault="00A04802" w:rsidP="00A04802">
            <w:pPr>
              <w:rPr>
                <w:sz w:val="20"/>
                <w:szCs w:val="20"/>
              </w:rPr>
            </w:pPr>
          </w:p>
        </w:tc>
      </w:tr>
      <w:tr w:rsidR="00FE34D4" w:rsidRPr="00FE34D4" w14:paraId="37FC6EB9" w14:textId="355CCA4B" w:rsidTr="00A04802">
        <w:trPr>
          <w:trHeight w:val="58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4388FF2B" w14:textId="77777777" w:rsidR="00A04802" w:rsidRPr="00FE34D4" w:rsidRDefault="00A04802" w:rsidP="00A04802">
            <w:pPr>
              <w:jc w:val="center"/>
              <w:rPr>
                <w:b/>
                <w:bCs/>
                <w:sz w:val="20"/>
                <w:szCs w:val="20"/>
              </w:rPr>
            </w:pPr>
            <w:r w:rsidRPr="00FE34D4">
              <w:rPr>
                <w:b/>
                <w:bCs/>
                <w:sz w:val="20"/>
                <w:szCs w:val="20"/>
              </w:rPr>
              <w:t xml:space="preserve">2. </w:t>
            </w:r>
          </w:p>
        </w:tc>
        <w:tc>
          <w:tcPr>
            <w:tcW w:w="6000" w:type="dxa"/>
            <w:tcBorders>
              <w:top w:val="nil"/>
              <w:left w:val="nil"/>
              <w:bottom w:val="single" w:sz="4" w:space="0" w:color="auto"/>
              <w:right w:val="single" w:sz="4" w:space="0" w:color="auto"/>
            </w:tcBorders>
            <w:shd w:val="clear" w:color="000000" w:fill="FFFF00"/>
            <w:vAlign w:val="center"/>
            <w:hideMark/>
          </w:tcPr>
          <w:p w14:paraId="79B1E072" w14:textId="77777777" w:rsidR="00A04802" w:rsidRPr="00FE34D4" w:rsidRDefault="00A04802" w:rsidP="00A04802">
            <w:pPr>
              <w:rPr>
                <w:b/>
                <w:bCs/>
                <w:sz w:val="20"/>
                <w:szCs w:val="20"/>
              </w:rPr>
            </w:pPr>
            <w:r w:rsidRPr="00FE34D4">
              <w:rPr>
                <w:b/>
                <w:bCs/>
                <w:sz w:val="20"/>
                <w:szCs w:val="20"/>
              </w:rPr>
              <w:t>Utworzenie ścieżki zdrowia przy budynku Ośrodka Zdrowia</w:t>
            </w:r>
          </w:p>
        </w:tc>
        <w:tc>
          <w:tcPr>
            <w:tcW w:w="870" w:type="dxa"/>
            <w:tcBorders>
              <w:top w:val="single" w:sz="4" w:space="0" w:color="auto"/>
              <w:left w:val="nil"/>
              <w:bottom w:val="single" w:sz="4" w:space="0" w:color="auto"/>
              <w:right w:val="single" w:sz="4" w:space="0" w:color="auto"/>
            </w:tcBorders>
            <w:shd w:val="clear" w:color="000000" w:fill="FFFF00"/>
          </w:tcPr>
          <w:p w14:paraId="78C63BC7"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0BEA9E33" w14:textId="3070F726"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43C9636E" w14:textId="69BCD2A9" w:rsidR="00A04802" w:rsidRPr="00FE34D4" w:rsidRDefault="00A04802" w:rsidP="00A04802">
            <w:pPr>
              <w:rPr>
                <w:b/>
                <w:bCs/>
                <w:sz w:val="20"/>
                <w:szCs w:val="20"/>
              </w:rPr>
            </w:pPr>
          </w:p>
        </w:tc>
      </w:tr>
      <w:tr w:rsidR="00FE34D4" w:rsidRPr="00FE34D4" w14:paraId="42128EEC" w14:textId="1FF8580B"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308C0A" w14:textId="77777777" w:rsidR="00A04802" w:rsidRPr="00FE34D4" w:rsidRDefault="00A04802" w:rsidP="00A04802">
            <w:pPr>
              <w:jc w:val="center"/>
              <w:rPr>
                <w:sz w:val="20"/>
                <w:szCs w:val="20"/>
              </w:rPr>
            </w:pPr>
            <w:r w:rsidRPr="00FE34D4">
              <w:rPr>
                <w:sz w:val="20"/>
                <w:szCs w:val="20"/>
              </w:rPr>
              <w:t>2.1</w:t>
            </w:r>
          </w:p>
        </w:tc>
        <w:tc>
          <w:tcPr>
            <w:tcW w:w="6000" w:type="dxa"/>
            <w:tcBorders>
              <w:top w:val="nil"/>
              <w:left w:val="nil"/>
              <w:bottom w:val="single" w:sz="4" w:space="0" w:color="auto"/>
              <w:right w:val="single" w:sz="4" w:space="0" w:color="auto"/>
            </w:tcBorders>
            <w:shd w:val="clear" w:color="auto" w:fill="auto"/>
            <w:noWrap/>
            <w:vAlign w:val="center"/>
            <w:hideMark/>
          </w:tcPr>
          <w:p w14:paraId="63795DDB" w14:textId="77777777" w:rsidR="00A04802" w:rsidRPr="00FE34D4" w:rsidRDefault="00A04802" w:rsidP="00A04802">
            <w:pPr>
              <w:rPr>
                <w:sz w:val="20"/>
                <w:szCs w:val="20"/>
              </w:rPr>
            </w:pPr>
            <w:r w:rsidRPr="00FE34D4">
              <w:rPr>
                <w:sz w:val="20"/>
                <w:szCs w:val="20"/>
              </w:rPr>
              <w:t>Ścieżka zdrowia</w:t>
            </w:r>
          </w:p>
        </w:tc>
        <w:tc>
          <w:tcPr>
            <w:tcW w:w="870" w:type="dxa"/>
            <w:tcBorders>
              <w:top w:val="single" w:sz="4" w:space="0" w:color="auto"/>
              <w:left w:val="nil"/>
              <w:bottom w:val="single" w:sz="4" w:space="0" w:color="auto"/>
              <w:right w:val="single" w:sz="4" w:space="0" w:color="auto"/>
            </w:tcBorders>
          </w:tcPr>
          <w:p w14:paraId="03E2DB5B"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BE8E20" w14:textId="67F02C5D"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55652C0" w14:textId="42C3C738" w:rsidR="00A04802" w:rsidRPr="00FE34D4" w:rsidRDefault="00A04802" w:rsidP="00A04802">
            <w:pPr>
              <w:rPr>
                <w:sz w:val="20"/>
                <w:szCs w:val="20"/>
              </w:rPr>
            </w:pPr>
          </w:p>
        </w:tc>
      </w:tr>
      <w:tr w:rsidR="00FE34D4" w:rsidRPr="00FE34D4" w14:paraId="5312195F" w14:textId="2BB13E6F" w:rsidTr="00A04802">
        <w:trPr>
          <w:trHeight w:val="37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5D01D0F2"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9B9AC42" w14:textId="77777777" w:rsidR="00A04802" w:rsidRPr="00FE34D4" w:rsidRDefault="00A04802" w:rsidP="00A04802">
            <w:pPr>
              <w:rPr>
                <w:b/>
                <w:bCs/>
                <w:sz w:val="20"/>
                <w:szCs w:val="20"/>
              </w:rPr>
            </w:pPr>
            <w:r w:rsidRPr="00FE34D4">
              <w:rPr>
                <w:b/>
                <w:bCs/>
                <w:sz w:val="20"/>
                <w:szCs w:val="20"/>
              </w:rPr>
              <w:t>Infrastruktura drogowa</w:t>
            </w:r>
          </w:p>
        </w:tc>
        <w:tc>
          <w:tcPr>
            <w:tcW w:w="870" w:type="dxa"/>
            <w:tcBorders>
              <w:top w:val="single" w:sz="4" w:space="0" w:color="auto"/>
              <w:left w:val="nil"/>
              <w:bottom w:val="single" w:sz="4" w:space="0" w:color="auto"/>
              <w:right w:val="single" w:sz="4" w:space="0" w:color="auto"/>
            </w:tcBorders>
            <w:shd w:val="clear" w:color="000000" w:fill="FABF8F"/>
          </w:tcPr>
          <w:p w14:paraId="4CECCBCA"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4CEE428F" w14:textId="3105F74B"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9B4E205" w14:textId="085F5937" w:rsidR="00A04802" w:rsidRPr="00FE34D4" w:rsidRDefault="00A04802" w:rsidP="00A04802">
            <w:pPr>
              <w:rPr>
                <w:b/>
                <w:bCs/>
                <w:sz w:val="20"/>
                <w:szCs w:val="20"/>
              </w:rPr>
            </w:pPr>
          </w:p>
        </w:tc>
      </w:tr>
      <w:tr w:rsidR="00FE34D4" w:rsidRPr="00FE34D4" w14:paraId="11E2FCE3" w14:textId="3B4FAE69" w:rsidTr="00A04802">
        <w:trPr>
          <w:trHeight w:val="42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78643098" w14:textId="77777777" w:rsidR="00A04802" w:rsidRPr="00FE34D4" w:rsidRDefault="00A04802" w:rsidP="00A04802">
            <w:pPr>
              <w:jc w:val="center"/>
              <w:rPr>
                <w:b/>
                <w:bCs/>
                <w:sz w:val="20"/>
                <w:szCs w:val="20"/>
              </w:rPr>
            </w:pPr>
            <w:r w:rsidRPr="00FE34D4">
              <w:rPr>
                <w:b/>
                <w:bCs/>
                <w:sz w:val="20"/>
                <w:szCs w:val="20"/>
              </w:rPr>
              <w:t>3.</w:t>
            </w:r>
          </w:p>
        </w:tc>
        <w:tc>
          <w:tcPr>
            <w:tcW w:w="6000" w:type="dxa"/>
            <w:tcBorders>
              <w:top w:val="nil"/>
              <w:left w:val="nil"/>
              <w:bottom w:val="single" w:sz="4" w:space="0" w:color="auto"/>
              <w:right w:val="single" w:sz="4" w:space="0" w:color="auto"/>
            </w:tcBorders>
            <w:shd w:val="clear" w:color="000000" w:fill="FFFF00"/>
            <w:vAlign w:val="center"/>
            <w:hideMark/>
          </w:tcPr>
          <w:p w14:paraId="36A92451" w14:textId="77777777" w:rsidR="00A04802" w:rsidRPr="00FE34D4" w:rsidRDefault="00A04802" w:rsidP="00A04802">
            <w:pPr>
              <w:rPr>
                <w:b/>
                <w:bCs/>
                <w:sz w:val="20"/>
                <w:szCs w:val="20"/>
              </w:rPr>
            </w:pPr>
            <w:r w:rsidRPr="00FE34D4">
              <w:rPr>
                <w:b/>
                <w:bCs/>
                <w:sz w:val="20"/>
                <w:szCs w:val="20"/>
              </w:rPr>
              <w:t>Budowa dróg parkingów przy zbiorniku</w:t>
            </w:r>
          </w:p>
        </w:tc>
        <w:tc>
          <w:tcPr>
            <w:tcW w:w="870" w:type="dxa"/>
            <w:tcBorders>
              <w:top w:val="single" w:sz="4" w:space="0" w:color="auto"/>
              <w:left w:val="nil"/>
              <w:bottom w:val="single" w:sz="4" w:space="0" w:color="auto"/>
              <w:right w:val="single" w:sz="4" w:space="0" w:color="auto"/>
            </w:tcBorders>
            <w:shd w:val="clear" w:color="000000" w:fill="FFFF00"/>
          </w:tcPr>
          <w:p w14:paraId="102EFF56"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AEBBD6D" w14:textId="3352F287"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AE2CEC1" w14:textId="6B7C4EE6" w:rsidR="00A04802" w:rsidRPr="00FE34D4" w:rsidRDefault="00A04802" w:rsidP="00A04802">
            <w:pPr>
              <w:rPr>
                <w:b/>
                <w:bCs/>
                <w:sz w:val="20"/>
                <w:szCs w:val="20"/>
              </w:rPr>
            </w:pPr>
          </w:p>
        </w:tc>
      </w:tr>
      <w:tr w:rsidR="00FE34D4" w:rsidRPr="00FE34D4" w14:paraId="7F107AC6" w14:textId="6A22AF6E"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0C528D" w14:textId="77777777" w:rsidR="00A04802" w:rsidRPr="00FE34D4" w:rsidRDefault="00A04802" w:rsidP="00A04802">
            <w:pPr>
              <w:jc w:val="center"/>
              <w:rPr>
                <w:sz w:val="20"/>
                <w:szCs w:val="20"/>
              </w:rPr>
            </w:pPr>
            <w:r w:rsidRPr="00FE34D4">
              <w:rPr>
                <w:sz w:val="20"/>
                <w:szCs w:val="20"/>
              </w:rPr>
              <w:t>3.1</w:t>
            </w:r>
          </w:p>
        </w:tc>
        <w:tc>
          <w:tcPr>
            <w:tcW w:w="6000" w:type="dxa"/>
            <w:tcBorders>
              <w:top w:val="nil"/>
              <w:left w:val="nil"/>
              <w:bottom w:val="single" w:sz="4" w:space="0" w:color="auto"/>
              <w:right w:val="single" w:sz="4" w:space="0" w:color="auto"/>
            </w:tcBorders>
            <w:shd w:val="clear" w:color="auto" w:fill="auto"/>
            <w:vAlign w:val="center"/>
            <w:hideMark/>
          </w:tcPr>
          <w:p w14:paraId="0FC7CD02" w14:textId="77777777" w:rsidR="00A04802" w:rsidRPr="00FE34D4" w:rsidRDefault="00A04802" w:rsidP="00A04802">
            <w:pPr>
              <w:rPr>
                <w:sz w:val="20"/>
                <w:szCs w:val="20"/>
              </w:rPr>
            </w:pPr>
            <w:r w:rsidRPr="00FE34D4">
              <w:rPr>
                <w:sz w:val="20"/>
                <w:szCs w:val="20"/>
              </w:rPr>
              <w:t>Wywóz ziemi z wykopów i utylizacja</w:t>
            </w:r>
          </w:p>
        </w:tc>
        <w:tc>
          <w:tcPr>
            <w:tcW w:w="870" w:type="dxa"/>
            <w:tcBorders>
              <w:top w:val="single" w:sz="4" w:space="0" w:color="auto"/>
              <w:left w:val="nil"/>
              <w:bottom w:val="single" w:sz="4" w:space="0" w:color="auto"/>
              <w:right w:val="single" w:sz="4" w:space="0" w:color="auto"/>
            </w:tcBorders>
          </w:tcPr>
          <w:p w14:paraId="672C01A9"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AC07E6" w14:textId="760634F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FB10FC3" w14:textId="60CEB96A" w:rsidR="00A04802" w:rsidRPr="00FE34D4" w:rsidRDefault="00A04802" w:rsidP="00A04802">
            <w:pPr>
              <w:rPr>
                <w:sz w:val="20"/>
                <w:szCs w:val="20"/>
              </w:rPr>
            </w:pPr>
          </w:p>
        </w:tc>
      </w:tr>
      <w:tr w:rsidR="00FE34D4" w:rsidRPr="00FE34D4" w14:paraId="4B51ADBF" w14:textId="56B68EE5"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42EED9" w14:textId="77777777" w:rsidR="00A04802" w:rsidRPr="00FE34D4" w:rsidRDefault="00A04802" w:rsidP="00A04802">
            <w:pPr>
              <w:jc w:val="center"/>
              <w:rPr>
                <w:sz w:val="20"/>
                <w:szCs w:val="20"/>
              </w:rPr>
            </w:pPr>
            <w:r w:rsidRPr="00FE34D4">
              <w:rPr>
                <w:sz w:val="20"/>
                <w:szCs w:val="20"/>
              </w:rPr>
              <w:t>3.2</w:t>
            </w:r>
          </w:p>
        </w:tc>
        <w:tc>
          <w:tcPr>
            <w:tcW w:w="6000" w:type="dxa"/>
            <w:tcBorders>
              <w:top w:val="nil"/>
              <w:left w:val="nil"/>
              <w:bottom w:val="single" w:sz="4" w:space="0" w:color="auto"/>
              <w:right w:val="single" w:sz="4" w:space="0" w:color="auto"/>
            </w:tcBorders>
            <w:shd w:val="clear" w:color="auto" w:fill="auto"/>
            <w:vAlign w:val="center"/>
            <w:hideMark/>
          </w:tcPr>
          <w:p w14:paraId="40D1CA7B" w14:textId="77777777" w:rsidR="00A04802" w:rsidRPr="00FE34D4" w:rsidRDefault="00A04802" w:rsidP="00A04802">
            <w:pPr>
              <w:rPr>
                <w:sz w:val="20"/>
                <w:szCs w:val="20"/>
              </w:rPr>
            </w:pPr>
            <w:r w:rsidRPr="00FE34D4">
              <w:rPr>
                <w:sz w:val="20"/>
                <w:szCs w:val="20"/>
              </w:rPr>
              <w:t>Budowa zjazdu publicznego z przepustem i oznakowanie drogowe</w:t>
            </w:r>
          </w:p>
        </w:tc>
        <w:tc>
          <w:tcPr>
            <w:tcW w:w="870" w:type="dxa"/>
            <w:tcBorders>
              <w:top w:val="single" w:sz="4" w:space="0" w:color="auto"/>
              <w:left w:val="nil"/>
              <w:bottom w:val="single" w:sz="4" w:space="0" w:color="auto"/>
              <w:right w:val="single" w:sz="4" w:space="0" w:color="auto"/>
            </w:tcBorders>
          </w:tcPr>
          <w:p w14:paraId="64473F4A"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3541EB" w14:textId="1E48A74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494C5FA" w14:textId="63B7EE13" w:rsidR="00A04802" w:rsidRPr="00FE34D4" w:rsidRDefault="00A04802" w:rsidP="00A04802">
            <w:pPr>
              <w:rPr>
                <w:sz w:val="20"/>
                <w:szCs w:val="20"/>
              </w:rPr>
            </w:pPr>
          </w:p>
        </w:tc>
      </w:tr>
      <w:tr w:rsidR="00FE34D4" w:rsidRPr="00FE34D4" w14:paraId="7E41B8EF" w14:textId="4A7BD90B" w:rsidTr="00A04802">
        <w:trPr>
          <w:trHeight w:val="3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8342CB" w14:textId="77777777" w:rsidR="00A04802" w:rsidRPr="00FE34D4" w:rsidRDefault="00A04802" w:rsidP="00A04802">
            <w:pPr>
              <w:jc w:val="center"/>
              <w:rPr>
                <w:sz w:val="20"/>
                <w:szCs w:val="20"/>
              </w:rPr>
            </w:pPr>
            <w:r w:rsidRPr="00FE34D4">
              <w:rPr>
                <w:sz w:val="20"/>
                <w:szCs w:val="20"/>
              </w:rPr>
              <w:t>3.3</w:t>
            </w:r>
          </w:p>
        </w:tc>
        <w:tc>
          <w:tcPr>
            <w:tcW w:w="6000" w:type="dxa"/>
            <w:tcBorders>
              <w:top w:val="nil"/>
              <w:left w:val="nil"/>
              <w:bottom w:val="single" w:sz="4" w:space="0" w:color="auto"/>
              <w:right w:val="single" w:sz="4" w:space="0" w:color="auto"/>
            </w:tcBorders>
            <w:shd w:val="clear" w:color="auto" w:fill="auto"/>
            <w:vAlign w:val="center"/>
            <w:hideMark/>
          </w:tcPr>
          <w:p w14:paraId="21A62763" w14:textId="77777777" w:rsidR="00A04802" w:rsidRPr="00FE34D4" w:rsidRDefault="00A04802" w:rsidP="00A04802">
            <w:pPr>
              <w:rPr>
                <w:sz w:val="20"/>
                <w:szCs w:val="20"/>
              </w:rPr>
            </w:pPr>
            <w:r w:rsidRPr="00FE34D4">
              <w:rPr>
                <w:sz w:val="20"/>
                <w:szCs w:val="20"/>
              </w:rPr>
              <w:t>Budowa dróg wewnętrznych, asfaltowych</w:t>
            </w:r>
          </w:p>
        </w:tc>
        <w:tc>
          <w:tcPr>
            <w:tcW w:w="870" w:type="dxa"/>
            <w:tcBorders>
              <w:top w:val="single" w:sz="4" w:space="0" w:color="auto"/>
              <w:left w:val="nil"/>
              <w:bottom w:val="single" w:sz="4" w:space="0" w:color="auto"/>
              <w:right w:val="single" w:sz="4" w:space="0" w:color="auto"/>
            </w:tcBorders>
          </w:tcPr>
          <w:p w14:paraId="58B45D72"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D2CB51" w14:textId="1C53DF90"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C4250F1" w14:textId="702EA73D" w:rsidR="00A04802" w:rsidRPr="00FE34D4" w:rsidRDefault="00A04802" w:rsidP="00A04802">
            <w:pPr>
              <w:rPr>
                <w:sz w:val="20"/>
                <w:szCs w:val="20"/>
              </w:rPr>
            </w:pPr>
          </w:p>
        </w:tc>
      </w:tr>
      <w:tr w:rsidR="00FE34D4" w:rsidRPr="00FE34D4" w14:paraId="6D7995B6" w14:textId="6727EE23" w:rsidTr="00A04802">
        <w:trPr>
          <w:trHeight w:val="4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609CF7" w14:textId="77777777" w:rsidR="00A04802" w:rsidRPr="00FE34D4" w:rsidRDefault="00A04802" w:rsidP="00A04802">
            <w:pPr>
              <w:jc w:val="center"/>
              <w:rPr>
                <w:sz w:val="20"/>
                <w:szCs w:val="20"/>
              </w:rPr>
            </w:pPr>
            <w:r w:rsidRPr="00FE34D4">
              <w:rPr>
                <w:sz w:val="20"/>
                <w:szCs w:val="20"/>
              </w:rPr>
              <w:t>3.4</w:t>
            </w:r>
          </w:p>
        </w:tc>
        <w:tc>
          <w:tcPr>
            <w:tcW w:w="6000" w:type="dxa"/>
            <w:tcBorders>
              <w:top w:val="nil"/>
              <w:left w:val="nil"/>
              <w:bottom w:val="single" w:sz="4" w:space="0" w:color="auto"/>
              <w:right w:val="single" w:sz="4" w:space="0" w:color="auto"/>
            </w:tcBorders>
            <w:shd w:val="clear" w:color="auto" w:fill="auto"/>
            <w:vAlign w:val="center"/>
            <w:hideMark/>
          </w:tcPr>
          <w:p w14:paraId="27727830" w14:textId="77777777" w:rsidR="00A04802" w:rsidRPr="00FE34D4" w:rsidRDefault="00A04802" w:rsidP="00A04802">
            <w:pPr>
              <w:rPr>
                <w:sz w:val="20"/>
                <w:szCs w:val="20"/>
              </w:rPr>
            </w:pPr>
            <w:r w:rsidRPr="00FE34D4">
              <w:rPr>
                <w:sz w:val="20"/>
                <w:szCs w:val="20"/>
              </w:rPr>
              <w:t>Budowa parkingów</w:t>
            </w:r>
          </w:p>
        </w:tc>
        <w:tc>
          <w:tcPr>
            <w:tcW w:w="870" w:type="dxa"/>
            <w:tcBorders>
              <w:top w:val="single" w:sz="4" w:space="0" w:color="auto"/>
              <w:left w:val="nil"/>
              <w:bottom w:val="single" w:sz="4" w:space="0" w:color="auto"/>
              <w:right w:val="single" w:sz="4" w:space="0" w:color="auto"/>
            </w:tcBorders>
          </w:tcPr>
          <w:p w14:paraId="17CD6641"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FC8FAA" w14:textId="1A71B8DB"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E7A496" w14:textId="59CEBB84" w:rsidR="00A04802" w:rsidRPr="00FE34D4" w:rsidRDefault="00A04802" w:rsidP="00A04802">
            <w:pPr>
              <w:rPr>
                <w:sz w:val="20"/>
                <w:szCs w:val="20"/>
              </w:rPr>
            </w:pPr>
          </w:p>
        </w:tc>
      </w:tr>
      <w:tr w:rsidR="00FE34D4" w:rsidRPr="00FE34D4" w14:paraId="13B00F3C" w14:textId="2EA1C93D"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7163DF" w14:textId="77777777" w:rsidR="00A04802" w:rsidRPr="00FE34D4" w:rsidRDefault="00A04802" w:rsidP="00A04802">
            <w:pPr>
              <w:jc w:val="center"/>
              <w:rPr>
                <w:sz w:val="20"/>
                <w:szCs w:val="20"/>
              </w:rPr>
            </w:pPr>
            <w:r w:rsidRPr="00FE34D4">
              <w:rPr>
                <w:sz w:val="20"/>
                <w:szCs w:val="20"/>
              </w:rPr>
              <w:t>3.5</w:t>
            </w:r>
          </w:p>
        </w:tc>
        <w:tc>
          <w:tcPr>
            <w:tcW w:w="6000" w:type="dxa"/>
            <w:tcBorders>
              <w:top w:val="nil"/>
              <w:left w:val="nil"/>
              <w:bottom w:val="single" w:sz="4" w:space="0" w:color="auto"/>
              <w:right w:val="single" w:sz="4" w:space="0" w:color="auto"/>
            </w:tcBorders>
            <w:shd w:val="clear" w:color="auto" w:fill="auto"/>
            <w:vAlign w:val="center"/>
            <w:hideMark/>
          </w:tcPr>
          <w:p w14:paraId="55114C7C" w14:textId="7CD156A3" w:rsidR="00A04802" w:rsidRPr="00FE34D4" w:rsidRDefault="00A04802" w:rsidP="00A04802">
            <w:pPr>
              <w:rPr>
                <w:sz w:val="20"/>
                <w:szCs w:val="20"/>
              </w:rPr>
            </w:pPr>
            <w:r w:rsidRPr="00FE34D4">
              <w:rPr>
                <w:sz w:val="20"/>
                <w:szCs w:val="20"/>
              </w:rPr>
              <w:t>Budowa chodników, placów utwardzonych, sch</w:t>
            </w:r>
            <w:r w:rsidR="003C3E6A" w:rsidRPr="00FE34D4">
              <w:rPr>
                <w:sz w:val="20"/>
                <w:szCs w:val="20"/>
              </w:rPr>
              <w:t>o</w:t>
            </w:r>
            <w:r w:rsidRPr="00FE34D4">
              <w:rPr>
                <w:sz w:val="20"/>
                <w:szCs w:val="20"/>
              </w:rPr>
              <w:t>dów terenowych</w:t>
            </w:r>
          </w:p>
        </w:tc>
        <w:tc>
          <w:tcPr>
            <w:tcW w:w="870" w:type="dxa"/>
            <w:tcBorders>
              <w:top w:val="single" w:sz="4" w:space="0" w:color="auto"/>
              <w:left w:val="nil"/>
              <w:bottom w:val="single" w:sz="4" w:space="0" w:color="auto"/>
              <w:right w:val="single" w:sz="4" w:space="0" w:color="auto"/>
            </w:tcBorders>
          </w:tcPr>
          <w:p w14:paraId="364E1E7E"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55CE6F9" w14:textId="3DD8840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B1EC3A" w14:textId="76206F5B" w:rsidR="00A04802" w:rsidRPr="00FE34D4" w:rsidRDefault="00A04802" w:rsidP="00A04802">
            <w:pPr>
              <w:rPr>
                <w:sz w:val="20"/>
                <w:szCs w:val="20"/>
              </w:rPr>
            </w:pPr>
          </w:p>
        </w:tc>
      </w:tr>
      <w:tr w:rsidR="00FE34D4" w:rsidRPr="00FE34D4" w14:paraId="1D81F5CC" w14:textId="37C026FE"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4530A2" w14:textId="77777777" w:rsidR="00A04802" w:rsidRPr="00FE34D4" w:rsidRDefault="00A04802" w:rsidP="00A04802">
            <w:pPr>
              <w:jc w:val="center"/>
              <w:rPr>
                <w:sz w:val="20"/>
                <w:szCs w:val="20"/>
              </w:rPr>
            </w:pPr>
            <w:r w:rsidRPr="00FE34D4">
              <w:rPr>
                <w:sz w:val="20"/>
                <w:szCs w:val="20"/>
              </w:rPr>
              <w:t>3.6</w:t>
            </w:r>
          </w:p>
        </w:tc>
        <w:tc>
          <w:tcPr>
            <w:tcW w:w="6000" w:type="dxa"/>
            <w:tcBorders>
              <w:top w:val="nil"/>
              <w:left w:val="nil"/>
              <w:bottom w:val="single" w:sz="4" w:space="0" w:color="auto"/>
              <w:right w:val="single" w:sz="4" w:space="0" w:color="auto"/>
            </w:tcBorders>
            <w:shd w:val="clear" w:color="auto" w:fill="auto"/>
            <w:vAlign w:val="center"/>
            <w:hideMark/>
          </w:tcPr>
          <w:p w14:paraId="4D67ADC3" w14:textId="77777777" w:rsidR="00A04802" w:rsidRPr="00FE34D4" w:rsidRDefault="00A04802" w:rsidP="00A04802">
            <w:pPr>
              <w:rPr>
                <w:sz w:val="20"/>
                <w:szCs w:val="20"/>
              </w:rPr>
            </w:pPr>
            <w:r w:rsidRPr="00FE34D4">
              <w:rPr>
                <w:sz w:val="20"/>
                <w:szCs w:val="20"/>
              </w:rPr>
              <w:t>Budowa ścieżek rowerowych, asfaltowych</w:t>
            </w:r>
          </w:p>
        </w:tc>
        <w:tc>
          <w:tcPr>
            <w:tcW w:w="870" w:type="dxa"/>
            <w:tcBorders>
              <w:top w:val="single" w:sz="4" w:space="0" w:color="auto"/>
              <w:left w:val="nil"/>
              <w:bottom w:val="single" w:sz="4" w:space="0" w:color="auto"/>
              <w:right w:val="single" w:sz="4" w:space="0" w:color="auto"/>
            </w:tcBorders>
          </w:tcPr>
          <w:p w14:paraId="5C535C6E"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884DCA8" w14:textId="6DF49DB7"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1A4A168" w14:textId="6815D478" w:rsidR="00A04802" w:rsidRPr="00FE34D4" w:rsidRDefault="00A04802" w:rsidP="00A04802">
            <w:pPr>
              <w:rPr>
                <w:sz w:val="20"/>
                <w:szCs w:val="20"/>
              </w:rPr>
            </w:pPr>
          </w:p>
        </w:tc>
      </w:tr>
      <w:tr w:rsidR="00FE34D4" w:rsidRPr="00FE34D4" w14:paraId="0F7F1160" w14:textId="03D10966"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BF526D" w14:textId="77777777" w:rsidR="00A04802" w:rsidRPr="00FE34D4" w:rsidRDefault="00A04802" w:rsidP="00A04802">
            <w:pPr>
              <w:jc w:val="center"/>
              <w:rPr>
                <w:sz w:val="20"/>
                <w:szCs w:val="20"/>
              </w:rPr>
            </w:pPr>
            <w:r w:rsidRPr="00FE34D4">
              <w:rPr>
                <w:sz w:val="20"/>
                <w:szCs w:val="20"/>
              </w:rPr>
              <w:t>3.7</w:t>
            </w:r>
          </w:p>
        </w:tc>
        <w:tc>
          <w:tcPr>
            <w:tcW w:w="6000" w:type="dxa"/>
            <w:tcBorders>
              <w:top w:val="nil"/>
              <w:left w:val="nil"/>
              <w:bottom w:val="single" w:sz="4" w:space="0" w:color="auto"/>
              <w:right w:val="single" w:sz="4" w:space="0" w:color="auto"/>
            </w:tcBorders>
            <w:shd w:val="clear" w:color="auto" w:fill="auto"/>
            <w:vAlign w:val="center"/>
            <w:hideMark/>
          </w:tcPr>
          <w:p w14:paraId="4FC9E5BB" w14:textId="77777777" w:rsidR="00A04802" w:rsidRPr="00FE34D4" w:rsidRDefault="00A04802" w:rsidP="00A04802">
            <w:pPr>
              <w:rPr>
                <w:sz w:val="20"/>
                <w:szCs w:val="20"/>
              </w:rPr>
            </w:pPr>
            <w:r w:rsidRPr="00FE34D4">
              <w:rPr>
                <w:sz w:val="20"/>
                <w:szCs w:val="20"/>
              </w:rPr>
              <w:t>Plantowanie terenu i zakładanie trawników</w:t>
            </w:r>
          </w:p>
        </w:tc>
        <w:tc>
          <w:tcPr>
            <w:tcW w:w="870" w:type="dxa"/>
            <w:tcBorders>
              <w:top w:val="single" w:sz="4" w:space="0" w:color="auto"/>
              <w:left w:val="nil"/>
              <w:bottom w:val="single" w:sz="4" w:space="0" w:color="auto"/>
              <w:right w:val="single" w:sz="4" w:space="0" w:color="auto"/>
            </w:tcBorders>
          </w:tcPr>
          <w:p w14:paraId="7F2380DC"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4F0154" w14:textId="050DD7FC"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622FC7" w14:textId="0C11E370" w:rsidR="00A04802" w:rsidRPr="00FE34D4" w:rsidRDefault="00A04802" w:rsidP="00A04802">
            <w:pPr>
              <w:rPr>
                <w:sz w:val="20"/>
                <w:szCs w:val="20"/>
              </w:rPr>
            </w:pPr>
          </w:p>
        </w:tc>
      </w:tr>
      <w:tr w:rsidR="00FE34D4" w:rsidRPr="00FE34D4" w14:paraId="1E57C118" w14:textId="22CF8EBB" w:rsidTr="00A04802">
        <w:trPr>
          <w:trHeight w:val="55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8CA4C92" w14:textId="77777777" w:rsidR="00A04802" w:rsidRPr="00FE34D4" w:rsidRDefault="00A04802" w:rsidP="00A04802">
            <w:pPr>
              <w:jc w:val="center"/>
              <w:rPr>
                <w:sz w:val="20"/>
                <w:szCs w:val="20"/>
              </w:rPr>
            </w:pPr>
            <w:r w:rsidRPr="00FE34D4">
              <w:rPr>
                <w:sz w:val="20"/>
                <w:szCs w:val="20"/>
              </w:rPr>
              <w:t>4.</w:t>
            </w:r>
          </w:p>
        </w:tc>
        <w:tc>
          <w:tcPr>
            <w:tcW w:w="6000" w:type="dxa"/>
            <w:tcBorders>
              <w:top w:val="nil"/>
              <w:left w:val="nil"/>
              <w:bottom w:val="single" w:sz="4" w:space="0" w:color="auto"/>
              <w:right w:val="single" w:sz="4" w:space="0" w:color="auto"/>
            </w:tcBorders>
            <w:shd w:val="clear" w:color="000000" w:fill="FFFF00"/>
            <w:noWrap/>
            <w:vAlign w:val="center"/>
            <w:hideMark/>
          </w:tcPr>
          <w:p w14:paraId="23E83576" w14:textId="77777777" w:rsidR="00A04802" w:rsidRPr="00FE34D4" w:rsidRDefault="00A04802" w:rsidP="00A04802">
            <w:pPr>
              <w:rPr>
                <w:b/>
                <w:bCs/>
                <w:sz w:val="20"/>
                <w:szCs w:val="20"/>
              </w:rPr>
            </w:pPr>
            <w:r w:rsidRPr="00FE34D4">
              <w:rPr>
                <w:b/>
                <w:bCs/>
                <w:sz w:val="20"/>
                <w:szCs w:val="20"/>
              </w:rPr>
              <w:t>Modernizacja drogi do Dworu Modrzewiowego</w:t>
            </w:r>
          </w:p>
        </w:tc>
        <w:tc>
          <w:tcPr>
            <w:tcW w:w="870" w:type="dxa"/>
            <w:tcBorders>
              <w:top w:val="single" w:sz="4" w:space="0" w:color="auto"/>
              <w:left w:val="nil"/>
              <w:bottom w:val="single" w:sz="4" w:space="0" w:color="auto"/>
              <w:right w:val="single" w:sz="4" w:space="0" w:color="auto"/>
            </w:tcBorders>
            <w:shd w:val="clear" w:color="000000" w:fill="FFFF00"/>
          </w:tcPr>
          <w:p w14:paraId="570DE8B2"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2A9A830" w14:textId="10137F78"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0FA36092" w14:textId="62F2AB7C" w:rsidR="00A04802" w:rsidRPr="00FE34D4" w:rsidRDefault="00A04802" w:rsidP="00A04802">
            <w:pPr>
              <w:rPr>
                <w:b/>
                <w:bCs/>
                <w:sz w:val="20"/>
                <w:szCs w:val="20"/>
              </w:rPr>
            </w:pPr>
          </w:p>
        </w:tc>
      </w:tr>
      <w:tr w:rsidR="00FE34D4" w:rsidRPr="00FE34D4" w14:paraId="44608CD1" w14:textId="09BC8334" w:rsidTr="00A04802">
        <w:trPr>
          <w:trHeight w:val="555"/>
        </w:trPr>
        <w:tc>
          <w:tcPr>
            <w:tcW w:w="840" w:type="dxa"/>
            <w:tcBorders>
              <w:top w:val="nil"/>
              <w:left w:val="single" w:sz="4" w:space="0" w:color="auto"/>
              <w:bottom w:val="single" w:sz="4" w:space="0" w:color="auto"/>
              <w:right w:val="single" w:sz="4" w:space="0" w:color="auto"/>
            </w:tcBorders>
            <w:shd w:val="clear" w:color="000000" w:fill="92D050"/>
            <w:noWrap/>
            <w:vAlign w:val="center"/>
            <w:hideMark/>
          </w:tcPr>
          <w:p w14:paraId="2797654D" w14:textId="77777777" w:rsidR="00A04802" w:rsidRPr="00FE34D4" w:rsidRDefault="00A04802" w:rsidP="00A04802">
            <w:pPr>
              <w:jc w:val="center"/>
              <w:rPr>
                <w:sz w:val="20"/>
                <w:szCs w:val="20"/>
              </w:rPr>
            </w:pPr>
            <w:r w:rsidRPr="00FE34D4">
              <w:rPr>
                <w:sz w:val="20"/>
                <w:szCs w:val="20"/>
              </w:rPr>
              <w:t>5.</w:t>
            </w:r>
          </w:p>
        </w:tc>
        <w:tc>
          <w:tcPr>
            <w:tcW w:w="6000" w:type="dxa"/>
            <w:tcBorders>
              <w:top w:val="nil"/>
              <w:left w:val="nil"/>
              <w:bottom w:val="single" w:sz="4" w:space="0" w:color="auto"/>
              <w:right w:val="single" w:sz="4" w:space="0" w:color="auto"/>
            </w:tcBorders>
            <w:shd w:val="clear" w:color="000000" w:fill="92D050"/>
            <w:noWrap/>
            <w:vAlign w:val="center"/>
            <w:hideMark/>
          </w:tcPr>
          <w:p w14:paraId="7615FB8F" w14:textId="13D26EF5" w:rsidR="00A04802" w:rsidRPr="00FE34D4" w:rsidRDefault="00A04802" w:rsidP="00A04802">
            <w:pPr>
              <w:rPr>
                <w:b/>
                <w:bCs/>
                <w:sz w:val="20"/>
                <w:szCs w:val="20"/>
              </w:rPr>
            </w:pPr>
            <w:r w:rsidRPr="00FE34D4">
              <w:rPr>
                <w:b/>
                <w:bCs/>
                <w:sz w:val="20"/>
                <w:szCs w:val="20"/>
              </w:rPr>
              <w:t xml:space="preserve">Zadanie partnera Województwo </w:t>
            </w:r>
            <w:r w:rsidR="00DD5875" w:rsidRPr="00FE34D4">
              <w:rPr>
                <w:b/>
                <w:bCs/>
                <w:sz w:val="20"/>
                <w:szCs w:val="20"/>
              </w:rPr>
              <w:t>Świętokrzyskie</w:t>
            </w:r>
          </w:p>
        </w:tc>
        <w:tc>
          <w:tcPr>
            <w:tcW w:w="870" w:type="dxa"/>
            <w:tcBorders>
              <w:top w:val="single" w:sz="4" w:space="0" w:color="auto"/>
              <w:left w:val="nil"/>
              <w:bottom w:val="single" w:sz="4" w:space="0" w:color="auto"/>
              <w:right w:val="single" w:sz="4" w:space="0" w:color="auto"/>
            </w:tcBorders>
            <w:shd w:val="clear" w:color="000000" w:fill="92D050"/>
          </w:tcPr>
          <w:p w14:paraId="1044B1FD"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89DBABB" w14:textId="4BA4E727"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022448" w14:textId="11A601BF" w:rsidR="00A04802" w:rsidRPr="00FE34D4" w:rsidRDefault="00A04802" w:rsidP="00A04802">
            <w:pPr>
              <w:rPr>
                <w:b/>
                <w:bCs/>
                <w:sz w:val="20"/>
                <w:szCs w:val="20"/>
              </w:rPr>
            </w:pPr>
          </w:p>
        </w:tc>
      </w:tr>
      <w:tr w:rsidR="00FE34D4" w:rsidRPr="00FE34D4" w14:paraId="2145E30D" w14:textId="0D368F16" w:rsidTr="00A04802">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070F1C" w14:textId="77777777" w:rsidR="00A04802" w:rsidRPr="00FE34D4" w:rsidRDefault="00A04802" w:rsidP="00A04802">
            <w:pPr>
              <w:jc w:val="center"/>
              <w:rPr>
                <w:sz w:val="20"/>
                <w:szCs w:val="20"/>
              </w:rPr>
            </w:pPr>
            <w:r w:rsidRPr="00FE34D4">
              <w:rPr>
                <w:sz w:val="20"/>
                <w:szCs w:val="20"/>
              </w:rPr>
              <w:t>5.1</w:t>
            </w:r>
          </w:p>
        </w:tc>
        <w:tc>
          <w:tcPr>
            <w:tcW w:w="6000" w:type="dxa"/>
            <w:tcBorders>
              <w:top w:val="nil"/>
              <w:left w:val="nil"/>
              <w:bottom w:val="single" w:sz="4" w:space="0" w:color="auto"/>
              <w:right w:val="single" w:sz="4" w:space="0" w:color="auto"/>
            </w:tcBorders>
            <w:shd w:val="clear" w:color="auto" w:fill="auto"/>
            <w:noWrap/>
            <w:vAlign w:val="center"/>
            <w:hideMark/>
          </w:tcPr>
          <w:p w14:paraId="74DB6F33" w14:textId="77E60CE7" w:rsidR="00A04802" w:rsidRPr="00FE34D4" w:rsidRDefault="00A04802" w:rsidP="00A04802">
            <w:pPr>
              <w:rPr>
                <w:sz w:val="20"/>
                <w:szCs w:val="20"/>
              </w:rPr>
            </w:pPr>
            <w:r w:rsidRPr="00FE34D4">
              <w:rPr>
                <w:sz w:val="20"/>
                <w:szCs w:val="20"/>
              </w:rPr>
              <w:t>Poprawa bezpieczeństwa w ciągu drogi wojewódzkiej DW 744</w:t>
            </w:r>
            <w:r w:rsidR="00DD5875" w:rsidRPr="00FE34D4">
              <w:rPr>
                <w:sz w:val="20"/>
                <w:szCs w:val="20"/>
              </w:rPr>
              <w:t xml:space="preserve"> – chodnik przy DW 744</w:t>
            </w:r>
            <w:r w:rsidR="00153915" w:rsidRPr="00FE34D4">
              <w:rPr>
                <w:sz w:val="20"/>
                <w:szCs w:val="20"/>
              </w:rPr>
              <w:t xml:space="preserve"> (projekt arch. P. Tabor i J. Rybak)</w:t>
            </w:r>
          </w:p>
        </w:tc>
        <w:tc>
          <w:tcPr>
            <w:tcW w:w="870" w:type="dxa"/>
            <w:tcBorders>
              <w:top w:val="single" w:sz="4" w:space="0" w:color="auto"/>
              <w:left w:val="nil"/>
              <w:bottom w:val="single" w:sz="4" w:space="0" w:color="auto"/>
              <w:right w:val="single" w:sz="4" w:space="0" w:color="auto"/>
            </w:tcBorders>
          </w:tcPr>
          <w:p w14:paraId="0F201ED5"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13EC48B" w14:textId="366D0330"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1C09ED" w14:textId="46115034" w:rsidR="00A04802" w:rsidRPr="00FE34D4" w:rsidRDefault="00A04802" w:rsidP="00A04802">
            <w:pPr>
              <w:rPr>
                <w:sz w:val="20"/>
                <w:szCs w:val="20"/>
              </w:rPr>
            </w:pPr>
          </w:p>
        </w:tc>
      </w:tr>
      <w:tr w:rsidR="00FE34D4" w:rsidRPr="00FE34D4" w14:paraId="79361C2D" w14:textId="2BB56ECA" w:rsidTr="00A04802">
        <w:trPr>
          <w:trHeight w:val="46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11243661"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3546D3BF" w14:textId="77777777" w:rsidR="00A04802" w:rsidRPr="00FE34D4" w:rsidRDefault="00A04802" w:rsidP="00A04802">
            <w:pPr>
              <w:rPr>
                <w:b/>
                <w:bCs/>
                <w:sz w:val="20"/>
                <w:szCs w:val="20"/>
              </w:rPr>
            </w:pPr>
            <w:r w:rsidRPr="00FE34D4">
              <w:rPr>
                <w:b/>
                <w:bCs/>
                <w:sz w:val="20"/>
                <w:szCs w:val="20"/>
              </w:rPr>
              <w:t>Infrastruktura kulturalna</w:t>
            </w:r>
          </w:p>
        </w:tc>
        <w:tc>
          <w:tcPr>
            <w:tcW w:w="870" w:type="dxa"/>
            <w:tcBorders>
              <w:top w:val="single" w:sz="4" w:space="0" w:color="auto"/>
              <w:left w:val="nil"/>
              <w:bottom w:val="single" w:sz="4" w:space="0" w:color="auto"/>
              <w:right w:val="single" w:sz="4" w:space="0" w:color="auto"/>
            </w:tcBorders>
            <w:shd w:val="clear" w:color="000000" w:fill="FABF8F"/>
          </w:tcPr>
          <w:p w14:paraId="14AFDAA7"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E0CC9A1" w14:textId="5E4B956A"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A67FCDE" w14:textId="0006C052" w:rsidR="00A04802" w:rsidRPr="00FE34D4" w:rsidRDefault="00A04802" w:rsidP="00A04802">
            <w:pPr>
              <w:rPr>
                <w:b/>
                <w:bCs/>
                <w:sz w:val="20"/>
                <w:szCs w:val="20"/>
              </w:rPr>
            </w:pPr>
          </w:p>
        </w:tc>
      </w:tr>
      <w:tr w:rsidR="00FE34D4" w:rsidRPr="00FE34D4" w14:paraId="131E41C9" w14:textId="325CD2EA" w:rsidTr="00A04802">
        <w:trPr>
          <w:trHeight w:val="63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2BE3E9BA" w14:textId="77777777" w:rsidR="00A04802" w:rsidRPr="00FE34D4" w:rsidRDefault="00A04802" w:rsidP="00A04802">
            <w:pPr>
              <w:jc w:val="center"/>
              <w:rPr>
                <w:b/>
                <w:bCs/>
                <w:sz w:val="20"/>
                <w:szCs w:val="20"/>
              </w:rPr>
            </w:pPr>
            <w:r w:rsidRPr="00FE34D4">
              <w:rPr>
                <w:b/>
                <w:bCs/>
                <w:sz w:val="20"/>
                <w:szCs w:val="20"/>
              </w:rPr>
              <w:t>6.</w:t>
            </w:r>
          </w:p>
        </w:tc>
        <w:tc>
          <w:tcPr>
            <w:tcW w:w="6000" w:type="dxa"/>
            <w:tcBorders>
              <w:top w:val="nil"/>
              <w:left w:val="nil"/>
              <w:bottom w:val="single" w:sz="4" w:space="0" w:color="auto"/>
              <w:right w:val="single" w:sz="4" w:space="0" w:color="auto"/>
            </w:tcBorders>
            <w:shd w:val="clear" w:color="000000" w:fill="FFFF00"/>
            <w:vAlign w:val="center"/>
            <w:hideMark/>
          </w:tcPr>
          <w:p w14:paraId="618A5651" w14:textId="77777777" w:rsidR="00A04802" w:rsidRPr="00FE34D4" w:rsidRDefault="00A04802" w:rsidP="00A04802">
            <w:pPr>
              <w:rPr>
                <w:b/>
                <w:bCs/>
                <w:sz w:val="20"/>
                <w:szCs w:val="20"/>
              </w:rPr>
            </w:pPr>
            <w:r w:rsidRPr="00FE34D4">
              <w:rPr>
                <w:b/>
                <w:bCs/>
                <w:sz w:val="20"/>
                <w:szCs w:val="20"/>
              </w:rPr>
              <w:t>Rozbudowa budynku przedszkola o salę wielofunkcyjną wraz z rozbudową placu zabaw</w:t>
            </w:r>
          </w:p>
        </w:tc>
        <w:tc>
          <w:tcPr>
            <w:tcW w:w="870" w:type="dxa"/>
            <w:tcBorders>
              <w:top w:val="single" w:sz="4" w:space="0" w:color="auto"/>
              <w:left w:val="nil"/>
              <w:bottom w:val="single" w:sz="4" w:space="0" w:color="auto"/>
              <w:right w:val="single" w:sz="4" w:space="0" w:color="auto"/>
            </w:tcBorders>
            <w:shd w:val="clear" w:color="000000" w:fill="FFFF00"/>
          </w:tcPr>
          <w:p w14:paraId="4AD428B0"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2AEA8DC" w14:textId="3963F5A9"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E141959" w14:textId="6B9FF609" w:rsidR="00A04802" w:rsidRPr="00FE34D4" w:rsidRDefault="00A04802" w:rsidP="00A04802">
            <w:pPr>
              <w:rPr>
                <w:b/>
                <w:bCs/>
                <w:sz w:val="20"/>
                <w:szCs w:val="20"/>
              </w:rPr>
            </w:pPr>
          </w:p>
        </w:tc>
      </w:tr>
      <w:tr w:rsidR="00FE34D4" w:rsidRPr="00FE34D4" w14:paraId="7C0CC591" w14:textId="541D49F7"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CE8621" w14:textId="77777777" w:rsidR="00A04802" w:rsidRPr="00FE34D4" w:rsidRDefault="00A04802" w:rsidP="00A04802">
            <w:pPr>
              <w:jc w:val="center"/>
              <w:rPr>
                <w:sz w:val="20"/>
                <w:szCs w:val="20"/>
              </w:rPr>
            </w:pPr>
            <w:r w:rsidRPr="00FE34D4">
              <w:rPr>
                <w:sz w:val="20"/>
                <w:szCs w:val="20"/>
              </w:rPr>
              <w:t>6.1</w:t>
            </w:r>
          </w:p>
        </w:tc>
        <w:tc>
          <w:tcPr>
            <w:tcW w:w="6000" w:type="dxa"/>
            <w:tcBorders>
              <w:top w:val="nil"/>
              <w:left w:val="nil"/>
              <w:bottom w:val="single" w:sz="4" w:space="0" w:color="auto"/>
              <w:right w:val="single" w:sz="4" w:space="0" w:color="auto"/>
            </w:tcBorders>
            <w:shd w:val="clear" w:color="auto" w:fill="auto"/>
            <w:noWrap/>
            <w:vAlign w:val="center"/>
            <w:hideMark/>
          </w:tcPr>
          <w:p w14:paraId="2FFC45C1" w14:textId="77777777" w:rsidR="00A04802" w:rsidRPr="00FE34D4" w:rsidRDefault="00A04802" w:rsidP="00A04802">
            <w:pPr>
              <w:rPr>
                <w:sz w:val="20"/>
                <w:szCs w:val="20"/>
              </w:rPr>
            </w:pPr>
            <w:r w:rsidRPr="00FE34D4">
              <w:rPr>
                <w:sz w:val="20"/>
                <w:szCs w:val="20"/>
              </w:rPr>
              <w:t>Rozbudowa przedszkola – roboty budowlane</w:t>
            </w:r>
          </w:p>
        </w:tc>
        <w:tc>
          <w:tcPr>
            <w:tcW w:w="870" w:type="dxa"/>
            <w:tcBorders>
              <w:top w:val="single" w:sz="4" w:space="0" w:color="auto"/>
              <w:left w:val="nil"/>
              <w:bottom w:val="single" w:sz="4" w:space="0" w:color="auto"/>
              <w:right w:val="single" w:sz="4" w:space="0" w:color="auto"/>
            </w:tcBorders>
          </w:tcPr>
          <w:p w14:paraId="06F88A14"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1B4747" w14:textId="4829CF0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2AB7262" w14:textId="3190E7D9" w:rsidR="00A04802" w:rsidRPr="00FE34D4" w:rsidRDefault="00A04802" w:rsidP="00A04802">
            <w:pPr>
              <w:rPr>
                <w:sz w:val="20"/>
                <w:szCs w:val="20"/>
              </w:rPr>
            </w:pPr>
          </w:p>
        </w:tc>
      </w:tr>
      <w:tr w:rsidR="00FE34D4" w:rsidRPr="00FE34D4" w14:paraId="68551F10" w14:textId="064FD16D"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43E52" w14:textId="77777777" w:rsidR="00A04802" w:rsidRPr="00FE34D4" w:rsidRDefault="00A04802" w:rsidP="00A04802">
            <w:pPr>
              <w:jc w:val="center"/>
              <w:rPr>
                <w:sz w:val="20"/>
                <w:szCs w:val="20"/>
              </w:rPr>
            </w:pPr>
            <w:r w:rsidRPr="00FE34D4">
              <w:rPr>
                <w:sz w:val="20"/>
                <w:szCs w:val="20"/>
              </w:rPr>
              <w:lastRenderedPageBreak/>
              <w:t>6.2</w:t>
            </w:r>
          </w:p>
        </w:tc>
        <w:tc>
          <w:tcPr>
            <w:tcW w:w="6000" w:type="dxa"/>
            <w:tcBorders>
              <w:top w:val="nil"/>
              <w:left w:val="nil"/>
              <w:bottom w:val="single" w:sz="4" w:space="0" w:color="auto"/>
              <w:right w:val="single" w:sz="4" w:space="0" w:color="auto"/>
            </w:tcBorders>
            <w:shd w:val="clear" w:color="auto" w:fill="auto"/>
            <w:noWrap/>
            <w:vAlign w:val="center"/>
            <w:hideMark/>
          </w:tcPr>
          <w:p w14:paraId="6AD77FF7" w14:textId="77777777" w:rsidR="00A04802" w:rsidRPr="00FE34D4" w:rsidRDefault="00A04802" w:rsidP="00A04802">
            <w:pPr>
              <w:rPr>
                <w:sz w:val="20"/>
                <w:szCs w:val="20"/>
              </w:rPr>
            </w:pPr>
            <w:r w:rsidRPr="00FE34D4">
              <w:rPr>
                <w:sz w:val="20"/>
                <w:szCs w:val="20"/>
              </w:rPr>
              <w:t>Rozbudowa przedszkola instalacje sanitarne</w:t>
            </w:r>
          </w:p>
        </w:tc>
        <w:tc>
          <w:tcPr>
            <w:tcW w:w="870" w:type="dxa"/>
            <w:tcBorders>
              <w:top w:val="single" w:sz="4" w:space="0" w:color="auto"/>
              <w:left w:val="nil"/>
              <w:bottom w:val="single" w:sz="4" w:space="0" w:color="auto"/>
              <w:right w:val="single" w:sz="4" w:space="0" w:color="auto"/>
            </w:tcBorders>
          </w:tcPr>
          <w:p w14:paraId="3129F061"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22C246B" w14:textId="07D5D3C5"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220270" w14:textId="748A214B" w:rsidR="00A04802" w:rsidRPr="00FE34D4" w:rsidRDefault="00A04802" w:rsidP="00A04802">
            <w:pPr>
              <w:rPr>
                <w:sz w:val="20"/>
                <w:szCs w:val="20"/>
              </w:rPr>
            </w:pPr>
          </w:p>
        </w:tc>
      </w:tr>
      <w:tr w:rsidR="00FE34D4" w:rsidRPr="00FE34D4" w14:paraId="337EA4C3" w14:textId="16C46A3B"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59E3A" w14:textId="77777777" w:rsidR="00A04802" w:rsidRPr="00FE34D4" w:rsidRDefault="00A04802" w:rsidP="00A04802">
            <w:pPr>
              <w:jc w:val="center"/>
              <w:rPr>
                <w:sz w:val="20"/>
                <w:szCs w:val="20"/>
              </w:rPr>
            </w:pPr>
            <w:r w:rsidRPr="00FE34D4">
              <w:rPr>
                <w:sz w:val="20"/>
                <w:szCs w:val="20"/>
              </w:rPr>
              <w:t>6.3</w:t>
            </w:r>
          </w:p>
        </w:tc>
        <w:tc>
          <w:tcPr>
            <w:tcW w:w="6000" w:type="dxa"/>
            <w:tcBorders>
              <w:top w:val="nil"/>
              <w:left w:val="nil"/>
              <w:bottom w:val="single" w:sz="4" w:space="0" w:color="auto"/>
              <w:right w:val="single" w:sz="4" w:space="0" w:color="auto"/>
            </w:tcBorders>
            <w:shd w:val="clear" w:color="auto" w:fill="auto"/>
            <w:noWrap/>
            <w:vAlign w:val="center"/>
            <w:hideMark/>
          </w:tcPr>
          <w:p w14:paraId="1AE3E2C0" w14:textId="77777777" w:rsidR="00A04802" w:rsidRPr="00FE34D4" w:rsidRDefault="00A04802" w:rsidP="00A04802">
            <w:pPr>
              <w:rPr>
                <w:sz w:val="20"/>
                <w:szCs w:val="20"/>
              </w:rPr>
            </w:pPr>
            <w:r w:rsidRPr="00FE34D4">
              <w:rPr>
                <w:sz w:val="20"/>
                <w:szCs w:val="20"/>
              </w:rPr>
              <w:t>Rozbudowa przedszkola – instalacje el</w:t>
            </w:r>
          </w:p>
        </w:tc>
        <w:tc>
          <w:tcPr>
            <w:tcW w:w="870" w:type="dxa"/>
            <w:tcBorders>
              <w:top w:val="single" w:sz="4" w:space="0" w:color="auto"/>
              <w:left w:val="nil"/>
              <w:bottom w:val="single" w:sz="4" w:space="0" w:color="auto"/>
              <w:right w:val="single" w:sz="4" w:space="0" w:color="auto"/>
            </w:tcBorders>
          </w:tcPr>
          <w:p w14:paraId="2148C0AD"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7A79C42" w14:textId="30F77B7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82C250A" w14:textId="227E058C" w:rsidR="00A04802" w:rsidRPr="00FE34D4" w:rsidRDefault="00A04802" w:rsidP="00A04802">
            <w:pPr>
              <w:rPr>
                <w:sz w:val="20"/>
                <w:szCs w:val="20"/>
              </w:rPr>
            </w:pPr>
          </w:p>
        </w:tc>
      </w:tr>
      <w:tr w:rsidR="00FE34D4" w:rsidRPr="00FE34D4" w14:paraId="4F3ABB2E" w14:textId="2095AEAD" w:rsidTr="00A04802">
        <w:trPr>
          <w:trHeight w:val="39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C838B7B" w14:textId="77777777" w:rsidR="00A04802" w:rsidRPr="00FE34D4" w:rsidRDefault="00A04802" w:rsidP="00A04802">
            <w:pPr>
              <w:jc w:val="center"/>
              <w:rPr>
                <w:b/>
                <w:bCs/>
                <w:sz w:val="20"/>
                <w:szCs w:val="20"/>
              </w:rPr>
            </w:pPr>
            <w:r w:rsidRPr="00FE34D4">
              <w:rPr>
                <w:b/>
                <w:bCs/>
                <w:sz w:val="20"/>
                <w:szCs w:val="20"/>
              </w:rPr>
              <w:t>7.</w:t>
            </w:r>
          </w:p>
        </w:tc>
        <w:tc>
          <w:tcPr>
            <w:tcW w:w="6000" w:type="dxa"/>
            <w:tcBorders>
              <w:top w:val="nil"/>
              <w:left w:val="nil"/>
              <w:bottom w:val="single" w:sz="4" w:space="0" w:color="auto"/>
              <w:right w:val="single" w:sz="4" w:space="0" w:color="auto"/>
            </w:tcBorders>
            <w:shd w:val="clear" w:color="000000" w:fill="FFFF00"/>
            <w:noWrap/>
            <w:vAlign w:val="center"/>
            <w:hideMark/>
          </w:tcPr>
          <w:p w14:paraId="7D8AC1D3" w14:textId="77777777" w:rsidR="00A04802" w:rsidRPr="00FE34D4" w:rsidRDefault="00A04802" w:rsidP="00A04802">
            <w:pPr>
              <w:rPr>
                <w:b/>
                <w:bCs/>
                <w:sz w:val="20"/>
                <w:szCs w:val="20"/>
              </w:rPr>
            </w:pPr>
            <w:r w:rsidRPr="00FE34D4">
              <w:rPr>
                <w:b/>
                <w:bCs/>
                <w:sz w:val="20"/>
                <w:szCs w:val="20"/>
              </w:rPr>
              <w:t xml:space="preserve">Poprawa techniczna budynku OSP (świetlica) </w:t>
            </w:r>
          </w:p>
        </w:tc>
        <w:tc>
          <w:tcPr>
            <w:tcW w:w="870" w:type="dxa"/>
            <w:tcBorders>
              <w:top w:val="single" w:sz="4" w:space="0" w:color="auto"/>
              <w:left w:val="nil"/>
              <w:bottom w:val="single" w:sz="4" w:space="0" w:color="auto"/>
              <w:right w:val="single" w:sz="4" w:space="0" w:color="auto"/>
            </w:tcBorders>
            <w:shd w:val="clear" w:color="000000" w:fill="FFFF00"/>
          </w:tcPr>
          <w:p w14:paraId="50800B1E"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6AFAF31" w14:textId="7F148004"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95AE59C" w14:textId="542265FE" w:rsidR="00A04802" w:rsidRPr="00FE34D4" w:rsidRDefault="00A04802" w:rsidP="00A04802">
            <w:pPr>
              <w:rPr>
                <w:b/>
                <w:bCs/>
                <w:sz w:val="20"/>
                <w:szCs w:val="20"/>
              </w:rPr>
            </w:pPr>
          </w:p>
        </w:tc>
      </w:tr>
      <w:tr w:rsidR="00FE34D4" w:rsidRPr="00FE34D4" w14:paraId="1D7500D6" w14:textId="1F276572"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2BB38C" w14:textId="77777777" w:rsidR="00A04802" w:rsidRPr="00FE34D4" w:rsidRDefault="00A04802" w:rsidP="00A04802">
            <w:pPr>
              <w:jc w:val="center"/>
              <w:rPr>
                <w:sz w:val="20"/>
                <w:szCs w:val="20"/>
              </w:rPr>
            </w:pPr>
            <w:r w:rsidRPr="00FE34D4">
              <w:rPr>
                <w:sz w:val="20"/>
                <w:szCs w:val="20"/>
              </w:rPr>
              <w:t>7.1</w:t>
            </w:r>
          </w:p>
        </w:tc>
        <w:tc>
          <w:tcPr>
            <w:tcW w:w="6000" w:type="dxa"/>
            <w:tcBorders>
              <w:top w:val="nil"/>
              <w:left w:val="nil"/>
              <w:bottom w:val="single" w:sz="4" w:space="0" w:color="auto"/>
              <w:right w:val="single" w:sz="4" w:space="0" w:color="auto"/>
            </w:tcBorders>
            <w:shd w:val="clear" w:color="auto" w:fill="auto"/>
            <w:vAlign w:val="center"/>
            <w:hideMark/>
          </w:tcPr>
          <w:p w14:paraId="7693C18C" w14:textId="77777777" w:rsidR="00A04802" w:rsidRPr="00FE34D4" w:rsidRDefault="00A04802" w:rsidP="00A04802">
            <w:pPr>
              <w:rPr>
                <w:sz w:val="20"/>
                <w:szCs w:val="20"/>
              </w:rPr>
            </w:pPr>
            <w:r w:rsidRPr="00FE34D4">
              <w:rPr>
                <w:sz w:val="20"/>
                <w:szCs w:val="20"/>
              </w:rPr>
              <w:t>Remont elewacji OSP</w:t>
            </w:r>
          </w:p>
        </w:tc>
        <w:tc>
          <w:tcPr>
            <w:tcW w:w="870" w:type="dxa"/>
            <w:tcBorders>
              <w:top w:val="single" w:sz="4" w:space="0" w:color="auto"/>
              <w:left w:val="nil"/>
              <w:bottom w:val="single" w:sz="4" w:space="0" w:color="auto"/>
              <w:right w:val="single" w:sz="4" w:space="0" w:color="auto"/>
            </w:tcBorders>
          </w:tcPr>
          <w:p w14:paraId="78585ADC"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8939A58" w14:textId="5B376CDE"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56B7CBD" w14:textId="5CE0D68C" w:rsidR="00A04802" w:rsidRPr="00FE34D4" w:rsidRDefault="00A04802" w:rsidP="00A04802">
            <w:pPr>
              <w:rPr>
                <w:sz w:val="20"/>
                <w:szCs w:val="20"/>
              </w:rPr>
            </w:pPr>
          </w:p>
        </w:tc>
      </w:tr>
      <w:tr w:rsidR="00FE34D4" w:rsidRPr="00FE34D4" w14:paraId="69507EF2" w14:textId="479D2C96" w:rsidTr="00A04802">
        <w:trPr>
          <w:trHeight w:val="49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2CADD7A7"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436E734" w14:textId="77777777" w:rsidR="00A04802" w:rsidRPr="00FE34D4" w:rsidRDefault="00A04802" w:rsidP="00A04802">
            <w:pPr>
              <w:rPr>
                <w:b/>
                <w:bCs/>
                <w:sz w:val="20"/>
                <w:szCs w:val="20"/>
              </w:rPr>
            </w:pPr>
            <w:r w:rsidRPr="00FE34D4">
              <w:rPr>
                <w:b/>
                <w:bCs/>
                <w:sz w:val="20"/>
                <w:szCs w:val="20"/>
              </w:rPr>
              <w:t>Infrastruktura turystyczna</w:t>
            </w:r>
          </w:p>
        </w:tc>
        <w:tc>
          <w:tcPr>
            <w:tcW w:w="870" w:type="dxa"/>
            <w:tcBorders>
              <w:top w:val="single" w:sz="4" w:space="0" w:color="auto"/>
              <w:left w:val="nil"/>
              <w:bottom w:val="single" w:sz="4" w:space="0" w:color="auto"/>
              <w:right w:val="single" w:sz="4" w:space="0" w:color="auto"/>
            </w:tcBorders>
            <w:shd w:val="clear" w:color="000000" w:fill="FABF8F"/>
          </w:tcPr>
          <w:p w14:paraId="29A4F38C"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79C1344" w14:textId="70A29E6F"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73C44CBB" w14:textId="1194E183" w:rsidR="00A04802" w:rsidRPr="00FE34D4" w:rsidRDefault="00A04802" w:rsidP="00A04802">
            <w:pPr>
              <w:rPr>
                <w:b/>
                <w:bCs/>
                <w:sz w:val="20"/>
                <w:szCs w:val="20"/>
              </w:rPr>
            </w:pPr>
          </w:p>
        </w:tc>
      </w:tr>
      <w:tr w:rsidR="00FE34D4" w:rsidRPr="00FE34D4" w14:paraId="2D64F4D6" w14:textId="4CC0A4C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5022E793" w14:textId="77777777" w:rsidR="00A04802" w:rsidRPr="00FE34D4" w:rsidRDefault="00A04802" w:rsidP="00A04802">
            <w:pPr>
              <w:jc w:val="center"/>
              <w:rPr>
                <w:sz w:val="20"/>
                <w:szCs w:val="20"/>
              </w:rPr>
            </w:pPr>
            <w:r w:rsidRPr="00FE34D4">
              <w:rPr>
                <w:sz w:val="20"/>
                <w:szCs w:val="20"/>
              </w:rPr>
              <w:t>8.</w:t>
            </w:r>
          </w:p>
        </w:tc>
        <w:tc>
          <w:tcPr>
            <w:tcW w:w="6000" w:type="dxa"/>
            <w:tcBorders>
              <w:top w:val="nil"/>
              <w:left w:val="nil"/>
              <w:bottom w:val="single" w:sz="4" w:space="0" w:color="auto"/>
              <w:right w:val="single" w:sz="4" w:space="0" w:color="auto"/>
            </w:tcBorders>
            <w:shd w:val="clear" w:color="000000" w:fill="FFFF00"/>
            <w:noWrap/>
            <w:vAlign w:val="center"/>
            <w:hideMark/>
          </w:tcPr>
          <w:p w14:paraId="661ACE30" w14:textId="77777777" w:rsidR="00A04802" w:rsidRPr="00FE34D4" w:rsidRDefault="00A04802" w:rsidP="00A04802">
            <w:pPr>
              <w:rPr>
                <w:b/>
                <w:bCs/>
                <w:sz w:val="20"/>
                <w:szCs w:val="20"/>
              </w:rPr>
            </w:pPr>
            <w:r w:rsidRPr="00FE34D4">
              <w:rPr>
                <w:b/>
                <w:bCs/>
                <w:sz w:val="20"/>
                <w:szCs w:val="20"/>
              </w:rPr>
              <w:t xml:space="preserve">Renowacja terenu wokół pomnika ofiar II WŚ </w:t>
            </w:r>
          </w:p>
        </w:tc>
        <w:tc>
          <w:tcPr>
            <w:tcW w:w="870" w:type="dxa"/>
            <w:tcBorders>
              <w:top w:val="single" w:sz="4" w:space="0" w:color="auto"/>
              <w:left w:val="nil"/>
              <w:bottom w:val="single" w:sz="4" w:space="0" w:color="auto"/>
              <w:right w:val="single" w:sz="4" w:space="0" w:color="auto"/>
            </w:tcBorders>
            <w:shd w:val="clear" w:color="000000" w:fill="FFFF00"/>
          </w:tcPr>
          <w:p w14:paraId="426BF85B"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CCAE779" w14:textId="38201900"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157D8603" w14:textId="599BE5C7" w:rsidR="00A04802" w:rsidRPr="00FE34D4" w:rsidRDefault="00A04802" w:rsidP="00A04802">
            <w:pPr>
              <w:rPr>
                <w:b/>
                <w:bCs/>
                <w:sz w:val="20"/>
                <w:szCs w:val="20"/>
              </w:rPr>
            </w:pPr>
          </w:p>
        </w:tc>
      </w:tr>
      <w:tr w:rsidR="00FE34D4" w:rsidRPr="00FE34D4" w14:paraId="6777DEE8" w14:textId="0B8AEB46"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1170B7" w14:textId="77777777" w:rsidR="00A04802" w:rsidRPr="00FE34D4" w:rsidRDefault="00A04802" w:rsidP="00A04802">
            <w:pPr>
              <w:jc w:val="center"/>
              <w:rPr>
                <w:sz w:val="20"/>
                <w:szCs w:val="20"/>
              </w:rPr>
            </w:pPr>
            <w:r w:rsidRPr="00FE34D4">
              <w:rPr>
                <w:sz w:val="20"/>
                <w:szCs w:val="20"/>
              </w:rPr>
              <w:t>8.1</w:t>
            </w:r>
          </w:p>
        </w:tc>
        <w:tc>
          <w:tcPr>
            <w:tcW w:w="6000" w:type="dxa"/>
            <w:tcBorders>
              <w:top w:val="nil"/>
              <w:left w:val="nil"/>
              <w:bottom w:val="single" w:sz="4" w:space="0" w:color="auto"/>
              <w:right w:val="single" w:sz="4" w:space="0" w:color="auto"/>
            </w:tcBorders>
            <w:shd w:val="clear" w:color="auto" w:fill="auto"/>
            <w:noWrap/>
            <w:vAlign w:val="center"/>
            <w:hideMark/>
          </w:tcPr>
          <w:p w14:paraId="591DCE15" w14:textId="77777777" w:rsidR="00A04802" w:rsidRPr="00FE34D4" w:rsidRDefault="00A04802" w:rsidP="00A04802">
            <w:pPr>
              <w:rPr>
                <w:sz w:val="20"/>
                <w:szCs w:val="20"/>
              </w:rPr>
            </w:pPr>
            <w:r w:rsidRPr="00FE34D4">
              <w:rPr>
                <w:sz w:val="20"/>
                <w:szCs w:val="20"/>
              </w:rPr>
              <w:t>Remont terenu wokół pomnika</w:t>
            </w:r>
          </w:p>
        </w:tc>
        <w:tc>
          <w:tcPr>
            <w:tcW w:w="870" w:type="dxa"/>
            <w:tcBorders>
              <w:top w:val="single" w:sz="4" w:space="0" w:color="auto"/>
              <w:left w:val="nil"/>
              <w:bottom w:val="single" w:sz="4" w:space="0" w:color="auto"/>
              <w:right w:val="single" w:sz="4" w:space="0" w:color="auto"/>
            </w:tcBorders>
          </w:tcPr>
          <w:p w14:paraId="463F56CC"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EB15B7A" w14:textId="43238F5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708929" w14:textId="1F1EE12E" w:rsidR="00A04802" w:rsidRPr="00FE34D4" w:rsidRDefault="00A04802" w:rsidP="00A04802">
            <w:pPr>
              <w:rPr>
                <w:sz w:val="20"/>
                <w:szCs w:val="20"/>
              </w:rPr>
            </w:pPr>
          </w:p>
        </w:tc>
      </w:tr>
      <w:tr w:rsidR="00FE34D4" w:rsidRPr="00FE34D4" w14:paraId="2BC1A092" w14:textId="574AD497"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AF5DF8" w14:textId="77777777" w:rsidR="00A04802" w:rsidRPr="00FE34D4" w:rsidRDefault="00A04802" w:rsidP="00A04802">
            <w:pPr>
              <w:jc w:val="center"/>
              <w:rPr>
                <w:sz w:val="20"/>
                <w:szCs w:val="20"/>
              </w:rPr>
            </w:pPr>
            <w:r w:rsidRPr="00FE34D4">
              <w:rPr>
                <w:sz w:val="20"/>
                <w:szCs w:val="20"/>
              </w:rPr>
              <w:t>8.2</w:t>
            </w:r>
          </w:p>
        </w:tc>
        <w:tc>
          <w:tcPr>
            <w:tcW w:w="6000" w:type="dxa"/>
            <w:tcBorders>
              <w:top w:val="nil"/>
              <w:left w:val="nil"/>
              <w:bottom w:val="single" w:sz="4" w:space="0" w:color="auto"/>
              <w:right w:val="single" w:sz="4" w:space="0" w:color="auto"/>
            </w:tcBorders>
            <w:shd w:val="clear" w:color="auto" w:fill="auto"/>
            <w:noWrap/>
            <w:vAlign w:val="center"/>
            <w:hideMark/>
          </w:tcPr>
          <w:p w14:paraId="6EB4DE50" w14:textId="77777777" w:rsidR="00A04802" w:rsidRPr="00FE34D4" w:rsidRDefault="00A04802" w:rsidP="00A04802">
            <w:pPr>
              <w:rPr>
                <w:sz w:val="20"/>
                <w:szCs w:val="20"/>
              </w:rPr>
            </w:pPr>
            <w:r w:rsidRPr="00FE34D4">
              <w:rPr>
                <w:sz w:val="20"/>
                <w:szCs w:val="20"/>
              </w:rPr>
              <w:t>Oświetlenie terenu wokół pomnika</w:t>
            </w:r>
          </w:p>
        </w:tc>
        <w:tc>
          <w:tcPr>
            <w:tcW w:w="870" w:type="dxa"/>
            <w:tcBorders>
              <w:top w:val="single" w:sz="4" w:space="0" w:color="auto"/>
              <w:left w:val="nil"/>
              <w:bottom w:val="single" w:sz="4" w:space="0" w:color="auto"/>
              <w:right w:val="single" w:sz="4" w:space="0" w:color="auto"/>
            </w:tcBorders>
          </w:tcPr>
          <w:p w14:paraId="7FB5A516"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DF9E86" w14:textId="06F1A78E"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CCA97DE" w14:textId="750F593E" w:rsidR="00A04802" w:rsidRPr="00FE34D4" w:rsidRDefault="00A04802" w:rsidP="00A04802">
            <w:pPr>
              <w:rPr>
                <w:sz w:val="20"/>
                <w:szCs w:val="20"/>
              </w:rPr>
            </w:pPr>
          </w:p>
        </w:tc>
      </w:tr>
      <w:tr w:rsidR="00FE34D4" w:rsidRPr="00FE34D4" w14:paraId="3119AE85" w14:textId="333118E2"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39BE1B" w14:textId="77777777" w:rsidR="00A04802" w:rsidRPr="00FE34D4" w:rsidRDefault="00A04802" w:rsidP="00A04802">
            <w:pPr>
              <w:jc w:val="center"/>
              <w:rPr>
                <w:sz w:val="20"/>
                <w:szCs w:val="20"/>
              </w:rPr>
            </w:pPr>
            <w:r w:rsidRPr="00FE34D4">
              <w:rPr>
                <w:sz w:val="20"/>
                <w:szCs w:val="20"/>
              </w:rPr>
              <w:t>8.3</w:t>
            </w:r>
          </w:p>
        </w:tc>
        <w:tc>
          <w:tcPr>
            <w:tcW w:w="6000" w:type="dxa"/>
            <w:tcBorders>
              <w:top w:val="nil"/>
              <w:left w:val="nil"/>
              <w:bottom w:val="single" w:sz="4" w:space="0" w:color="auto"/>
              <w:right w:val="single" w:sz="4" w:space="0" w:color="auto"/>
            </w:tcBorders>
            <w:shd w:val="clear" w:color="auto" w:fill="auto"/>
            <w:noWrap/>
            <w:vAlign w:val="center"/>
            <w:hideMark/>
          </w:tcPr>
          <w:p w14:paraId="483EED12" w14:textId="77777777" w:rsidR="00A04802" w:rsidRPr="00FE34D4" w:rsidRDefault="00A04802" w:rsidP="00A04802">
            <w:pPr>
              <w:rPr>
                <w:sz w:val="20"/>
                <w:szCs w:val="20"/>
              </w:rPr>
            </w:pPr>
            <w:r w:rsidRPr="00FE34D4">
              <w:rPr>
                <w:sz w:val="20"/>
                <w:szCs w:val="20"/>
              </w:rPr>
              <w:t>Rozbiórka budynku magazynowego (w miejscu toalety)</w:t>
            </w:r>
          </w:p>
        </w:tc>
        <w:tc>
          <w:tcPr>
            <w:tcW w:w="870" w:type="dxa"/>
            <w:tcBorders>
              <w:top w:val="single" w:sz="4" w:space="0" w:color="auto"/>
              <w:left w:val="nil"/>
              <w:bottom w:val="single" w:sz="4" w:space="0" w:color="auto"/>
              <w:right w:val="single" w:sz="4" w:space="0" w:color="auto"/>
            </w:tcBorders>
          </w:tcPr>
          <w:p w14:paraId="536A5EEF"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B78989" w14:textId="768B272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D946C0A" w14:textId="65D17662" w:rsidR="00A04802" w:rsidRPr="00FE34D4" w:rsidRDefault="00A04802" w:rsidP="00A04802">
            <w:pPr>
              <w:rPr>
                <w:sz w:val="20"/>
                <w:szCs w:val="20"/>
              </w:rPr>
            </w:pPr>
          </w:p>
        </w:tc>
      </w:tr>
      <w:tr w:rsidR="00FE34D4" w:rsidRPr="00FE34D4" w14:paraId="4232773B" w14:textId="4201C8F3"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48FC22" w14:textId="77777777" w:rsidR="00A04802" w:rsidRPr="00FE34D4" w:rsidRDefault="00A04802" w:rsidP="00A04802">
            <w:pPr>
              <w:jc w:val="center"/>
              <w:rPr>
                <w:sz w:val="20"/>
                <w:szCs w:val="20"/>
              </w:rPr>
            </w:pPr>
            <w:r w:rsidRPr="00FE34D4">
              <w:rPr>
                <w:sz w:val="20"/>
                <w:szCs w:val="20"/>
              </w:rPr>
              <w:t>8.4</w:t>
            </w:r>
          </w:p>
        </w:tc>
        <w:tc>
          <w:tcPr>
            <w:tcW w:w="6000" w:type="dxa"/>
            <w:tcBorders>
              <w:top w:val="nil"/>
              <w:left w:val="nil"/>
              <w:bottom w:val="single" w:sz="4" w:space="0" w:color="auto"/>
              <w:right w:val="single" w:sz="4" w:space="0" w:color="auto"/>
            </w:tcBorders>
            <w:shd w:val="clear" w:color="auto" w:fill="auto"/>
            <w:noWrap/>
            <w:vAlign w:val="center"/>
            <w:hideMark/>
          </w:tcPr>
          <w:p w14:paraId="27FD79B2" w14:textId="77777777" w:rsidR="00A04802" w:rsidRPr="00FE34D4" w:rsidRDefault="00A04802" w:rsidP="00A04802">
            <w:pPr>
              <w:rPr>
                <w:sz w:val="20"/>
                <w:szCs w:val="20"/>
              </w:rPr>
            </w:pPr>
            <w:r w:rsidRPr="00FE34D4">
              <w:rPr>
                <w:sz w:val="20"/>
                <w:szCs w:val="20"/>
              </w:rPr>
              <w:t>Budowa toalety publicznej</w:t>
            </w:r>
          </w:p>
        </w:tc>
        <w:tc>
          <w:tcPr>
            <w:tcW w:w="870" w:type="dxa"/>
            <w:tcBorders>
              <w:top w:val="single" w:sz="4" w:space="0" w:color="auto"/>
              <w:left w:val="nil"/>
              <w:bottom w:val="single" w:sz="4" w:space="0" w:color="auto"/>
              <w:right w:val="single" w:sz="4" w:space="0" w:color="auto"/>
            </w:tcBorders>
          </w:tcPr>
          <w:p w14:paraId="5B8FABB9"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5A865DA" w14:textId="32C8C73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986DBEE" w14:textId="2F2410E1" w:rsidR="00A04802" w:rsidRPr="00FE34D4" w:rsidRDefault="00A04802" w:rsidP="00A04802">
            <w:pPr>
              <w:rPr>
                <w:sz w:val="20"/>
                <w:szCs w:val="20"/>
              </w:rPr>
            </w:pPr>
          </w:p>
        </w:tc>
      </w:tr>
      <w:tr w:rsidR="00FE34D4" w:rsidRPr="00FE34D4" w14:paraId="2CFB9190" w14:textId="25B0288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2514FCE9" w14:textId="77777777" w:rsidR="00A04802" w:rsidRPr="00FE34D4" w:rsidRDefault="00A04802" w:rsidP="00A04802">
            <w:pPr>
              <w:jc w:val="center"/>
              <w:rPr>
                <w:b/>
                <w:bCs/>
                <w:sz w:val="20"/>
                <w:szCs w:val="20"/>
              </w:rPr>
            </w:pPr>
            <w:r w:rsidRPr="00FE34D4">
              <w:rPr>
                <w:b/>
                <w:bCs/>
                <w:sz w:val="20"/>
                <w:szCs w:val="20"/>
              </w:rPr>
              <w:t>9.</w:t>
            </w:r>
          </w:p>
        </w:tc>
        <w:tc>
          <w:tcPr>
            <w:tcW w:w="6000" w:type="dxa"/>
            <w:tcBorders>
              <w:top w:val="nil"/>
              <w:left w:val="nil"/>
              <w:bottom w:val="single" w:sz="4" w:space="0" w:color="auto"/>
              <w:right w:val="single" w:sz="4" w:space="0" w:color="auto"/>
            </w:tcBorders>
            <w:shd w:val="clear" w:color="000000" w:fill="FFFF00"/>
            <w:vAlign w:val="center"/>
            <w:hideMark/>
          </w:tcPr>
          <w:p w14:paraId="31372E64" w14:textId="77777777" w:rsidR="00A04802" w:rsidRPr="00FE34D4" w:rsidRDefault="00A04802" w:rsidP="00A04802">
            <w:pPr>
              <w:rPr>
                <w:b/>
                <w:bCs/>
                <w:sz w:val="20"/>
                <w:szCs w:val="20"/>
              </w:rPr>
            </w:pPr>
            <w:r w:rsidRPr="00FE34D4">
              <w:rPr>
                <w:b/>
                <w:bCs/>
                <w:sz w:val="20"/>
                <w:szCs w:val="20"/>
              </w:rPr>
              <w:t>Budowa infrastruktury turystycznej</w:t>
            </w:r>
          </w:p>
        </w:tc>
        <w:tc>
          <w:tcPr>
            <w:tcW w:w="870" w:type="dxa"/>
            <w:tcBorders>
              <w:top w:val="single" w:sz="4" w:space="0" w:color="auto"/>
              <w:left w:val="nil"/>
              <w:bottom w:val="single" w:sz="4" w:space="0" w:color="auto"/>
              <w:right w:val="single" w:sz="4" w:space="0" w:color="auto"/>
            </w:tcBorders>
            <w:shd w:val="clear" w:color="000000" w:fill="FFFF00"/>
          </w:tcPr>
          <w:p w14:paraId="0BACA560"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662D01D8" w14:textId="31BBC621"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20EBE0B" w14:textId="78581510" w:rsidR="00A04802" w:rsidRPr="00FE34D4" w:rsidRDefault="00A04802" w:rsidP="00A04802">
            <w:pPr>
              <w:rPr>
                <w:b/>
                <w:bCs/>
                <w:sz w:val="20"/>
                <w:szCs w:val="20"/>
              </w:rPr>
            </w:pPr>
          </w:p>
        </w:tc>
      </w:tr>
      <w:tr w:rsidR="00FE34D4" w:rsidRPr="00FE34D4" w14:paraId="35801F0A" w14:textId="3A9D9C64"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0C15FB" w14:textId="77777777" w:rsidR="00A04802" w:rsidRPr="00FE34D4" w:rsidRDefault="00A04802" w:rsidP="00A04802">
            <w:pPr>
              <w:jc w:val="center"/>
              <w:rPr>
                <w:sz w:val="20"/>
                <w:szCs w:val="20"/>
              </w:rPr>
            </w:pPr>
            <w:r w:rsidRPr="00FE34D4">
              <w:rPr>
                <w:sz w:val="20"/>
                <w:szCs w:val="20"/>
              </w:rPr>
              <w:t>9.1</w:t>
            </w:r>
          </w:p>
        </w:tc>
        <w:tc>
          <w:tcPr>
            <w:tcW w:w="6000" w:type="dxa"/>
            <w:tcBorders>
              <w:top w:val="nil"/>
              <w:left w:val="nil"/>
              <w:bottom w:val="single" w:sz="4" w:space="0" w:color="auto"/>
              <w:right w:val="single" w:sz="4" w:space="0" w:color="auto"/>
            </w:tcBorders>
            <w:shd w:val="clear" w:color="auto" w:fill="auto"/>
            <w:noWrap/>
            <w:vAlign w:val="center"/>
            <w:hideMark/>
          </w:tcPr>
          <w:p w14:paraId="4CB421C3" w14:textId="77777777" w:rsidR="00A04802" w:rsidRPr="00FE34D4" w:rsidRDefault="00A04802" w:rsidP="00A04802">
            <w:pPr>
              <w:rPr>
                <w:sz w:val="20"/>
                <w:szCs w:val="20"/>
              </w:rPr>
            </w:pPr>
            <w:r w:rsidRPr="00FE34D4">
              <w:rPr>
                <w:sz w:val="20"/>
                <w:szCs w:val="20"/>
              </w:rPr>
              <w:t xml:space="preserve">Globusy z granitu, witacz, miejsce obsługi rowerzystów </w:t>
            </w:r>
          </w:p>
        </w:tc>
        <w:tc>
          <w:tcPr>
            <w:tcW w:w="870" w:type="dxa"/>
            <w:tcBorders>
              <w:top w:val="single" w:sz="4" w:space="0" w:color="auto"/>
              <w:left w:val="nil"/>
              <w:bottom w:val="single" w:sz="4" w:space="0" w:color="auto"/>
              <w:right w:val="single" w:sz="4" w:space="0" w:color="auto"/>
            </w:tcBorders>
          </w:tcPr>
          <w:p w14:paraId="35B90C2D"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64384C" w14:textId="79510EFE"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B856D7D" w14:textId="67AC9F32" w:rsidR="00A04802" w:rsidRPr="00FE34D4" w:rsidRDefault="00A04802" w:rsidP="00A04802">
            <w:pPr>
              <w:rPr>
                <w:sz w:val="20"/>
                <w:szCs w:val="20"/>
              </w:rPr>
            </w:pPr>
          </w:p>
        </w:tc>
      </w:tr>
      <w:tr w:rsidR="00FE34D4" w:rsidRPr="00FE34D4" w14:paraId="2673B391" w14:textId="58C620FC" w:rsidTr="00A04802">
        <w:trPr>
          <w:trHeight w:val="60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0F339D60"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4A291E14" w14:textId="77777777" w:rsidR="00A04802" w:rsidRPr="00FE34D4" w:rsidRDefault="00A04802" w:rsidP="00A04802">
            <w:pPr>
              <w:rPr>
                <w:b/>
                <w:bCs/>
                <w:sz w:val="20"/>
                <w:szCs w:val="20"/>
              </w:rPr>
            </w:pPr>
            <w:r w:rsidRPr="00FE34D4">
              <w:rPr>
                <w:b/>
                <w:bCs/>
                <w:sz w:val="20"/>
                <w:szCs w:val="20"/>
              </w:rPr>
              <w:t>Infrastruktura systemy monitorowania bezpieczeństwa w miejscach publicznych</w:t>
            </w:r>
          </w:p>
        </w:tc>
        <w:tc>
          <w:tcPr>
            <w:tcW w:w="870" w:type="dxa"/>
            <w:tcBorders>
              <w:top w:val="single" w:sz="4" w:space="0" w:color="auto"/>
              <w:left w:val="nil"/>
              <w:bottom w:val="single" w:sz="4" w:space="0" w:color="auto"/>
              <w:right w:val="single" w:sz="4" w:space="0" w:color="auto"/>
            </w:tcBorders>
            <w:shd w:val="clear" w:color="000000" w:fill="FABF8F"/>
          </w:tcPr>
          <w:p w14:paraId="1A16A50B"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8A838E9" w14:textId="1714F563"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3EC55D0" w14:textId="73D0B477" w:rsidR="00A04802" w:rsidRPr="00FE34D4" w:rsidRDefault="00A04802" w:rsidP="00A04802">
            <w:pPr>
              <w:rPr>
                <w:b/>
                <w:bCs/>
                <w:sz w:val="20"/>
                <w:szCs w:val="20"/>
              </w:rPr>
            </w:pPr>
          </w:p>
        </w:tc>
      </w:tr>
      <w:tr w:rsidR="00FE34D4" w:rsidRPr="00FE34D4" w14:paraId="4F15CFE7" w14:textId="5CA4E67A"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BC9466" w14:textId="77777777" w:rsidR="00A04802" w:rsidRPr="00FE34D4" w:rsidRDefault="00A04802" w:rsidP="00A04802">
            <w:pPr>
              <w:jc w:val="center"/>
              <w:rPr>
                <w:sz w:val="20"/>
                <w:szCs w:val="20"/>
              </w:rPr>
            </w:pPr>
            <w:r w:rsidRPr="00FE34D4">
              <w:rPr>
                <w:sz w:val="20"/>
                <w:szCs w:val="20"/>
              </w:rPr>
              <w:t>10.</w:t>
            </w:r>
          </w:p>
        </w:tc>
        <w:tc>
          <w:tcPr>
            <w:tcW w:w="6000" w:type="dxa"/>
            <w:tcBorders>
              <w:top w:val="nil"/>
              <w:left w:val="nil"/>
              <w:bottom w:val="single" w:sz="4" w:space="0" w:color="auto"/>
              <w:right w:val="single" w:sz="4" w:space="0" w:color="auto"/>
            </w:tcBorders>
            <w:shd w:val="clear" w:color="auto" w:fill="auto"/>
            <w:vAlign w:val="center"/>
            <w:hideMark/>
          </w:tcPr>
          <w:p w14:paraId="4095D4E9" w14:textId="77777777" w:rsidR="00A04802" w:rsidRPr="00FE34D4" w:rsidRDefault="00A04802" w:rsidP="00A04802">
            <w:pPr>
              <w:rPr>
                <w:sz w:val="20"/>
                <w:szCs w:val="20"/>
              </w:rPr>
            </w:pPr>
            <w:r w:rsidRPr="00FE34D4">
              <w:rPr>
                <w:sz w:val="20"/>
                <w:szCs w:val="20"/>
              </w:rPr>
              <w:t>STAW WODNY - Budowa kanalizacji kablowej dla monitoringu wizyjnego + kamery</w:t>
            </w:r>
          </w:p>
        </w:tc>
        <w:tc>
          <w:tcPr>
            <w:tcW w:w="870" w:type="dxa"/>
            <w:tcBorders>
              <w:top w:val="single" w:sz="4" w:space="0" w:color="auto"/>
              <w:left w:val="nil"/>
              <w:bottom w:val="single" w:sz="4" w:space="0" w:color="auto"/>
              <w:right w:val="single" w:sz="4" w:space="0" w:color="auto"/>
            </w:tcBorders>
          </w:tcPr>
          <w:p w14:paraId="60B083C8"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34B2CA" w14:textId="71C654C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2AAEF6" w14:textId="589C09E6" w:rsidR="00A04802" w:rsidRPr="00FE34D4" w:rsidRDefault="00A04802" w:rsidP="00A04802">
            <w:pPr>
              <w:rPr>
                <w:sz w:val="20"/>
                <w:szCs w:val="20"/>
              </w:rPr>
            </w:pPr>
          </w:p>
        </w:tc>
      </w:tr>
      <w:tr w:rsidR="00FE34D4" w:rsidRPr="00FE34D4" w14:paraId="3AF20A19" w14:textId="2986E8A3" w:rsidTr="00A04802">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D5A1EB" w14:textId="77777777" w:rsidR="00A04802" w:rsidRPr="00FE34D4" w:rsidRDefault="00A04802" w:rsidP="00A04802">
            <w:pPr>
              <w:jc w:val="center"/>
              <w:rPr>
                <w:sz w:val="20"/>
                <w:szCs w:val="20"/>
              </w:rPr>
            </w:pPr>
            <w:r w:rsidRPr="00FE34D4">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28B17569" w14:textId="4029FC95" w:rsidR="00A04802" w:rsidRPr="00FE34D4" w:rsidRDefault="00A04802" w:rsidP="00A04802">
            <w:pPr>
              <w:rPr>
                <w:sz w:val="20"/>
                <w:szCs w:val="20"/>
              </w:rPr>
            </w:pPr>
            <w:r w:rsidRPr="00FE34D4">
              <w:rPr>
                <w:sz w:val="20"/>
                <w:szCs w:val="20"/>
              </w:rPr>
              <w:t xml:space="preserve">Budowa monitoringu w centrum </w:t>
            </w:r>
            <w:r w:rsidR="00DD5875" w:rsidRPr="00FE34D4">
              <w:rPr>
                <w:sz w:val="20"/>
                <w:szCs w:val="20"/>
              </w:rPr>
              <w:t>miejscowości</w:t>
            </w:r>
          </w:p>
        </w:tc>
        <w:tc>
          <w:tcPr>
            <w:tcW w:w="870" w:type="dxa"/>
            <w:tcBorders>
              <w:top w:val="single" w:sz="4" w:space="0" w:color="auto"/>
              <w:left w:val="nil"/>
              <w:bottom w:val="single" w:sz="4" w:space="0" w:color="auto"/>
              <w:right w:val="single" w:sz="4" w:space="0" w:color="auto"/>
            </w:tcBorders>
          </w:tcPr>
          <w:p w14:paraId="4E1973F2"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C0F7D0" w14:textId="6EBC6FC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783D1" w14:textId="01BBE15A" w:rsidR="00A04802" w:rsidRPr="00FE34D4" w:rsidRDefault="00A04802" w:rsidP="00A04802">
            <w:pPr>
              <w:rPr>
                <w:sz w:val="20"/>
                <w:szCs w:val="20"/>
              </w:rPr>
            </w:pPr>
          </w:p>
        </w:tc>
      </w:tr>
      <w:tr w:rsidR="00FE34D4" w:rsidRPr="00FE34D4" w14:paraId="294AABB9" w14:textId="4AA8B128" w:rsidTr="00A04802">
        <w:trPr>
          <w:trHeight w:val="57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727A2976"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53957F8A" w14:textId="77777777" w:rsidR="00A04802" w:rsidRPr="00FE34D4" w:rsidRDefault="00A04802" w:rsidP="00A04802">
            <w:pPr>
              <w:rPr>
                <w:b/>
                <w:bCs/>
                <w:sz w:val="20"/>
                <w:szCs w:val="20"/>
              </w:rPr>
            </w:pPr>
            <w:r w:rsidRPr="00FE34D4">
              <w:rPr>
                <w:b/>
                <w:bCs/>
                <w:sz w:val="20"/>
                <w:szCs w:val="20"/>
              </w:rPr>
              <w:t>Infrastruktura pod działalność gospodarczą, czyli zwiększenie potencjału gospodarczego</w:t>
            </w:r>
          </w:p>
        </w:tc>
        <w:tc>
          <w:tcPr>
            <w:tcW w:w="870" w:type="dxa"/>
            <w:tcBorders>
              <w:top w:val="single" w:sz="4" w:space="0" w:color="auto"/>
              <w:left w:val="nil"/>
              <w:bottom w:val="single" w:sz="4" w:space="0" w:color="auto"/>
              <w:right w:val="single" w:sz="4" w:space="0" w:color="auto"/>
            </w:tcBorders>
            <w:shd w:val="clear" w:color="000000" w:fill="FABF8F"/>
          </w:tcPr>
          <w:p w14:paraId="2F0393DB"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E4B13E6" w14:textId="4181E38E"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4A12944" w14:textId="48EFB04B" w:rsidR="00A04802" w:rsidRPr="00FE34D4" w:rsidRDefault="00A04802" w:rsidP="00A04802">
            <w:pPr>
              <w:rPr>
                <w:b/>
                <w:bCs/>
                <w:sz w:val="20"/>
                <w:szCs w:val="20"/>
              </w:rPr>
            </w:pPr>
          </w:p>
        </w:tc>
      </w:tr>
      <w:tr w:rsidR="00FE34D4" w:rsidRPr="00FE34D4" w14:paraId="326B3C7E" w14:textId="75B8F875" w:rsidTr="00A04802">
        <w:trPr>
          <w:trHeight w:val="49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30AAA2D6" w14:textId="77777777" w:rsidR="00A04802" w:rsidRPr="00FE34D4" w:rsidRDefault="00A04802" w:rsidP="00A04802">
            <w:pPr>
              <w:jc w:val="center"/>
              <w:rPr>
                <w:b/>
                <w:bCs/>
                <w:sz w:val="20"/>
                <w:szCs w:val="20"/>
              </w:rPr>
            </w:pPr>
            <w:r w:rsidRPr="00FE34D4">
              <w:rPr>
                <w:b/>
                <w:bCs/>
                <w:sz w:val="20"/>
                <w:szCs w:val="20"/>
              </w:rPr>
              <w:t>12.</w:t>
            </w:r>
          </w:p>
        </w:tc>
        <w:tc>
          <w:tcPr>
            <w:tcW w:w="6000" w:type="dxa"/>
            <w:tcBorders>
              <w:top w:val="nil"/>
              <w:left w:val="nil"/>
              <w:bottom w:val="single" w:sz="4" w:space="0" w:color="auto"/>
              <w:right w:val="single" w:sz="4" w:space="0" w:color="auto"/>
            </w:tcBorders>
            <w:shd w:val="clear" w:color="000000" w:fill="FFFF00"/>
            <w:vAlign w:val="center"/>
            <w:hideMark/>
          </w:tcPr>
          <w:p w14:paraId="1D35C249" w14:textId="77777777" w:rsidR="00A04802" w:rsidRPr="00FE34D4" w:rsidRDefault="00A04802" w:rsidP="00A04802">
            <w:pPr>
              <w:rPr>
                <w:b/>
                <w:bCs/>
                <w:sz w:val="20"/>
                <w:szCs w:val="20"/>
              </w:rPr>
            </w:pPr>
            <w:r w:rsidRPr="00FE34D4">
              <w:rPr>
                <w:b/>
                <w:bCs/>
                <w:sz w:val="20"/>
                <w:szCs w:val="20"/>
              </w:rPr>
              <w:t>Budowa budynku kawiarniano - edukacyjnego</w:t>
            </w:r>
          </w:p>
        </w:tc>
        <w:tc>
          <w:tcPr>
            <w:tcW w:w="870" w:type="dxa"/>
            <w:tcBorders>
              <w:top w:val="single" w:sz="4" w:space="0" w:color="auto"/>
              <w:left w:val="nil"/>
              <w:bottom w:val="single" w:sz="4" w:space="0" w:color="auto"/>
              <w:right w:val="single" w:sz="4" w:space="0" w:color="auto"/>
            </w:tcBorders>
            <w:shd w:val="clear" w:color="000000" w:fill="FFFF00"/>
          </w:tcPr>
          <w:p w14:paraId="7ABB781F"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36B1673" w14:textId="374C0729"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542089C7" w14:textId="1147328D" w:rsidR="00A04802" w:rsidRPr="00FE34D4" w:rsidRDefault="00A04802" w:rsidP="00A04802">
            <w:pPr>
              <w:rPr>
                <w:b/>
                <w:bCs/>
                <w:sz w:val="20"/>
                <w:szCs w:val="20"/>
              </w:rPr>
            </w:pPr>
          </w:p>
        </w:tc>
      </w:tr>
      <w:tr w:rsidR="00FE34D4" w:rsidRPr="00FE34D4" w14:paraId="6D348C1B" w14:textId="7F527912" w:rsidTr="00A04802">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FC7CAC" w14:textId="77777777" w:rsidR="00A04802" w:rsidRPr="00FE34D4" w:rsidRDefault="00A04802" w:rsidP="00A04802">
            <w:pPr>
              <w:jc w:val="center"/>
              <w:rPr>
                <w:sz w:val="20"/>
                <w:szCs w:val="20"/>
              </w:rPr>
            </w:pPr>
            <w:r w:rsidRPr="00FE34D4">
              <w:rPr>
                <w:sz w:val="20"/>
                <w:szCs w:val="20"/>
              </w:rPr>
              <w:t>12.1</w:t>
            </w:r>
          </w:p>
        </w:tc>
        <w:tc>
          <w:tcPr>
            <w:tcW w:w="6000" w:type="dxa"/>
            <w:tcBorders>
              <w:top w:val="nil"/>
              <w:left w:val="nil"/>
              <w:bottom w:val="single" w:sz="4" w:space="0" w:color="auto"/>
              <w:right w:val="single" w:sz="4" w:space="0" w:color="auto"/>
            </w:tcBorders>
            <w:shd w:val="clear" w:color="auto" w:fill="auto"/>
            <w:vAlign w:val="center"/>
            <w:hideMark/>
          </w:tcPr>
          <w:p w14:paraId="2F47B697" w14:textId="77777777" w:rsidR="00A04802" w:rsidRPr="00FE34D4" w:rsidRDefault="00A04802" w:rsidP="00A04802">
            <w:pPr>
              <w:rPr>
                <w:sz w:val="20"/>
                <w:szCs w:val="20"/>
              </w:rPr>
            </w:pPr>
            <w:r w:rsidRPr="00FE34D4">
              <w:rPr>
                <w:sz w:val="20"/>
                <w:szCs w:val="20"/>
              </w:rPr>
              <w:t>Budowa budynku (stan zerowy, surowy, wykończeniowy, drobne wyposażenie)</w:t>
            </w:r>
          </w:p>
        </w:tc>
        <w:tc>
          <w:tcPr>
            <w:tcW w:w="870" w:type="dxa"/>
            <w:tcBorders>
              <w:top w:val="single" w:sz="4" w:space="0" w:color="auto"/>
              <w:left w:val="nil"/>
              <w:bottom w:val="single" w:sz="4" w:space="0" w:color="auto"/>
              <w:right w:val="single" w:sz="4" w:space="0" w:color="auto"/>
            </w:tcBorders>
          </w:tcPr>
          <w:p w14:paraId="5C644940"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69ECDD6" w14:textId="04FC415D"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9FBA951" w14:textId="6E4921B3" w:rsidR="00A04802" w:rsidRPr="00FE34D4" w:rsidRDefault="00A04802" w:rsidP="00A04802">
            <w:pPr>
              <w:rPr>
                <w:sz w:val="20"/>
                <w:szCs w:val="20"/>
              </w:rPr>
            </w:pPr>
          </w:p>
        </w:tc>
      </w:tr>
      <w:tr w:rsidR="00FE34D4" w:rsidRPr="00FE34D4" w14:paraId="182664C2" w14:textId="669B52FA"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EFCC11" w14:textId="77777777" w:rsidR="00A04802" w:rsidRPr="00FE34D4" w:rsidRDefault="00A04802" w:rsidP="00A04802">
            <w:pPr>
              <w:jc w:val="center"/>
              <w:rPr>
                <w:sz w:val="20"/>
                <w:szCs w:val="20"/>
              </w:rPr>
            </w:pPr>
            <w:r w:rsidRPr="00FE34D4">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71745D26" w14:textId="77777777" w:rsidR="00A04802" w:rsidRPr="00FE34D4" w:rsidRDefault="00A04802" w:rsidP="00A04802">
            <w:pPr>
              <w:rPr>
                <w:sz w:val="20"/>
                <w:szCs w:val="20"/>
              </w:rPr>
            </w:pPr>
            <w:r w:rsidRPr="00FE34D4">
              <w:rPr>
                <w:sz w:val="20"/>
                <w:szCs w:val="20"/>
              </w:rPr>
              <w:t xml:space="preserve">Budowa instalacji </w:t>
            </w:r>
            <w:proofErr w:type="spellStart"/>
            <w:r w:rsidRPr="00FE34D4">
              <w:rPr>
                <w:sz w:val="20"/>
                <w:szCs w:val="20"/>
              </w:rPr>
              <w:t>wod-kan</w:t>
            </w:r>
            <w:proofErr w:type="spellEnd"/>
            <w:r w:rsidRPr="00FE34D4">
              <w:rPr>
                <w:sz w:val="20"/>
                <w:szCs w:val="20"/>
              </w:rPr>
              <w:t xml:space="preserve"> i biały montaż</w:t>
            </w:r>
          </w:p>
        </w:tc>
        <w:tc>
          <w:tcPr>
            <w:tcW w:w="870" w:type="dxa"/>
            <w:tcBorders>
              <w:top w:val="single" w:sz="4" w:space="0" w:color="auto"/>
              <w:left w:val="nil"/>
              <w:bottom w:val="single" w:sz="4" w:space="0" w:color="auto"/>
              <w:right w:val="single" w:sz="4" w:space="0" w:color="auto"/>
            </w:tcBorders>
          </w:tcPr>
          <w:p w14:paraId="55FB1B5C"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27C3D92" w14:textId="0E5B0C7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FCB36C1" w14:textId="154B3D52" w:rsidR="00A04802" w:rsidRPr="00FE34D4" w:rsidRDefault="00A04802" w:rsidP="00A04802">
            <w:pPr>
              <w:rPr>
                <w:sz w:val="20"/>
                <w:szCs w:val="20"/>
              </w:rPr>
            </w:pPr>
          </w:p>
        </w:tc>
      </w:tr>
      <w:tr w:rsidR="00FE34D4" w:rsidRPr="00FE34D4" w14:paraId="62B0FA32" w14:textId="62008691"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413F6" w14:textId="77777777" w:rsidR="00A04802" w:rsidRPr="00FE34D4" w:rsidRDefault="00A04802" w:rsidP="00A04802">
            <w:pPr>
              <w:jc w:val="center"/>
              <w:rPr>
                <w:sz w:val="20"/>
                <w:szCs w:val="20"/>
              </w:rPr>
            </w:pPr>
            <w:r w:rsidRPr="00FE34D4">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15AE81A9" w14:textId="77777777" w:rsidR="00A04802" w:rsidRPr="00FE34D4" w:rsidRDefault="00A04802" w:rsidP="00A04802">
            <w:pPr>
              <w:rPr>
                <w:sz w:val="20"/>
                <w:szCs w:val="20"/>
              </w:rPr>
            </w:pPr>
            <w:r w:rsidRPr="00FE34D4">
              <w:rPr>
                <w:sz w:val="20"/>
                <w:szCs w:val="20"/>
              </w:rPr>
              <w:t>Budowa instalacji ogrzewania i pompy ciepła</w:t>
            </w:r>
          </w:p>
        </w:tc>
        <w:tc>
          <w:tcPr>
            <w:tcW w:w="870" w:type="dxa"/>
            <w:tcBorders>
              <w:top w:val="single" w:sz="4" w:space="0" w:color="auto"/>
              <w:left w:val="nil"/>
              <w:bottom w:val="single" w:sz="4" w:space="0" w:color="auto"/>
              <w:right w:val="single" w:sz="4" w:space="0" w:color="auto"/>
            </w:tcBorders>
          </w:tcPr>
          <w:p w14:paraId="714CAEAD"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9D57043" w14:textId="1D556D3E"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375DA3" w14:textId="7352C827" w:rsidR="00A04802" w:rsidRPr="00FE34D4" w:rsidRDefault="00A04802" w:rsidP="00A04802">
            <w:pPr>
              <w:rPr>
                <w:sz w:val="20"/>
                <w:szCs w:val="20"/>
              </w:rPr>
            </w:pPr>
          </w:p>
        </w:tc>
      </w:tr>
      <w:tr w:rsidR="00FE34D4" w:rsidRPr="00FE34D4" w14:paraId="114A4362" w14:textId="6C1024CE"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7B4D25" w14:textId="77777777" w:rsidR="00A04802" w:rsidRPr="00FE34D4" w:rsidRDefault="00A04802" w:rsidP="00A04802">
            <w:pPr>
              <w:jc w:val="center"/>
              <w:rPr>
                <w:sz w:val="20"/>
                <w:szCs w:val="20"/>
              </w:rPr>
            </w:pPr>
            <w:r w:rsidRPr="00FE34D4">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274B5D62" w14:textId="77777777" w:rsidR="00A04802" w:rsidRPr="00FE34D4" w:rsidRDefault="00A04802" w:rsidP="00A04802">
            <w:pPr>
              <w:rPr>
                <w:sz w:val="20"/>
                <w:szCs w:val="20"/>
              </w:rPr>
            </w:pPr>
            <w:r w:rsidRPr="00FE34D4">
              <w:rPr>
                <w:sz w:val="20"/>
                <w:szCs w:val="20"/>
              </w:rPr>
              <w:t xml:space="preserve">Budowa instalacji wentylacji mechanicznej </w:t>
            </w:r>
            <w:proofErr w:type="spellStart"/>
            <w:r w:rsidRPr="00FE34D4">
              <w:rPr>
                <w:sz w:val="20"/>
                <w:szCs w:val="20"/>
              </w:rPr>
              <w:t>nawiewno</w:t>
            </w:r>
            <w:proofErr w:type="spellEnd"/>
            <w:r w:rsidRPr="00FE34D4">
              <w:rPr>
                <w:sz w:val="20"/>
                <w:szCs w:val="20"/>
              </w:rPr>
              <w:t>-wywiewnej</w:t>
            </w:r>
          </w:p>
        </w:tc>
        <w:tc>
          <w:tcPr>
            <w:tcW w:w="870" w:type="dxa"/>
            <w:tcBorders>
              <w:top w:val="single" w:sz="4" w:space="0" w:color="auto"/>
              <w:left w:val="nil"/>
              <w:bottom w:val="single" w:sz="4" w:space="0" w:color="auto"/>
              <w:right w:val="single" w:sz="4" w:space="0" w:color="auto"/>
            </w:tcBorders>
          </w:tcPr>
          <w:p w14:paraId="1E5CD17A"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66FE423" w14:textId="25D603CF"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260F6EF" w14:textId="1C40A112" w:rsidR="00A04802" w:rsidRPr="00FE34D4" w:rsidRDefault="00A04802" w:rsidP="00A04802">
            <w:pPr>
              <w:rPr>
                <w:sz w:val="20"/>
                <w:szCs w:val="20"/>
              </w:rPr>
            </w:pPr>
          </w:p>
        </w:tc>
      </w:tr>
      <w:tr w:rsidR="00FE34D4" w:rsidRPr="00FE34D4" w14:paraId="6541270D" w14:textId="1CEE11A8"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07C4B7" w14:textId="77777777" w:rsidR="00A04802" w:rsidRPr="00FE34D4" w:rsidRDefault="00A04802" w:rsidP="00A04802">
            <w:pPr>
              <w:jc w:val="center"/>
              <w:rPr>
                <w:sz w:val="20"/>
                <w:szCs w:val="20"/>
              </w:rPr>
            </w:pPr>
            <w:r w:rsidRPr="00FE34D4">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A129092" w14:textId="77777777" w:rsidR="00A04802" w:rsidRPr="00FE34D4" w:rsidRDefault="00A04802" w:rsidP="00A04802">
            <w:pPr>
              <w:rPr>
                <w:sz w:val="20"/>
                <w:szCs w:val="20"/>
              </w:rPr>
            </w:pPr>
            <w:r w:rsidRPr="00FE34D4">
              <w:rPr>
                <w:sz w:val="20"/>
                <w:szCs w:val="20"/>
              </w:rPr>
              <w:t>Budowa instalacji klimatyzacyjnej</w:t>
            </w:r>
          </w:p>
        </w:tc>
        <w:tc>
          <w:tcPr>
            <w:tcW w:w="870" w:type="dxa"/>
            <w:tcBorders>
              <w:top w:val="single" w:sz="4" w:space="0" w:color="auto"/>
              <w:left w:val="nil"/>
              <w:bottom w:val="single" w:sz="4" w:space="0" w:color="auto"/>
              <w:right w:val="single" w:sz="4" w:space="0" w:color="auto"/>
            </w:tcBorders>
          </w:tcPr>
          <w:p w14:paraId="5BB34215"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863F373" w14:textId="69DCEE6A"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42823E8" w14:textId="3D900030" w:rsidR="00A04802" w:rsidRPr="00FE34D4" w:rsidRDefault="00A04802" w:rsidP="00A04802">
            <w:pPr>
              <w:rPr>
                <w:sz w:val="20"/>
                <w:szCs w:val="20"/>
              </w:rPr>
            </w:pPr>
          </w:p>
        </w:tc>
      </w:tr>
      <w:tr w:rsidR="00FE34D4" w:rsidRPr="00FE34D4" w14:paraId="7C7B063B" w14:textId="42F67F3B"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83FAC9" w14:textId="77777777" w:rsidR="00A04802" w:rsidRPr="00FE34D4" w:rsidRDefault="00A04802" w:rsidP="00A04802">
            <w:pPr>
              <w:jc w:val="center"/>
              <w:rPr>
                <w:sz w:val="20"/>
                <w:szCs w:val="20"/>
              </w:rPr>
            </w:pPr>
            <w:r w:rsidRPr="00FE34D4">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538BB6C" w14:textId="77777777" w:rsidR="00A04802" w:rsidRPr="00FE34D4" w:rsidRDefault="00A04802" w:rsidP="00A04802">
            <w:pPr>
              <w:rPr>
                <w:sz w:val="20"/>
                <w:szCs w:val="20"/>
              </w:rPr>
            </w:pPr>
            <w:r w:rsidRPr="00FE34D4">
              <w:rPr>
                <w:sz w:val="20"/>
                <w:szCs w:val="20"/>
              </w:rPr>
              <w:t>Budowa instalacji elektrycznej</w:t>
            </w:r>
          </w:p>
        </w:tc>
        <w:tc>
          <w:tcPr>
            <w:tcW w:w="870" w:type="dxa"/>
            <w:tcBorders>
              <w:top w:val="single" w:sz="4" w:space="0" w:color="auto"/>
              <w:left w:val="nil"/>
              <w:bottom w:val="single" w:sz="4" w:space="0" w:color="auto"/>
              <w:right w:val="single" w:sz="4" w:space="0" w:color="auto"/>
            </w:tcBorders>
          </w:tcPr>
          <w:p w14:paraId="64DCA6CA"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364963" w14:textId="06FAF6D9"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7BCF55" w14:textId="0D7F5D98" w:rsidR="00A04802" w:rsidRPr="00FE34D4" w:rsidRDefault="00A04802" w:rsidP="00A04802">
            <w:pPr>
              <w:rPr>
                <w:sz w:val="20"/>
                <w:szCs w:val="20"/>
              </w:rPr>
            </w:pPr>
          </w:p>
        </w:tc>
      </w:tr>
      <w:tr w:rsidR="00FE34D4" w:rsidRPr="00FE34D4" w14:paraId="2166022B" w14:textId="79CD9BA2" w:rsidTr="00A04802">
        <w:trPr>
          <w:trHeight w:val="443"/>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16AB0A22" w14:textId="77777777" w:rsidR="00A04802" w:rsidRPr="00FE34D4" w:rsidRDefault="00A04802" w:rsidP="00A04802">
            <w:pPr>
              <w:jc w:val="center"/>
              <w:rPr>
                <w:b/>
                <w:bCs/>
                <w:sz w:val="20"/>
                <w:szCs w:val="20"/>
              </w:rPr>
            </w:pPr>
            <w:r w:rsidRPr="00FE34D4">
              <w:rPr>
                <w:b/>
                <w:bCs/>
                <w:sz w:val="20"/>
                <w:szCs w:val="20"/>
              </w:rPr>
              <w:t>13</w:t>
            </w:r>
          </w:p>
        </w:tc>
        <w:tc>
          <w:tcPr>
            <w:tcW w:w="6000" w:type="dxa"/>
            <w:tcBorders>
              <w:top w:val="nil"/>
              <w:left w:val="nil"/>
              <w:bottom w:val="single" w:sz="4" w:space="0" w:color="auto"/>
              <w:right w:val="single" w:sz="4" w:space="0" w:color="auto"/>
            </w:tcBorders>
            <w:shd w:val="clear" w:color="000000" w:fill="92D050"/>
            <w:noWrap/>
            <w:vAlign w:val="center"/>
            <w:hideMark/>
          </w:tcPr>
          <w:p w14:paraId="3AB08834" w14:textId="77777777" w:rsidR="00A04802" w:rsidRPr="00FE34D4" w:rsidRDefault="00A04802" w:rsidP="00A04802">
            <w:pPr>
              <w:rPr>
                <w:b/>
                <w:bCs/>
                <w:sz w:val="20"/>
                <w:szCs w:val="20"/>
              </w:rPr>
            </w:pPr>
            <w:r w:rsidRPr="00FE34D4">
              <w:rPr>
                <w:b/>
                <w:bCs/>
                <w:sz w:val="20"/>
                <w:szCs w:val="20"/>
              </w:rPr>
              <w:t>Zadanie partnera MŚP</w:t>
            </w:r>
          </w:p>
        </w:tc>
        <w:tc>
          <w:tcPr>
            <w:tcW w:w="870" w:type="dxa"/>
            <w:tcBorders>
              <w:top w:val="single" w:sz="4" w:space="0" w:color="auto"/>
              <w:left w:val="nil"/>
              <w:bottom w:val="single" w:sz="4" w:space="0" w:color="auto"/>
              <w:right w:val="single" w:sz="4" w:space="0" w:color="auto"/>
            </w:tcBorders>
            <w:shd w:val="clear" w:color="000000" w:fill="92D050"/>
          </w:tcPr>
          <w:p w14:paraId="5672E3D9"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31F8D53" w14:textId="7FF789EA"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5FD8990D" w14:textId="3FAA4B82" w:rsidR="00A04802" w:rsidRPr="00FE34D4" w:rsidRDefault="00A04802" w:rsidP="00A04802">
            <w:pPr>
              <w:rPr>
                <w:b/>
                <w:bCs/>
                <w:sz w:val="20"/>
                <w:szCs w:val="20"/>
              </w:rPr>
            </w:pPr>
          </w:p>
        </w:tc>
      </w:tr>
      <w:tr w:rsidR="00FE34D4" w:rsidRPr="00FE34D4" w14:paraId="283666AA" w14:textId="137463AA" w:rsidTr="00A04802">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6DE5D7" w14:textId="77777777" w:rsidR="00A04802" w:rsidRPr="00FE34D4" w:rsidRDefault="00A04802" w:rsidP="00A04802">
            <w:pPr>
              <w:jc w:val="center"/>
              <w:rPr>
                <w:b/>
                <w:bCs/>
                <w:sz w:val="20"/>
                <w:szCs w:val="20"/>
              </w:rPr>
            </w:pPr>
            <w:r w:rsidRPr="00FE34D4">
              <w:rPr>
                <w:b/>
                <w:bCs/>
                <w:sz w:val="20"/>
                <w:szCs w:val="20"/>
              </w:rPr>
              <w:t>13.1</w:t>
            </w:r>
          </w:p>
        </w:tc>
        <w:tc>
          <w:tcPr>
            <w:tcW w:w="6000" w:type="dxa"/>
            <w:tcBorders>
              <w:top w:val="nil"/>
              <w:left w:val="nil"/>
              <w:bottom w:val="single" w:sz="4" w:space="0" w:color="auto"/>
              <w:right w:val="single" w:sz="4" w:space="0" w:color="auto"/>
            </w:tcBorders>
            <w:shd w:val="clear" w:color="auto" w:fill="auto"/>
            <w:noWrap/>
            <w:vAlign w:val="center"/>
            <w:hideMark/>
          </w:tcPr>
          <w:p w14:paraId="5017481D" w14:textId="77777777" w:rsidR="00A04802" w:rsidRPr="00FE34D4" w:rsidRDefault="00A04802" w:rsidP="00A04802">
            <w:pPr>
              <w:rPr>
                <w:sz w:val="20"/>
                <w:szCs w:val="20"/>
              </w:rPr>
            </w:pPr>
            <w:r w:rsidRPr="00FE34D4">
              <w:rPr>
                <w:sz w:val="20"/>
                <w:szCs w:val="20"/>
              </w:rPr>
              <w:t>Budowa wiaty biesiadnej</w:t>
            </w:r>
          </w:p>
        </w:tc>
        <w:tc>
          <w:tcPr>
            <w:tcW w:w="870" w:type="dxa"/>
            <w:tcBorders>
              <w:top w:val="single" w:sz="4" w:space="0" w:color="auto"/>
              <w:left w:val="nil"/>
              <w:bottom w:val="single" w:sz="4" w:space="0" w:color="auto"/>
              <w:right w:val="single" w:sz="4" w:space="0" w:color="auto"/>
            </w:tcBorders>
          </w:tcPr>
          <w:p w14:paraId="4480C33E"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DE2111" w14:textId="109BCFD4"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3201F5C" w14:textId="6C7D6D7C" w:rsidR="00A04802" w:rsidRPr="00FE34D4" w:rsidRDefault="00A04802" w:rsidP="00A04802">
            <w:pPr>
              <w:rPr>
                <w:sz w:val="20"/>
                <w:szCs w:val="20"/>
              </w:rPr>
            </w:pPr>
          </w:p>
        </w:tc>
      </w:tr>
      <w:tr w:rsidR="00FE34D4" w:rsidRPr="00FE34D4" w14:paraId="2FDB60BB" w14:textId="32600BE0" w:rsidTr="00A04802">
        <w:trPr>
          <w:trHeight w:val="443"/>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4A0D5156" w14:textId="77777777" w:rsidR="00A04802" w:rsidRPr="00FE34D4" w:rsidRDefault="00A04802" w:rsidP="00A04802">
            <w:pPr>
              <w:jc w:val="center"/>
              <w:rPr>
                <w:b/>
                <w:bCs/>
                <w:sz w:val="20"/>
                <w:szCs w:val="20"/>
              </w:rPr>
            </w:pPr>
            <w:r w:rsidRPr="00FE34D4">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7BF63850" w14:textId="77777777" w:rsidR="00A04802" w:rsidRPr="00FE34D4" w:rsidRDefault="00A04802" w:rsidP="00A04802">
            <w:pPr>
              <w:rPr>
                <w:b/>
                <w:bCs/>
                <w:sz w:val="20"/>
                <w:szCs w:val="20"/>
              </w:rPr>
            </w:pPr>
            <w:r w:rsidRPr="00FE34D4">
              <w:rPr>
                <w:b/>
                <w:bCs/>
                <w:sz w:val="20"/>
                <w:szCs w:val="20"/>
              </w:rPr>
              <w:t>Infrastruktura szkolna</w:t>
            </w:r>
          </w:p>
        </w:tc>
        <w:tc>
          <w:tcPr>
            <w:tcW w:w="870" w:type="dxa"/>
            <w:tcBorders>
              <w:top w:val="single" w:sz="4" w:space="0" w:color="auto"/>
              <w:left w:val="nil"/>
              <w:bottom w:val="single" w:sz="4" w:space="0" w:color="auto"/>
              <w:right w:val="single" w:sz="4" w:space="0" w:color="auto"/>
            </w:tcBorders>
            <w:shd w:val="clear" w:color="000000" w:fill="FABF8F"/>
          </w:tcPr>
          <w:p w14:paraId="13AA5826" w14:textId="77777777" w:rsidR="00A04802" w:rsidRPr="00FE34D4"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3335C8AA" w14:textId="1ACF0974" w:rsidR="00A04802" w:rsidRPr="00FE34D4"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29B4692B" w14:textId="3EA74CB0" w:rsidR="00A04802" w:rsidRPr="00FE34D4" w:rsidRDefault="00A04802" w:rsidP="00A04802">
            <w:pPr>
              <w:rPr>
                <w:b/>
                <w:bCs/>
                <w:sz w:val="20"/>
                <w:szCs w:val="20"/>
              </w:rPr>
            </w:pPr>
          </w:p>
        </w:tc>
      </w:tr>
      <w:tr w:rsidR="00FE34D4" w:rsidRPr="00FE34D4" w14:paraId="0FBAF4F4" w14:textId="09335377"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1AAF97" w14:textId="77777777" w:rsidR="00A04802" w:rsidRPr="00FE34D4" w:rsidRDefault="00A04802" w:rsidP="00A04802">
            <w:pPr>
              <w:jc w:val="center"/>
              <w:rPr>
                <w:sz w:val="20"/>
                <w:szCs w:val="20"/>
              </w:rPr>
            </w:pPr>
            <w:r w:rsidRPr="00FE34D4">
              <w:rPr>
                <w:sz w:val="20"/>
                <w:szCs w:val="20"/>
              </w:rPr>
              <w:t>14.</w:t>
            </w:r>
          </w:p>
        </w:tc>
        <w:tc>
          <w:tcPr>
            <w:tcW w:w="6000" w:type="dxa"/>
            <w:tcBorders>
              <w:top w:val="nil"/>
              <w:left w:val="nil"/>
              <w:bottom w:val="single" w:sz="4" w:space="0" w:color="auto"/>
              <w:right w:val="single" w:sz="4" w:space="0" w:color="auto"/>
            </w:tcBorders>
            <w:shd w:val="clear" w:color="auto" w:fill="auto"/>
            <w:noWrap/>
            <w:vAlign w:val="center"/>
            <w:hideMark/>
          </w:tcPr>
          <w:p w14:paraId="30CEFC8A" w14:textId="77777777" w:rsidR="00A04802" w:rsidRPr="00FE34D4" w:rsidRDefault="00A04802" w:rsidP="00A04802">
            <w:pPr>
              <w:rPr>
                <w:sz w:val="20"/>
                <w:szCs w:val="20"/>
              </w:rPr>
            </w:pPr>
            <w:r w:rsidRPr="00FE34D4">
              <w:rPr>
                <w:sz w:val="20"/>
                <w:szCs w:val="20"/>
              </w:rPr>
              <w:t>Montaż OZE na budynku przedszkola</w:t>
            </w:r>
          </w:p>
        </w:tc>
        <w:tc>
          <w:tcPr>
            <w:tcW w:w="870" w:type="dxa"/>
            <w:tcBorders>
              <w:top w:val="single" w:sz="4" w:space="0" w:color="auto"/>
              <w:left w:val="nil"/>
              <w:bottom w:val="single" w:sz="4" w:space="0" w:color="auto"/>
              <w:right w:val="single" w:sz="4" w:space="0" w:color="auto"/>
            </w:tcBorders>
          </w:tcPr>
          <w:p w14:paraId="064AB28A" w14:textId="77777777" w:rsidR="00A04802" w:rsidRPr="00FE34D4"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A43EE41" w14:textId="09045557" w:rsidR="00A04802" w:rsidRPr="00FE34D4"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115C297" w14:textId="315FFB99" w:rsidR="00A04802" w:rsidRPr="00FE34D4" w:rsidRDefault="00A04802" w:rsidP="00A04802">
            <w:pPr>
              <w:rPr>
                <w:sz w:val="20"/>
                <w:szCs w:val="20"/>
              </w:rPr>
            </w:pPr>
          </w:p>
        </w:tc>
      </w:tr>
    </w:tbl>
    <w:p w14:paraId="51C52D32" w14:textId="2C4245CE" w:rsidR="00206097" w:rsidRPr="00FE34D4" w:rsidRDefault="00206097">
      <w:r w:rsidRPr="00FE34D4">
        <w:br w:type="page"/>
      </w:r>
    </w:p>
    <w:p w14:paraId="46D8D432" w14:textId="77777777" w:rsidR="003A35AA" w:rsidRPr="00FE34D4" w:rsidRDefault="003A35AA" w:rsidP="003A35AA">
      <w:pPr>
        <w:jc w:val="right"/>
        <w:rPr>
          <w:b/>
        </w:rPr>
      </w:pPr>
      <w:r w:rsidRPr="00FE34D4">
        <w:lastRenderedPageBreak/>
        <w:t>Załącznik nr 2 do umowy nr ……………….</w:t>
      </w:r>
    </w:p>
    <w:p w14:paraId="07514ED2" w14:textId="77777777" w:rsidR="003A35AA" w:rsidRPr="00FE34D4" w:rsidRDefault="003A35AA" w:rsidP="003A35AA">
      <w:pPr>
        <w:spacing w:line="276" w:lineRule="auto"/>
        <w:jc w:val="right"/>
      </w:pPr>
    </w:p>
    <w:p w14:paraId="55497ACC" w14:textId="77777777" w:rsidR="003A35AA" w:rsidRPr="00FE34D4" w:rsidRDefault="003A35AA" w:rsidP="003A35AA">
      <w:pPr>
        <w:spacing w:line="276" w:lineRule="auto"/>
        <w:jc w:val="right"/>
      </w:pPr>
      <w:r w:rsidRPr="00FE34D4">
        <w:t>Mirzec, ……………………………</w:t>
      </w:r>
    </w:p>
    <w:p w14:paraId="7EF8B9E6" w14:textId="77777777" w:rsidR="003A35AA" w:rsidRPr="00FE34D4" w:rsidRDefault="003A35AA" w:rsidP="003A35AA">
      <w:pPr>
        <w:spacing w:line="276" w:lineRule="auto"/>
        <w:ind w:right="6010"/>
        <w:jc w:val="center"/>
      </w:pPr>
      <w:r w:rsidRPr="00FE34D4">
        <w:t>………………………………………………………………………………………………………………………………………………………………………………………………………</w:t>
      </w:r>
    </w:p>
    <w:p w14:paraId="2700ABEF" w14:textId="77777777" w:rsidR="003A35AA" w:rsidRPr="00FE34D4" w:rsidRDefault="003A35AA" w:rsidP="003A35AA">
      <w:pPr>
        <w:spacing w:line="276" w:lineRule="auto"/>
        <w:ind w:right="6010"/>
        <w:jc w:val="center"/>
        <w:rPr>
          <w:i/>
          <w:iCs/>
        </w:rPr>
      </w:pPr>
      <w:r w:rsidRPr="00FE34D4">
        <w:rPr>
          <w:i/>
          <w:iCs/>
        </w:rPr>
        <w:t>(nazwa i adres Wykonawcy, NIP, Regon, adres internetowy, e-mail, nr telefonu i faksu)</w:t>
      </w:r>
    </w:p>
    <w:p w14:paraId="5FD0C192" w14:textId="77777777" w:rsidR="003A35AA" w:rsidRPr="00FE34D4" w:rsidRDefault="003A35AA" w:rsidP="003A35AA">
      <w:pPr>
        <w:pStyle w:val="Nagwek1"/>
        <w:rPr>
          <w:rFonts w:ascii="Times New Roman" w:hAnsi="Times New Roman"/>
        </w:rPr>
      </w:pPr>
      <w:r w:rsidRPr="00FE34D4">
        <w:rPr>
          <w:rFonts w:ascii="Times New Roman" w:hAnsi="Times New Roman"/>
        </w:rPr>
        <w:t xml:space="preserve">KARTA GWARANCYJNA </w:t>
      </w:r>
    </w:p>
    <w:p w14:paraId="669EDE65" w14:textId="77777777" w:rsidR="003A35AA" w:rsidRPr="00FE34D4" w:rsidRDefault="003A35AA" w:rsidP="003A35AA">
      <w:pPr>
        <w:pStyle w:val="Nagwek1"/>
        <w:rPr>
          <w:rFonts w:ascii="Times New Roman" w:hAnsi="Times New Roman"/>
        </w:rPr>
      </w:pPr>
      <w:r w:rsidRPr="00FE34D4">
        <w:rPr>
          <w:rFonts w:ascii="Times New Roman" w:hAnsi="Times New Roman"/>
        </w:rPr>
        <w:t xml:space="preserve">(gwarancja jakości) </w:t>
      </w:r>
    </w:p>
    <w:p w14:paraId="77C6B928" w14:textId="77777777" w:rsidR="003A35AA" w:rsidRPr="00FE34D4" w:rsidRDefault="003A35AA" w:rsidP="003A35AA">
      <w:pPr>
        <w:pStyle w:val="Nagwek1"/>
        <w:rPr>
          <w:rFonts w:ascii="Times New Roman" w:hAnsi="Times New Roman"/>
        </w:rPr>
      </w:pPr>
      <w:r w:rsidRPr="00FE34D4">
        <w:rPr>
          <w:rFonts w:ascii="Times New Roman" w:hAnsi="Times New Roman"/>
        </w:rPr>
        <w:t>- WZÓR -</w:t>
      </w:r>
    </w:p>
    <w:p w14:paraId="1DBA2606" w14:textId="77777777" w:rsidR="003A35AA" w:rsidRPr="00FE34D4" w:rsidRDefault="003A35AA" w:rsidP="003A35AA">
      <w:pPr>
        <w:pStyle w:val="Akapitzlist"/>
        <w:numPr>
          <w:ilvl w:val="0"/>
          <w:numId w:val="19"/>
        </w:numPr>
        <w:jc w:val="both"/>
        <w:rPr>
          <w:b/>
        </w:rPr>
      </w:pPr>
      <w:r w:rsidRPr="00FE34D4">
        <w:t>Przedmiot gwarancji:</w:t>
      </w:r>
    </w:p>
    <w:p w14:paraId="30DBE12C" w14:textId="77777777" w:rsidR="00EC7630" w:rsidRPr="00FE34D4" w:rsidRDefault="00EC7630" w:rsidP="00EC7630">
      <w:pPr>
        <w:pStyle w:val="Nagwek1"/>
        <w:rPr>
          <w:rFonts w:ascii="Times New Roman" w:hAnsi="Times New Roman"/>
          <w:lang w:val="x-none" w:eastAsia="x-none"/>
        </w:rPr>
      </w:pPr>
      <w:r w:rsidRPr="00FE34D4">
        <w:rPr>
          <w:rFonts w:ascii="Times New Roman" w:hAnsi="Times New Roman"/>
          <w:bCs/>
        </w:rPr>
        <w:t>Zintegrowana rewitalizacja centrum Mirca poprzez kompleksową odnowę kryzysowych terenów i obiektów w obszar rozwojowy- II etap rewitalizacji”</w:t>
      </w:r>
    </w:p>
    <w:p w14:paraId="7BA1C92A" w14:textId="77777777" w:rsidR="003A35AA" w:rsidRPr="00FE34D4" w:rsidRDefault="003A35AA" w:rsidP="003A35AA">
      <w:pPr>
        <w:jc w:val="center"/>
      </w:pPr>
    </w:p>
    <w:p w14:paraId="08AF3AA9" w14:textId="77777777" w:rsidR="003A35AA" w:rsidRPr="00FE34D4" w:rsidRDefault="003A35AA" w:rsidP="003A35AA">
      <w:pPr>
        <w:pStyle w:val="Akapitzlist"/>
        <w:numPr>
          <w:ilvl w:val="0"/>
          <w:numId w:val="19"/>
        </w:numPr>
        <w:jc w:val="both"/>
      </w:pPr>
      <w:r w:rsidRPr="00FE34D4">
        <w:t>Zamawiający jako Uprawniony: Mirzec, reprezentowane przez:</w:t>
      </w:r>
    </w:p>
    <w:p w14:paraId="456A162C" w14:textId="77777777" w:rsidR="003A35AA" w:rsidRPr="00FE34D4" w:rsidRDefault="003A35AA" w:rsidP="003A35AA">
      <w:pPr>
        <w:ind w:left="426"/>
        <w:contextualSpacing/>
        <w:jc w:val="both"/>
      </w:pPr>
      <w:r w:rsidRPr="00FE34D4">
        <w:t>……………………………………- Wójta Gminy Mirzec / Zastępcę Wójta Gminy Mirzec</w:t>
      </w:r>
    </w:p>
    <w:p w14:paraId="11E17958" w14:textId="77777777" w:rsidR="003A35AA" w:rsidRPr="00FE34D4" w:rsidRDefault="003A35AA" w:rsidP="003A35AA">
      <w:pPr>
        <w:pStyle w:val="Akapitzlist"/>
        <w:numPr>
          <w:ilvl w:val="0"/>
          <w:numId w:val="19"/>
        </w:numPr>
        <w:jc w:val="both"/>
      </w:pPr>
      <w:r w:rsidRPr="00FE34D4">
        <w:t>Użytkownik: ................................................. reprezentowany przez .......................................</w:t>
      </w:r>
    </w:p>
    <w:p w14:paraId="11F8D2E7" w14:textId="77777777" w:rsidR="003A35AA" w:rsidRPr="00FE34D4" w:rsidRDefault="003A35AA" w:rsidP="003A35AA">
      <w:pPr>
        <w:pStyle w:val="Akapitzlist"/>
        <w:numPr>
          <w:ilvl w:val="0"/>
          <w:numId w:val="19"/>
        </w:numPr>
        <w:jc w:val="both"/>
      </w:pPr>
      <w:r w:rsidRPr="00FE34D4">
        <w:t>Wykonawca jako Gwarant: ............................ reprezentowany przez .....................................</w:t>
      </w:r>
    </w:p>
    <w:p w14:paraId="11BFA8A9" w14:textId="77777777" w:rsidR="003A35AA" w:rsidRPr="00FE34D4" w:rsidRDefault="003A35AA" w:rsidP="003A35AA">
      <w:pPr>
        <w:pStyle w:val="Akapitzlist"/>
        <w:numPr>
          <w:ilvl w:val="0"/>
          <w:numId w:val="19"/>
        </w:numPr>
        <w:jc w:val="both"/>
      </w:pPr>
      <w:r w:rsidRPr="00FE34D4">
        <w:t>Umowa (Nr, z dnia) .....................................................................................................</w:t>
      </w:r>
    </w:p>
    <w:p w14:paraId="00B60C7A" w14:textId="77777777" w:rsidR="003A35AA" w:rsidRPr="00FE34D4" w:rsidRDefault="003A35AA" w:rsidP="003A35AA">
      <w:pPr>
        <w:pStyle w:val="Akapitzlist"/>
        <w:numPr>
          <w:ilvl w:val="0"/>
          <w:numId w:val="19"/>
        </w:numPr>
        <w:jc w:val="both"/>
      </w:pPr>
      <w:r w:rsidRPr="00FE34D4">
        <w:t>Charakterystyka techniczna przedmiotu umowy zwanego dalej przedmiotem gwarancji:</w:t>
      </w:r>
    </w:p>
    <w:p w14:paraId="630956D2" w14:textId="77777777" w:rsidR="003A35AA" w:rsidRPr="00FE34D4" w:rsidRDefault="003A35AA" w:rsidP="003A35AA">
      <w:pPr>
        <w:ind w:firstLine="360"/>
        <w:contextualSpacing/>
        <w:jc w:val="both"/>
      </w:pPr>
      <w:r w:rsidRPr="00FE34D4">
        <w:t>..........................................................................................................................................………… Data odbioru końcowego zrealizowanego przedmiotu umowy (dzień, miesiąc, rok): ………………</w:t>
      </w:r>
    </w:p>
    <w:p w14:paraId="7854A076" w14:textId="77777777" w:rsidR="003A35AA" w:rsidRPr="00FE34D4" w:rsidRDefault="003A35AA" w:rsidP="003A35AA">
      <w:pPr>
        <w:pStyle w:val="Akapitzlist"/>
        <w:numPr>
          <w:ilvl w:val="0"/>
          <w:numId w:val="19"/>
        </w:numPr>
        <w:jc w:val="both"/>
      </w:pPr>
      <w:r w:rsidRPr="00FE34D4">
        <w:t>Ogólne warunki gwarancji i jakości:</w:t>
      </w:r>
    </w:p>
    <w:p w14:paraId="619CC2EE" w14:textId="77777777" w:rsidR="003A35AA" w:rsidRPr="00FE34D4" w:rsidRDefault="003A35AA" w:rsidP="003A35AA">
      <w:pPr>
        <w:pStyle w:val="Akapitzlist"/>
        <w:numPr>
          <w:ilvl w:val="0"/>
          <w:numId w:val="2"/>
        </w:numPr>
        <w:jc w:val="both"/>
        <w:rPr>
          <w:vanish/>
        </w:rPr>
      </w:pPr>
    </w:p>
    <w:p w14:paraId="55EF0C3C" w14:textId="77777777" w:rsidR="003A35AA" w:rsidRPr="00FE34D4" w:rsidRDefault="003A35AA" w:rsidP="003A35AA">
      <w:pPr>
        <w:pStyle w:val="Akapitzlist"/>
        <w:numPr>
          <w:ilvl w:val="0"/>
          <w:numId w:val="2"/>
        </w:numPr>
        <w:jc w:val="both"/>
        <w:rPr>
          <w:vanish/>
        </w:rPr>
      </w:pPr>
    </w:p>
    <w:p w14:paraId="4EB54997" w14:textId="77777777" w:rsidR="003A35AA" w:rsidRPr="00FE34D4" w:rsidRDefault="003A35AA" w:rsidP="003A35AA">
      <w:pPr>
        <w:pStyle w:val="Akapitzlist"/>
        <w:numPr>
          <w:ilvl w:val="0"/>
          <w:numId w:val="2"/>
        </w:numPr>
        <w:jc w:val="both"/>
        <w:rPr>
          <w:vanish/>
        </w:rPr>
      </w:pPr>
    </w:p>
    <w:p w14:paraId="1BD4FFFF" w14:textId="77777777" w:rsidR="003A35AA" w:rsidRPr="00FE34D4" w:rsidRDefault="003A35AA" w:rsidP="003A35AA">
      <w:pPr>
        <w:pStyle w:val="Akapitzlist"/>
        <w:numPr>
          <w:ilvl w:val="0"/>
          <w:numId w:val="2"/>
        </w:numPr>
        <w:jc w:val="both"/>
        <w:rPr>
          <w:vanish/>
        </w:rPr>
      </w:pPr>
    </w:p>
    <w:p w14:paraId="556DA0D1" w14:textId="77777777" w:rsidR="003A35AA" w:rsidRPr="00FE34D4" w:rsidRDefault="003A35AA" w:rsidP="003A35AA">
      <w:pPr>
        <w:pStyle w:val="Akapitzlist"/>
        <w:numPr>
          <w:ilvl w:val="0"/>
          <w:numId w:val="2"/>
        </w:numPr>
        <w:jc w:val="both"/>
        <w:rPr>
          <w:vanish/>
        </w:rPr>
      </w:pPr>
    </w:p>
    <w:p w14:paraId="69BF6131" w14:textId="77777777" w:rsidR="003A35AA" w:rsidRPr="00FE34D4" w:rsidRDefault="003A35AA" w:rsidP="003A35AA">
      <w:pPr>
        <w:pStyle w:val="Akapitzlist"/>
        <w:numPr>
          <w:ilvl w:val="0"/>
          <w:numId w:val="2"/>
        </w:numPr>
        <w:jc w:val="both"/>
        <w:rPr>
          <w:vanish/>
        </w:rPr>
      </w:pPr>
    </w:p>
    <w:p w14:paraId="6E008AE3" w14:textId="77777777" w:rsidR="003A35AA" w:rsidRPr="00FE34D4" w:rsidRDefault="003A35AA" w:rsidP="003A35AA">
      <w:pPr>
        <w:pStyle w:val="Akapitzlist"/>
        <w:numPr>
          <w:ilvl w:val="0"/>
          <w:numId w:val="2"/>
        </w:numPr>
        <w:jc w:val="both"/>
        <w:rPr>
          <w:vanish/>
        </w:rPr>
      </w:pPr>
    </w:p>
    <w:p w14:paraId="25DD0A7F" w14:textId="77777777" w:rsidR="003A35AA" w:rsidRPr="00FE34D4" w:rsidRDefault="003A35AA" w:rsidP="003A35AA">
      <w:pPr>
        <w:pStyle w:val="Akapitzlist"/>
        <w:numPr>
          <w:ilvl w:val="0"/>
          <w:numId w:val="2"/>
        </w:numPr>
        <w:jc w:val="both"/>
        <w:rPr>
          <w:vanish/>
        </w:rPr>
      </w:pPr>
    </w:p>
    <w:p w14:paraId="2BE8707F" w14:textId="67055858" w:rsidR="003A35AA" w:rsidRPr="00FE34D4" w:rsidRDefault="003A35AA" w:rsidP="00E54BC2">
      <w:pPr>
        <w:pStyle w:val="Akapitzlist"/>
        <w:numPr>
          <w:ilvl w:val="1"/>
          <w:numId w:val="14"/>
        </w:numPr>
        <w:jc w:val="both"/>
      </w:pPr>
      <w:r w:rsidRPr="00FE34D4">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FE34D4" w:rsidRDefault="003A35AA" w:rsidP="00E54BC2">
      <w:pPr>
        <w:pStyle w:val="Akapitzlist"/>
        <w:numPr>
          <w:ilvl w:val="1"/>
          <w:numId w:val="14"/>
        </w:numPr>
        <w:jc w:val="both"/>
      </w:pPr>
      <w:r w:rsidRPr="00FE34D4">
        <w:t>Wykonawca (Gwarant) ponosi odpowiedzialność z tytułu gwarancji jakości za wady fizyczne zmniejszające wartość użytkową, techniczną i estetyczną wykonanych robót.</w:t>
      </w:r>
    </w:p>
    <w:p w14:paraId="52D63297" w14:textId="77777777" w:rsidR="003A35AA" w:rsidRPr="00FE34D4" w:rsidRDefault="003A35AA" w:rsidP="00E54BC2">
      <w:pPr>
        <w:pStyle w:val="Akapitzlist"/>
        <w:numPr>
          <w:ilvl w:val="1"/>
          <w:numId w:val="14"/>
        </w:numPr>
        <w:ind w:left="993" w:hanging="567"/>
        <w:jc w:val="both"/>
      </w:pPr>
      <w:r w:rsidRPr="00FE34D4">
        <w:t xml:space="preserve">Okres gwarancji wynosi …… lat, licząc od dnia spisania protokołu odbioru końcowego, </w:t>
      </w:r>
    </w:p>
    <w:p w14:paraId="7E5FAAC3" w14:textId="77777777" w:rsidR="003A35AA" w:rsidRPr="00FE34D4" w:rsidRDefault="003A35AA" w:rsidP="00E54BC2">
      <w:pPr>
        <w:pStyle w:val="Akapitzlist"/>
        <w:numPr>
          <w:ilvl w:val="1"/>
          <w:numId w:val="14"/>
        </w:numPr>
        <w:ind w:left="993" w:hanging="567"/>
        <w:jc w:val="both"/>
      </w:pPr>
      <w:r w:rsidRPr="00FE34D4">
        <w:t>W przypadku ujawnienia się w okresie gwarancyjnym wady i/lub usterki, okres gwarancji jakości zostaje przedłużony o okres od momentu zgłoszenia wady i/lub usterki do momentu jej skutecznego usunięcia.</w:t>
      </w:r>
    </w:p>
    <w:p w14:paraId="3726E7DD" w14:textId="77777777" w:rsidR="003A35AA" w:rsidRPr="00FE34D4" w:rsidRDefault="003A35AA" w:rsidP="00E54BC2">
      <w:pPr>
        <w:pStyle w:val="Akapitzlist"/>
        <w:numPr>
          <w:ilvl w:val="1"/>
          <w:numId w:val="14"/>
        </w:numPr>
        <w:ind w:left="993" w:hanging="567"/>
        <w:jc w:val="both"/>
      </w:pPr>
      <w:r w:rsidRPr="00FE34D4">
        <w:t>Okres gwarancji biegnie od nowa w przypadku wymiany elementu na nowy, wolny od wad</w:t>
      </w:r>
      <w:r w:rsidRPr="00FE34D4">
        <w:br/>
        <w:t>i/lub usterek, a także w przypadku dokonania istotnych napraw elementu.</w:t>
      </w:r>
    </w:p>
    <w:p w14:paraId="6A99C7D9" w14:textId="77777777" w:rsidR="003A35AA" w:rsidRPr="00FE34D4" w:rsidRDefault="003A35AA" w:rsidP="00E54BC2">
      <w:pPr>
        <w:pStyle w:val="Akapitzlist"/>
        <w:numPr>
          <w:ilvl w:val="1"/>
          <w:numId w:val="14"/>
        </w:numPr>
        <w:ind w:left="993" w:hanging="567"/>
        <w:jc w:val="both"/>
      </w:pPr>
      <w:r w:rsidRPr="00FE34D4">
        <w:t>Nie podlegają uprawnieniom z tytułu gwarancji wady i/lub usterki powstałe na skutek:</w:t>
      </w:r>
    </w:p>
    <w:p w14:paraId="2894C360" w14:textId="77777777" w:rsidR="003A35AA" w:rsidRPr="00FE34D4" w:rsidRDefault="003A35AA" w:rsidP="00E54BC2">
      <w:pPr>
        <w:pStyle w:val="Akapitzlist"/>
        <w:numPr>
          <w:ilvl w:val="2"/>
          <w:numId w:val="14"/>
        </w:numPr>
        <w:jc w:val="both"/>
      </w:pPr>
      <w:r w:rsidRPr="00FE34D4">
        <w:t>siły wyższej, pod pojęciem której strony utrzymują: stan wojny, stan klęski żywiołowej i strajk generalny,</w:t>
      </w:r>
    </w:p>
    <w:p w14:paraId="6E17F0CC" w14:textId="77777777" w:rsidR="003A35AA" w:rsidRPr="00FE34D4" w:rsidRDefault="003A35AA" w:rsidP="00E54BC2">
      <w:pPr>
        <w:pStyle w:val="Akapitzlist"/>
        <w:numPr>
          <w:ilvl w:val="2"/>
          <w:numId w:val="14"/>
        </w:numPr>
        <w:ind w:left="1440"/>
        <w:jc w:val="both"/>
      </w:pPr>
      <w:r w:rsidRPr="00FE34D4">
        <w:t>normalnego zużycia obiektu lub jego części,</w:t>
      </w:r>
    </w:p>
    <w:p w14:paraId="277DA16C" w14:textId="77777777" w:rsidR="003A35AA" w:rsidRPr="00FE34D4" w:rsidRDefault="003A35AA" w:rsidP="00E54BC2">
      <w:pPr>
        <w:pStyle w:val="Akapitzlist"/>
        <w:numPr>
          <w:ilvl w:val="2"/>
          <w:numId w:val="14"/>
        </w:numPr>
        <w:ind w:left="1440"/>
        <w:jc w:val="both"/>
      </w:pPr>
      <w:r w:rsidRPr="00FE34D4">
        <w:t>działania osób trzecich (dewastacja),</w:t>
      </w:r>
    </w:p>
    <w:p w14:paraId="19A66183" w14:textId="77777777" w:rsidR="003A35AA" w:rsidRPr="00FE34D4" w:rsidRDefault="003A35AA" w:rsidP="00E54BC2">
      <w:pPr>
        <w:pStyle w:val="Akapitzlist"/>
        <w:numPr>
          <w:ilvl w:val="2"/>
          <w:numId w:val="14"/>
        </w:numPr>
        <w:ind w:left="1440"/>
        <w:jc w:val="both"/>
      </w:pPr>
      <w:r w:rsidRPr="00FE34D4">
        <w:t>szkód wynikłych z winy Użytkownika, a szczególnie na skutek niewłaściwej konserwacji i użytkowania obiektu w sposób niezgodny z instrukcją lub zasadami eksploatacji.</w:t>
      </w:r>
    </w:p>
    <w:p w14:paraId="1EF797B0" w14:textId="11DE481E" w:rsidR="003A35AA" w:rsidRPr="00FE34D4" w:rsidRDefault="003A35AA" w:rsidP="003A35AA">
      <w:pPr>
        <w:pStyle w:val="Akapitzlist"/>
        <w:numPr>
          <w:ilvl w:val="0"/>
          <w:numId w:val="68"/>
        </w:numPr>
        <w:jc w:val="both"/>
      </w:pPr>
      <w:r w:rsidRPr="00FE34D4">
        <w:lastRenderedPageBreak/>
        <w:t>Obowiązki Wykonawcy</w:t>
      </w:r>
      <w:r w:rsidR="00E54BC2" w:rsidRPr="00FE34D4">
        <w:t>:</w:t>
      </w:r>
    </w:p>
    <w:p w14:paraId="1B82FE27" w14:textId="77777777" w:rsidR="003A35AA" w:rsidRPr="00FE34D4" w:rsidRDefault="003A35AA" w:rsidP="003A35AA">
      <w:pPr>
        <w:pStyle w:val="Akapitzlist"/>
        <w:numPr>
          <w:ilvl w:val="1"/>
          <w:numId w:val="69"/>
        </w:numPr>
        <w:jc w:val="both"/>
      </w:pPr>
      <w:r w:rsidRPr="00FE34D4">
        <w:t>Wykonawca (Gwarant) zobowiązuje się do nieodpłatnego usunięcia wad i/lub usterek zgłoszonych przez Zamawiającego lub Użytkownika, w okresie trwania gwarancji w następujących terminach:</w:t>
      </w:r>
    </w:p>
    <w:p w14:paraId="0B5CCF06" w14:textId="77777777" w:rsidR="003A35AA" w:rsidRPr="00FE34D4" w:rsidRDefault="003A35AA" w:rsidP="003A35AA">
      <w:pPr>
        <w:pStyle w:val="Akapitzlist"/>
        <w:numPr>
          <w:ilvl w:val="2"/>
          <w:numId w:val="70"/>
        </w:numPr>
        <w:jc w:val="both"/>
      </w:pPr>
      <w:r w:rsidRPr="00FE34D4">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FE34D4" w:rsidRDefault="003A35AA" w:rsidP="003A35AA">
      <w:pPr>
        <w:pStyle w:val="Akapitzlist"/>
        <w:numPr>
          <w:ilvl w:val="2"/>
          <w:numId w:val="70"/>
        </w:numPr>
        <w:ind w:left="1440"/>
        <w:jc w:val="both"/>
      </w:pPr>
      <w:r w:rsidRPr="00FE34D4">
        <w:t>wad i/lub usterek urządzeń infrastruktury technicznej, w tym sieci i instalacji - w terminie</w:t>
      </w:r>
      <w:r w:rsidR="00E54BC2" w:rsidRPr="00FE34D4">
        <w:t xml:space="preserve"> </w:t>
      </w:r>
      <w:r w:rsidRPr="00FE34D4">
        <w:t>5 dni od daty zgłoszenia,</w:t>
      </w:r>
    </w:p>
    <w:p w14:paraId="57F67E40" w14:textId="77777777" w:rsidR="003A35AA" w:rsidRPr="00FE34D4" w:rsidRDefault="003A35AA" w:rsidP="003A35AA">
      <w:pPr>
        <w:pStyle w:val="Akapitzlist"/>
        <w:numPr>
          <w:ilvl w:val="2"/>
          <w:numId w:val="70"/>
        </w:numPr>
        <w:ind w:left="1440"/>
        <w:jc w:val="both"/>
      </w:pPr>
      <w:r w:rsidRPr="00FE34D4">
        <w:t>w pozostałych przypadkach - w terminie 14 dni od daty zgłoszenia, jeżeli strony nie uzgodniły innego terminu.</w:t>
      </w:r>
    </w:p>
    <w:p w14:paraId="265644BB" w14:textId="1E8FC824" w:rsidR="003A35AA" w:rsidRPr="00FE34D4" w:rsidRDefault="00E54BC2" w:rsidP="00E54BC2">
      <w:pPr>
        <w:pStyle w:val="Akapitzlist"/>
        <w:numPr>
          <w:ilvl w:val="1"/>
          <w:numId w:val="17"/>
        </w:numPr>
        <w:jc w:val="both"/>
      </w:pPr>
      <w:r w:rsidRPr="00FE34D4">
        <w:t xml:space="preserve"> </w:t>
      </w:r>
      <w:r w:rsidR="003A35AA" w:rsidRPr="00FE34D4">
        <w:t>Jeżeli usunięcie wady i/lub usterki nie będzie możliwe we wskazanych terminach, Wykonawca (Gwarant) wystąpi z wnioskiem o ich przedłużenie z podaniem przyczyn zmiany tych terminów.</w:t>
      </w:r>
    </w:p>
    <w:p w14:paraId="56977E7E" w14:textId="6E036493" w:rsidR="003A35AA" w:rsidRPr="00FE34D4" w:rsidRDefault="003A35AA" w:rsidP="00E54BC2">
      <w:pPr>
        <w:pStyle w:val="Akapitzlist"/>
        <w:numPr>
          <w:ilvl w:val="1"/>
          <w:numId w:val="17"/>
        </w:numPr>
        <w:jc w:val="both"/>
      </w:pPr>
      <w:r w:rsidRPr="00FE34D4">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FE34D4" w:rsidRDefault="003A35AA" w:rsidP="00E54BC2">
      <w:pPr>
        <w:pStyle w:val="Akapitzlist"/>
        <w:numPr>
          <w:ilvl w:val="1"/>
          <w:numId w:val="17"/>
        </w:numPr>
        <w:ind w:left="851" w:hanging="502"/>
        <w:jc w:val="both"/>
      </w:pPr>
      <w:r w:rsidRPr="00FE34D4">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sidRPr="00FE34D4">
        <w:t>8</w:t>
      </w:r>
      <w:r w:rsidRPr="00FE34D4">
        <w:t>.2 pod rygorem skutków prawnych.</w:t>
      </w:r>
    </w:p>
    <w:p w14:paraId="038D4864" w14:textId="77777777" w:rsidR="003A35AA" w:rsidRPr="00FE34D4" w:rsidRDefault="003A35AA" w:rsidP="00E54BC2">
      <w:pPr>
        <w:pStyle w:val="Akapitzlist"/>
        <w:numPr>
          <w:ilvl w:val="1"/>
          <w:numId w:val="17"/>
        </w:numPr>
        <w:ind w:left="851" w:hanging="502"/>
        <w:jc w:val="both"/>
      </w:pPr>
      <w:r w:rsidRPr="00FE34D4">
        <w:t>Udzielana gwarancja nie obejmuje serwisu specjalistycznego. Jeżeli taki serwis jest wymagany zgodnie z Dokumentacją Techniczno-Ruchową to Użytkownik zleci odpowiednią usługę serwisową.</w:t>
      </w:r>
    </w:p>
    <w:p w14:paraId="5E1ED4E1" w14:textId="77777777" w:rsidR="003A35AA" w:rsidRPr="00FE34D4" w:rsidRDefault="003A35AA" w:rsidP="00E54BC2">
      <w:pPr>
        <w:pStyle w:val="Akapitzlist"/>
        <w:numPr>
          <w:ilvl w:val="0"/>
          <w:numId w:val="17"/>
        </w:numPr>
        <w:jc w:val="both"/>
      </w:pPr>
      <w:r w:rsidRPr="00FE34D4">
        <w:t>Odpowiedzialność Wykonawcy.</w:t>
      </w:r>
    </w:p>
    <w:p w14:paraId="5FD9B08D" w14:textId="77777777" w:rsidR="003A35AA" w:rsidRPr="00FE34D4" w:rsidRDefault="003A35AA" w:rsidP="003A35AA">
      <w:pPr>
        <w:pStyle w:val="Akapitzlist"/>
        <w:numPr>
          <w:ilvl w:val="0"/>
          <w:numId w:val="71"/>
        </w:numPr>
        <w:jc w:val="both"/>
      </w:pPr>
      <w:r w:rsidRPr="00FE34D4">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FE34D4" w:rsidRDefault="003A35AA" w:rsidP="003A35AA">
      <w:pPr>
        <w:pStyle w:val="Akapitzlist"/>
        <w:numPr>
          <w:ilvl w:val="0"/>
          <w:numId w:val="71"/>
        </w:numPr>
        <w:jc w:val="both"/>
      </w:pPr>
      <w:r w:rsidRPr="00FE34D4">
        <w:t>Wykonawca (Gwarant) niezależnie od udzielonej gwarancji jakości, ponosi odpowiedzialność z tytułu rękojmi za wady obiektu budowlanego / robót budowlanych.</w:t>
      </w:r>
    </w:p>
    <w:p w14:paraId="4B8A2AB7" w14:textId="77777777" w:rsidR="003A35AA" w:rsidRPr="00FE34D4" w:rsidRDefault="003A35AA" w:rsidP="00E54BC2">
      <w:pPr>
        <w:pStyle w:val="Akapitzlist"/>
        <w:numPr>
          <w:ilvl w:val="0"/>
          <w:numId w:val="17"/>
        </w:numPr>
        <w:jc w:val="both"/>
      </w:pPr>
      <w:r w:rsidRPr="00FE34D4">
        <w:t>Obowiązki Użytkownika/ Zamawiającego.</w:t>
      </w:r>
    </w:p>
    <w:p w14:paraId="0E95907D" w14:textId="77777777" w:rsidR="003A35AA" w:rsidRPr="00FE34D4" w:rsidRDefault="003A35AA" w:rsidP="003A35AA">
      <w:pPr>
        <w:ind w:left="426"/>
        <w:contextualSpacing/>
      </w:pPr>
      <w:r w:rsidRPr="00FE34D4">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FE34D4" w:rsidRDefault="003A35AA" w:rsidP="00E54BC2">
      <w:pPr>
        <w:pStyle w:val="Akapitzlist"/>
        <w:numPr>
          <w:ilvl w:val="0"/>
          <w:numId w:val="17"/>
        </w:numPr>
        <w:jc w:val="both"/>
      </w:pPr>
      <w:r w:rsidRPr="00FE34D4">
        <w:t>Przeglądy gwarancyjne.</w:t>
      </w:r>
    </w:p>
    <w:p w14:paraId="720A3556" w14:textId="77777777" w:rsidR="003A35AA" w:rsidRPr="00FE34D4" w:rsidRDefault="003A35AA" w:rsidP="003A35AA">
      <w:pPr>
        <w:pStyle w:val="Akapitzlist"/>
        <w:numPr>
          <w:ilvl w:val="1"/>
          <w:numId w:val="72"/>
        </w:numPr>
        <w:tabs>
          <w:tab w:val="left" w:pos="993"/>
        </w:tabs>
        <w:jc w:val="both"/>
      </w:pPr>
      <w:r w:rsidRPr="00FE34D4">
        <w:t>Komisyjne przeglądy gwarancyjne odbywać się będą:</w:t>
      </w:r>
    </w:p>
    <w:p w14:paraId="0CAD1B4F" w14:textId="77777777" w:rsidR="003A35AA" w:rsidRPr="00FE34D4" w:rsidRDefault="003A35AA" w:rsidP="003A35AA">
      <w:pPr>
        <w:pStyle w:val="Akapitzlist"/>
        <w:numPr>
          <w:ilvl w:val="0"/>
          <w:numId w:val="3"/>
        </w:numPr>
        <w:ind w:left="1211"/>
        <w:jc w:val="both"/>
      </w:pPr>
      <w:r w:rsidRPr="00FE34D4">
        <w:t>po pierwszym roku obowiązywania gwarancji jakości,</w:t>
      </w:r>
    </w:p>
    <w:p w14:paraId="67FD4AF0" w14:textId="77777777" w:rsidR="003A35AA" w:rsidRPr="00FE34D4" w:rsidRDefault="003A35AA" w:rsidP="003A35AA">
      <w:pPr>
        <w:pStyle w:val="Akapitzlist"/>
        <w:numPr>
          <w:ilvl w:val="0"/>
          <w:numId w:val="3"/>
        </w:numPr>
        <w:ind w:left="1211"/>
        <w:jc w:val="both"/>
      </w:pPr>
      <w:r w:rsidRPr="00FE34D4">
        <w:t>minimum na 3 miesiące przed upływem terminu ….- letniej gwarancji,</w:t>
      </w:r>
    </w:p>
    <w:p w14:paraId="7B30BD97" w14:textId="77777777" w:rsidR="003A35AA" w:rsidRPr="00FE34D4" w:rsidRDefault="003A35AA" w:rsidP="003A35AA">
      <w:pPr>
        <w:pStyle w:val="Akapitzlist"/>
        <w:numPr>
          <w:ilvl w:val="0"/>
          <w:numId w:val="3"/>
        </w:numPr>
        <w:ind w:left="1211"/>
        <w:jc w:val="both"/>
      </w:pPr>
      <w:r w:rsidRPr="00FE34D4">
        <w:t>w każdym przypadku wystąpienia sytuacji awaryjnej, np. nieszczelność grzejników c.o., przeciek przez dach, nieszczelność okien itp.</w:t>
      </w:r>
    </w:p>
    <w:p w14:paraId="17E632FC" w14:textId="77777777" w:rsidR="003A35AA" w:rsidRPr="00FE34D4" w:rsidRDefault="003A35AA" w:rsidP="003A35AA">
      <w:pPr>
        <w:pStyle w:val="Akapitzlist"/>
        <w:numPr>
          <w:ilvl w:val="1"/>
          <w:numId w:val="72"/>
        </w:numPr>
        <w:ind w:left="851" w:hanging="502"/>
        <w:jc w:val="both"/>
      </w:pPr>
      <w:r w:rsidRPr="00FE34D4">
        <w:t xml:space="preserve">Datę, godzinę i miejsce dokonania przeglądu gwarancyjnego wyznacza Zamawiający </w:t>
      </w:r>
      <w:r w:rsidRPr="00FE34D4">
        <w:rPr>
          <w:rFonts w:eastAsia="Calibri"/>
          <w:lang w:eastAsia="en-US"/>
        </w:rPr>
        <w:t>(Uprawniony)</w:t>
      </w:r>
      <w:r w:rsidRPr="00FE34D4">
        <w:t xml:space="preserve"> zawiadamiając o tym Użytkownika</w:t>
      </w:r>
      <w:r w:rsidRPr="00FE34D4">
        <w:rPr>
          <w:rFonts w:eastAsia="Calibri"/>
          <w:lang w:eastAsia="en-US"/>
        </w:rPr>
        <w:t xml:space="preserve"> </w:t>
      </w:r>
      <w:r w:rsidRPr="00FE34D4">
        <w:t xml:space="preserve"> i Wykonawcę (Gwaranta) na piśmie z co najmniej 3 dniowym wyprzedzeniem.</w:t>
      </w:r>
    </w:p>
    <w:p w14:paraId="753E9B07" w14:textId="77777777" w:rsidR="003A35AA" w:rsidRPr="00FE34D4" w:rsidRDefault="003A35AA" w:rsidP="003A35AA">
      <w:pPr>
        <w:pStyle w:val="Akapitzlist"/>
        <w:numPr>
          <w:ilvl w:val="1"/>
          <w:numId w:val="72"/>
        </w:numPr>
        <w:ind w:left="851" w:hanging="502"/>
        <w:jc w:val="both"/>
      </w:pPr>
      <w:r w:rsidRPr="00FE34D4">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FE34D4" w:rsidRDefault="003A35AA" w:rsidP="003A35AA">
      <w:pPr>
        <w:pStyle w:val="Akapitzlist"/>
        <w:numPr>
          <w:ilvl w:val="1"/>
          <w:numId w:val="72"/>
        </w:numPr>
        <w:ind w:left="851" w:hanging="502"/>
        <w:jc w:val="both"/>
      </w:pPr>
      <w:r w:rsidRPr="00FE34D4">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FE34D4" w:rsidRDefault="003A35AA" w:rsidP="003A35AA">
      <w:pPr>
        <w:pStyle w:val="Akapitzlist"/>
        <w:numPr>
          <w:ilvl w:val="0"/>
          <w:numId w:val="72"/>
        </w:numPr>
        <w:jc w:val="both"/>
      </w:pPr>
      <w:r w:rsidRPr="00FE34D4">
        <w:t>Komunikacja.</w:t>
      </w:r>
    </w:p>
    <w:p w14:paraId="0651C051" w14:textId="60E96FF1" w:rsidR="003A35AA" w:rsidRPr="00FE34D4" w:rsidRDefault="00C1638A" w:rsidP="00E54BC2">
      <w:pPr>
        <w:pStyle w:val="Akapitzlist"/>
        <w:numPr>
          <w:ilvl w:val="1"/>
          <w:numId w:val="75"/>
        </w:numPr>
        <w:jc w:val="both"/>
      </w:pPr>
      <w:r w:rsidRPr="00FE34D4">
        <w:lastRenderedPageBreak/>
        <w:t xml:space="preserve"> </w:t>
      </w:r>
      <w:r w:rsidR="003A35AA" w:rsidRPr="00FE34D4">
        <w:t xml:space="preserve">O 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sidRPr="00FE34D4">
        <w:t>8</w:t>
      </w:r>
      <w:r w:rsidR="003A35AA" w:rsidRPr="00FE34D4">
        <w:t>.1.</w:t>
      </w:r>
    </w:p>
    <w:p w14:paraId="094B94CF" w14:textId="24092A87" w:rsidR="003A35AA" w:rsidRPr="00FE34D4" w:rsidRDefault="003A35AA" w:rsidP="00C1638A">
      <w:pPr>
        <w:pStyle w:val="Akapitzlist"/>
        <w:numPr>
          <w:ilvl w:val="1"/>
          <w:numId w:val="75"/>
        </w:numPr>
        <w:jc w:val="both"/>
      </w:pPr>
      <w:r w:rsidRPr="00FE34D4">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FE34D4" w:rsidRDefault="003A35AA" w:rsidP="00E54BC2">
      <w:pPr>
        <w:pStyle w:val="Akapitzlist"/>
        <w:numPr>
          <w:ilvl w:val="1"/>
          <w:numId w:val="75"/>
        </w:numPr>
        <w:ind w:left="851" w:hanging="502"/>
        <w:jc w:val="both"/>
      </w:pPr>
      <w:r w:rsidRPr="00FE34D4">
        <w:t xml:space="preserve">Wszelka komunikacja pomiędzy stronami prowadzona w formie pisemnej przesyłana będzie </w:t>
      </w:r>
      <w:r w:rsidRPr="00FE34D4">
        <w:br/>
        <w:t>na adres:</w:t>
      </w:r>
    </w:p>
    <w:p w14:paraId="7A3BFE4E" w14:textId="77777777" w:rsidR="003A35AA" w:rsidRPr="00FE34D4" w:rsidRDefault="003A35AA" w:rsidP="003A35AA">
      <w:pPr>
        <w:pStyle w:val="Akapitzlist"/>
        <w:numPr>
          <w:ilvl w:val="0"/>
          <w:numId w:val="4"/>
        </w:numPr>
        <w:jc w:val="both"/>
      </w:pPr>
      <w:r w:rsidRPr="00FE34D4">
        <w:t>Wykonawcy (Gwaranta): .....................................................................................</w:t>
      </w:r>
    </w:p>
    <w:p w14:paraId="6A97E06F" w14:textId="77777777" w:rsidR="003A35AA" w:rsidRPr="00FE34D4" w:rsidRDefault="003A35AA" w:rsidP="003A35AA">
      <w:pPr>
        <w:pStyle w:val="Akapitzlist"/>
        <w:numPr>
          <w:ilvl w:val="0"/>
          <w:numId w:val="4"/>
        </w:numPr>
        <w:jc w:val="both"/>
      </w:pPr>
      <w:r w:rsidRPr="00FE34D4">
        <w:t>Zamawiającego (Uprawnionego): Gmina Mirzec, Mirzec Stary 9, 27-220 Mirzec,</w:t>
      </w:r>
    </w:p>
    <w:p w14:paraId="5F89E3F4" w14:textId="77777777" w:rsidR="003A35AA" w:rsidRPr="00FE34D4" w:rsidRDefault="003A35AA" w:rsidP="003A35AA">
      <w:pPr>
        <w:pStyle w:val="Akapitzlist"/>
        <w:numPr>
          <w:ilvl w:val="0"/>
          <w:numId w:val="4"/>
        </w:numPr>
        <w:jc w:val="both"/>
      </w:pPr>
      <w:r w:rsidRPr="00FE34D4">
        <w:t>Użytkownika ……………………………………………………………………</w:t>
      </w:r>
    </w:p>
    <w:p w14:paraId="47FAFB7B" w14:textId="3E609881" w:rsidR="003A35AA" w:rsidRPr="00FE34D4" w:rsidRDefault="003A35AA" w:rsidP="00E54BC2">
      <w:pPr>
        <w:pStyle w:val="Akapitzlist"/>
        <w:numPr>
          <w:ilvl w:val="1"/>
          <w:numId w:val="75"/>
        </w:numPr>
        <w:ind w:left="851" w:hanging="502"/>
        <w:jc w:val="both"/>
      </w:pPr>
      <w:r w:rsidRPr="00FE34D4">
        <w:t>O zmianach w danych adresowych, o których mowa w pkt 1</w:t>
      </w:r>
      <w:r w:rsidR="00E54BC2" w:rsidRPr="00FE34D4">
        <w:t>2</w:t>
      </w:r>
      <w:r w:rsidRPr="00FE34D4">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FE34D4" w:rsidRDefault="003A35AA" w:rsidP="00E54BC2">
      <w:pPr>
        <w:pStyle w:val="Akapitzlist"/>
        <w:numPr>
          <w:ilvl w:val="0"/>
          <w:numId w:val="75"/>
        </w:numPr>
        <w:jc w:val="both"/>
      </w:pPr>
      <w:r w:rsidRPr="00FE34D4">
        <w:t>Postanowienia końcowe:</w:t>
      </w:r>
    </w:p>
    <w:p w14:paraId="2D7DED82" w14:textId="6CEFEDC1" w:rsidR="003A35AA" w:rsidRPr="00FE34D4" w:rsidRDefault="003A35AA" w:rsidP="00E54BC2">
      <w:pPr>
        <w:pStyle w:val="Akapitzlist"/>
        <w:numPr>
          <w:ilvl w:val="1"/>
          <w:numId w:val="75"/>
        </w:numPr>
        <w:ind w:left="851" w:hanging="502"/>
        <w:jc w:val="both"/>
      </w:pPr>
      <w:r w:rsidRPr="00FE34D4">
        <w:t xml:space="preserve">W sprawach nie uregulowanych niniejszą kartą gwarancyjną zastosowanie mają odpowiednie przepisy Kodeksu cywilnego oraz </w:t>
      </w:r>
      <w:r w:rsidR="00E54BC2" w:rsidRPr="00FE34D4">
        <w:t>P</w:t>
      </w:r>
      <w:r w:rsidRPr="00FE34D4">
        <w:t>rawa zamówień publicznych.</w:t>
      </w:r>
    </w:p>
    <w:p w14:paraId="530D715D" w14:textId="77777777" w:rsidR="003A35AA" w:rsidRPr="00FE34D4" w:rsidRDefault="003A35AA" w:rsidP="00E54BC2">
      <w:pPr>
        <w:pStyle w:val="Akapitzlist"/>
        <w:numPr>
          <w:ilvl w:val="1"/>
          <w:numId w:val="75"/>
        </w:numPr>
        <w:ind w:left="851" w:hanging="502"/>
        <w:jc w:val="both"/>
      </w:pPr>
      <w:r w:rsidRPr="00FE34D4">
        <w:t>Wszelkie zmiany niniejszej karty gwarancyjnej wymagają formy pisemnej pod rygorem nieważności.</w:t>
      </w:r>
    </w:p>
    <w:p w14:paraId="45C2E529" w14:textId="77777777" w:rsidR="003A35AA" w:rsidRPr="00FE34D4" w:rsidRDefault="003A35AA" w:rsidP="003A35AA">
      <w:pPr>
        <w:jc w:val="both"/>
      </w:pPr>
    </w:p>
    <w:p w14:paraId="60DE30B5" w14:textId="77777777" w:rsidR="003A35AA" w:rsidRPr="00FE34D4" w:rsidRDefault="003A35AA" w:rsidP="003A35AA">
      <w:pPr>
        <w:jc w:val="both"/>
      </w:pPr>
    </w:p>
    <w:p w14:paraId="46FF6F4A" w14:textId="77777777" w:rsidR="003A35AA" w:rsidRPr="00FE34D4" w:rsidRDefault="003A35AA" w:rsidP="003A35AA">
      <w:pPr>
        <w:jc w:val="both"/>
      </w:pPr>
      <w:r w:rsidRPr="00FE34D4">
        <w:t>Warunki gwarancji podpisali:</w:t>
      </w:r>
    </w:p>
    <w:p w14:paraId="505D3410" w14:textId="77777777" w:rsidR="003A35AA" w:rsidRPr="00FE34D4" w:rsidRDefault="003A35AA" w:rsidP="003A35AA">
      <w:pPr>
        <w:jc w:val="both"/>
      </w:pPr>
      <w:r w:rsidRPr="00FE34D4">
        <w:t>Udzielający gwarancji jakości upoważniony przedstawiciel Wykonawcy (Gwaranta):</w:t>
      </w:r>
    </w:p>
    <w:p w14:paraId="22A31CE9" w14:textId="77777777" w:rsidR="003A35AA" w:rsidRPr="00FE34D4" w:rsidRDefault="003A35AA" w:rsidP="003A35AA">
      <w:pPr>
        <w:jc w:val="both"/>
      </w:pPr>
    </w:p>
    <w:p w14:paraId="6698DAFA" w14:textId="0DEA6E71" w:rsidR="003A35AA" w:rsidRPr="00FE34D4" w:rsidRDefault="003A35AA" w:rsidP="003A35AA">
      <w:pPr>
        <w:ind w:left="6381" w:firstLine="709"/>
      </w:pPr>
      <w:r w:rsidRPr="00FE34D4">
        <w:t>..........................................</w:t>
      </w:r>
    </w:p>
    <w:p w14:paraId="11159BD7" w14:textId="77777777" w:rsidR="003A35AA" w:rsidRPr="00FE34D4" w:rsidRDefault="003A35AA" w:rsidP="003A35AA">
      <w:pPr>
        <w:ind w:left="7090" w:firstLine="709"/>
        <w:contextualSpacing/>
      </w:pPr>
      <w:r w:rsidRPr="00FE34D4">
        <w:t>(podpis)</w:t>
      </w:r>
    </w:p>
    <w:p w14:paraId="0508339E" w14:textId="77777777" w:rsidR="003A35AA" w:rsidRPr="00FE34D4" w:rsidRDefault="003A35AA" w:rsidP="003A35AA">
      <w:pPr>
        <w:contextualSpacing/>
      </w:pPr>
      <w:r w:rsidRPr="00FE34D4">
        <w:t>Przyjmujący gwarancję jakości:</w:t>
      </w:r>
    </w:p>
    <w:p w14:paraId="26B0E3D4" w14:textId="77777777" w:rsidR="003A35AA" w:rsidRPr="00FE34D4" w:rsidRDefault="003A35AA" w:rsidP="003A35AA">
      <w:pPr>
        <w:pStyle w:val="Akapitzlist"/>
        <w:numPr>
          <w:ilvl w:val="0"/>
          <w:numId w:val="1"/>
        </w:numPr>
      </w:pPr>
      <w:r w:rsidRPr="00FE34D4">
        <w:t>przedstawiciel Zamawiającego (Uprawnionego):</w:t>
      </w:r>
    </w:p>
    <w:p w14:paraId="6B211507" w14:textId="77777777" w:rsidR="003A35AA" w:rsidRPr="00FE34D4" w:rsidRDefault="003A35AA" w:rsidP="003A35AA"/>
    <w:p w14:paraId="6F30A5A7" w14:textId="7039A20E" w:rsidR="003A35AA" w:rsidRPr="00FE34D4" w:rsidRDefault="003A35AA" w:rsidP="003A35AA">
      <w:pPr>
        <w:ind w:left="6381" w:firstLine="709"/>
        <w:contextualSpacing/>
      </w:pPr>
      <w:r w:rsidRPr="00FE34D4">
        <w:t>..........................................</w:t>
      </w:r>
    </w:p>
    <w:p w14:paraId="384FD81A" w14:textId="77777777" w:rsidR="003A35AA" w:rsidRPr="00FE34D4" w:rsidRDefault="003A35AA" w:rsidP="003A35AA">
      <w:pPr>
        <w:ind w:left="7090" w:firstLine="709"/>
        <w:contextualSpacing/>
      </w:pPr>
      <w:r w:rsidRPr="00FE34D4">
        <w:t>(podpis)</w:t>
      </w:r>
    </w:p>
    <w:p w14:paraId="6A222E97" w14:textId="77777777" w:rsidR="003A35AA" w:rsidRPr="00FE34D4" w:rsidRDefault="003A35AA" w:rsidP="003A35AA">
      <w:pPr>
        <w:contextualSpacing/>
      </w:pPr>
    </w:p>
    <w:p w14:paraId="3C624C32" w14:textId="77777777" w:rsidR="003A35AA" w:rsidRPr="00FE34D4" w:rsidRDefault="003A35AA" w:rsidP="003A35AA">
      <w:pPr>
        <w:pStyle w:val="Akapitzlist"/>
        <w:numPr>
          <w:ilvl w:val="0"/>
          <w:numId w:val="1"/>
        </w:numPr>
      </w:pPr>
      <w:r w:rsidRPr="00FE34D4">
        <w:t>przedstawiciel Użytkownika:</w:t>
      </w:r>
    </w:p>
    <w:p w14:paraId="2211DEE0" w14:textId="308F6465" w:rsidR="003A35AA" w:rsidRPr="00FE34D4" w:rsidRDefault="003A35AA" w:rsidP="003A35AA">
      <w:pPr>
        <w:ind w:left="6381" w:firstLine="709"/>
      </w:pPr>
      <w:r w:rsidRPr="00FE34D4">
        <w:t>..........................................</w:t>
      </w:r>
    </w:p>
    <w:p w14:paraId="22A00082" w14:textId="77777777" w:rsidR="003A35AA" w:rsidRPr="00FE34D4" w:rsidRDefault="003A35AA" w:rsidP="003A35AA">
      <w:pPr>
        <w:ind w:left="7090" w:firstLine="709"/>
        <w:contextualSpacing/>
      </w:pPr>
      <w:r w:rsidRPr="00FE34D4">
        <w:t>(podpis)</w:t>
      </w:r>
    </w:p>
    <w:p w14:paraId="4E6AA047" w14:textId="77777777" w:rsidR="005D2926" w:rsidRPr="00FE34D4" w:rsidRDefault="005D2926" w:rsidP="005D2926">
      <w:pPr>
        <w:contextualSpacing/>
      </w:pPr>
    </w:p>
    <w:p w14:paraId="6B93A63F" w14:textId="77777777" w:rsidR="005D2926" w:rsidRPr="00FE34D4" w:rsidRDefault="005D2926" w:rsidP="005D2926">
      <w:pPr>
        <w:contextualSpacing/>
      </w:pPr>
    </w:p>
    <w:p w14:paraId="1A5DB2A7" w14:textId="77777777" w:rsidR="005D2926" w:rsidRPr="00FE34D4" w:rsidRDefault="005D2926" w:rsidP="005D2926">
      <w:pPr>
        <w:contextualSpacing/>
      </w:pPr>
    </w:p>
    <w:p w14:paraId="179B7C93" w14:textId="77777777" w:rsidR="005D2926" w:rsidRPr="00FE34D4" w:rsidRDefault="005D2926" w:rsidP="005D2926">
      <w:pPr>
        <w:contextualSpacing/>
      </w:pPr>
    </w:p>
    <w:p w14:paraId="4306C6F4" w14:textId="77777777" w:rsidR="005D2926" w:rsidRPr="00FE34D4" w:rsidRDefault="005D2926" w:rsidP="005D2926">
      <w:pPr>
        <w:contextualSpacing/>
      </w:pPr>
    </w:p>
    <w:p w14:paraId="760B5747" w14:textId="77777777" w:rsidR="005D2926" w:rsidRPr="00FE34D4" w:rsidRDefault="005D2926" w:rsidP="005D2926">
      <w:pPr>
        <w:contextualSpacing/>
      </w:pPr>
    </w:p>
    <w:p w14:paraId="2C203A6D" w14:textId="77777777" w:rsidR="005D2926" w:rsidRPr="00FE34D4" w:rsidRDefault="005D2926" w:rsidP="005D2926">
      <w:pPr>
        <w:contextualSpacing/>
      </w:pPr>
    </w:p>
    <w:p w14:paraId="6B6E3658" w14:textId="77777777" w:rsidR="005D2926" w:rsidRPr="00FE34D4" w:rsidRDefault="005D2926" w:rsidP="005D2926">
      <w:pPr>
        <w:contextualSpacing/>
      </w:pPr>
    </w:p>
    <w:p w14:paraId="7E27CA7F" w14:textId="77777777" w:rsidR="005D2926" w:rsidRPr="00FE34D4" w:rsidRDefault="005D2926" w:rsidP="005D2926">
      <w:pPr>
        <w:contextualSpacing/>
      </w:pPr>
    </w:p>
    <w:p w14:paraId="57906624" w14:textId="77777777" w:rsidR="005D2926" w:rsidRPr="00FE34D4" w:rsidRDefault="005D2926" w:rsidP="005D2926">
      <w:pPr>
        <w:contextualSpacing/>
      </w:pPr>
    </w:p>
    <w:p w14:paraId="59AB6498" w14:textId="77777777" w:rsidR="005D2926" w:rsidRPr="00FE34D4" w:rsidRDefault="005D2926" w:rsidP="005D2926">
      <w:pPr>
        <w:contextualSpacing/>
      </w:pPr>
    </w:p>
    <w:p w14:paraId="1F3EFC2E" w14:textId="77777777" w:rsidR="005D2926" w:rsidRPr="00FE34D4" w:rsidRDefault="005D2926" w:rsidP="005D2926">
      <w:pPr>
        <w:contextualSpacing/>
      </w:pPr>
    </w:p>
    <w:p w14:paraId="4E5D25D6" w14:textId="77777777" w:rsidR="005D2926" w:rsidRPr="00FE34D4" w:rsidRDefault="005D2926" w:rsidP="005D2926">
      <w:pPr>
        <w:contextualSpacing/>
      </w:pPr>
    </w:p>
    <w:p w14:paraId="66815443" w14:textId="77777777" w:rsidR="005D2926" w:rsidRPr="00FE34D4" w:rsidRDefault="005D2926" w:rsidP="005D2926">
      <w:pPr>
        <w:contextualSpacing/>
      </w:pPr>
    </w:p>
    <w:p w14:paraId="0A8A8029" w14:textId="77777777" w:rsidR="005D2926" w:rsidRPr="00FE34D4" w:rsidRDefault="005D2926" w:rsidP="005D2926">
      <w:pPr>
        <w:contextualSpacing/>
      </w:pPr>
    </w:p>
    <w:p w14:paraId="7E6354FF" w14:textId="77777777" w:rsidR="005D2926" w:rsidRPr="00FE34D4" w:rsidRDefault="005D2926" w:rsidP="005D2926">
      <w:pPr>
        <w:contextualSpacing/>
      </w:pPr>
    </w:p>
    <w:p w14:paraId="43C0AC01" w14:textId="77777777" w:rsidR="005D2926" w:rsidRPr="00FE34D4" w:rsidRDefault="005D2926" w:rsidP="005D2926">
      <w:pPr>
        <w:contextualSpacing/>
      </w:pPr>
    </w:p>
    <w:p w14:paraId="51937575" w14:textId="77777777" w:rsidR="005D2926" w:rsidRPr="00FE34D4" w:rsidRDefault="005D2926" w:rsidP="005D2926">
      <w:pPr>
        <w:contextualSpacing/>
      </w:pPr>
    </w:p>
    <w:p w14:paraId="210DF434" w14:textId="77777777" w:rsidR="005D2926" w:rsidRPr="00FE34D4" w:rsidRDefault="005D2926" w:rsidP="005D2926">
      <w:pPr>
        <w:contextualSpacing/>
      </w:pPr>
    </w:p>
    <w:p w14:paraId="2F5E3B8B" w14:textId="77777777" w:rsidR="00900843" w:rsidRPr="00FE34D4" w:rsidRDefault="00900843" w:rsidP="00900843">
      <w:pPr>
        <w:jc w:val="right"/>
      </w:pPr>
    </w:p>
    <w:p w14:paraId="4D1F165E" w14:textId="77777777" w:rsidR="001179FA" w:rsidRPr="00FE34D4" w:rsidRDefault="001179FA">
      <w:r w:rsidRPr="00FE34D4">
        <w:br w:type="page"/>
      </w:r>
    </w:p>
    <w:p w14:paraId="3CA9E9F1" w14:textId="77777777" w:rsidR="002D3679" w:rsidRPr="00FE34D4" w:rsidRDefault="00900843" w:rsidP="00900843">
      <w:pPr>
        <w:jc w:val="right"/>
      </w:pPr>
      <w:r w:rsidRPr="00FE34D4">
        <w:lastRenderedPageBreak/>
        <w:t xml:space="preserve">Załącznik nr </w:t>
      </w:r>
      <w:r w:rsidR="00E2608F" w:rsidRPr="00FE34D4">
        <w:t>4</w:t>
      </w:r>
      <w:r w:rsidRPr="00FE34D4">
        <w:t xml:space="preserve"> do</w:t>
      </w:r>
      <w:r w:rsidR="00A84469" w:rsidRPr="00FE34D4">
        <w:t xml:space="preserve"> umowy nr </w:t>
      </w:r>
      <w:r w:rsidR="001179FA" w:rsidRPr="00FE34D4">
        <w:t>…………………………</w:t>
      </w:r>
    </w:p>
    <w:p w14:paraId="5D809B90" w14:textId="77777777" w:rsidR="00027F07" w:rsidRPr="00FE34D4" w:rsidRDefault="00027F07" w:rsidP="000C717D">
      <w:pPr>
        <w:jc w:val="right"/>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FE34D4" w:rsidRPr="00FE34D4"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62450308" w14:textId="68903A46" w:rsidR="00EC7630" w:rsidRPr="00FE34D4" w:rsidRDefault="00C15789" w:rsidP="00EC7630">
            <w:pPr>
              <w:pStyle w:val="Nagwek1"/>
              <w:rPr>
                <w:rFonts w:ascii="Times New Roman" w:hAnsi="Times New Roman"/>
                <w:lang w:val="x-none" w:eastAsia="x-none"/>
              </w:rPr>
            </w:pPr>
            <w:r w:rsidRPr="00FE34D4">
              <w:t>Zadanie</w:t>
            </w:r>
            <w:r w:rsidR="00903E6D" w:rsidRPr="00FE34D4">
              <w:t>:</w:t>
            </w:r>
            <w:r w:rsidR="006D36E4" w:rsidRPr="00FE34D4">
              <w:t xml:space="preserve"> </w:t>
            </w:r>
            <w:r w:rsidR="00DD5875" w:rsidRPr="00FE34D4">
              <w:t>„</w:t>
            </w:r>
            <w:r w:rsidR="00EC7630" w:rsidRPr="00FE34D4">
              <w:rPr>
                <w:rFonts w:ascii="Times New Roman" w:hAnsi="Times New Roman"/>
                <w:bCs/>
              </w:rPr>
              <w:t>Zintegrowana rewitalizacja centrum Mirca poprzez kompleksową odnowę kryzysowych terenów i obiektów w obszar rozwojowy- II etap rewitalizacji”</w:t>
            </w:r>
          </w:p>
          <w:p w14:paraId="1602F753" w14:textId="5AB8006D" w:rsidR="00C15789" w:rsidRPr="00FE34D4" w:rsidRDefault="001179FA" w:rsidP="00EC7630">
            <w:pPr>
              <w:jc w:val="center"/>
              <w:rPr>
                <w:b/>
                <w:bCs/>
              </w:rPr>
            </w:pPr>
            <w:r w:rsidRPr="00FE34D4">
              <w:rPr>
                <w:b/>
                <w:bCs/>
              </w:rPr>
              <w:t xml:space="preserve"> </w:t>
            </w:r>
          </w:p>
          <w:p w14:paraId="0AD6F748" w14:textId="77777777" w:rsidR="00903E6D" w:rsidRPr="00FE34D4" w:rsidRDefault="00903E6D" w:rsidP="00903E6D">
            <w:pPr>
              <w:pStyle w:val="Akapitzlist"/>
              <w:ind w:left="0"/>
              <w:rPr>
                <w:b/>
              </w:rPr>
            </w:pPr>
          </w:p>
          <w:p w14:paraId="73D94D9C" w14:textId="77777777" w:rsidR="00903E6D" w:rsidRPr="00FE34D4" w:rsidRDefault="00903E6D" w:rsidP="003E6388">
            <w:pPr>
              <w:ind w:firstLine="2902"/>
              <w:contextualSpacing/>
              <w:rPr>
                <w:b/>
                <w:bCs/>
              </w:rPr>
            </w:pPr>
          </w:p>
        </w:tc>
      </w:tr>
      <w:tr w:rsidR="00FE34D4" w:rsidRPr="00FE34D4"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FE34D4" w:rsidRDefault="000C717D" w:rsidP="000C717D">
            <w:pPr>
              <w:spacing w:line="480" w:lineRule="auto"/>
            </w:pPr>
            <w:r w:rsidRPr="00FE34D4">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5FF54C35" w:rsidR="000C717D" w:rsidRPr="00FE34D4" w:rsidRDefault="000C717D" w:rsidP="000C717D">
            <w:pPr>
              <w:spacing w:line="480" w:lineRule="auto"/>
            </w:pPr>
            <w:r w:rsidRPr="00FE34D4">
              <w:t>…………………………………………</w:t>
            </w:r>
          </w:p>
        </w:tc>
      </w:tr>
      <w:tr w:rsidR="00FE34D4" w:rsidRPr="00FE34D4"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FE34D4" w:rsidRDefault="000C717D" w:rsidP="000C717D">
            <w:pPr>
              <w:spacing w:line="480" w:lineRule="auto"/>
            </w:pPr>
            <w:r w:rsidRPr="00FE34D4">
              <w:t>Kierownik Budowy:</w:t>
            </w:r>
          </w:p>
        </w:tc>
        <w:tc>
          <w:tcPr>
            <w:tcW w:w="1818" w:type="pct"/>
            <w:gridSpan w:val="7"/>
            <w:tcBorders>
              <w:top w:val="nil"/>
              <w:left w:val="nil"/>
              <w:bottom w:val="nil"/>
              <w:right w:val="nil"/>
            </w:tcBorders>
            <w:shd w:val="clear" w:color="auto" w:fill="auto"/>
            <w:noWrap/>
            <w:vAlign w:val="center"/>
            <w:hideMark/>
          </w:tcPr>
          <w:p w14:paraId="2D775A42" w14:textId="60797BB2" w:rsidR="000C717D" w:rsidRPr="00FE34D4" w:rsidRDefault="000C717D" w:rsidP="000C717D">
            <w:pPr>
              <w:spacing w:line="480" w:lineRule="auto"/>
            </w:pPr>
            <w:r w:rsidRPr="00FE34D4">
              <w:t>…………………………………………</w:t>
            </w:r>
          </w:p>
        </w:tc>
      </w:tr>
      <w:tr w:rsidR="00FE34D4" w:rsidRPr="00FE34D4"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FE34D4" w:rsidRDefault="000C717D" w:rsidP="000C717D"/>
        </w:tc>
        <w:tc>
          <w:tcPr>
            <w:tcW w:w="737" w:type="pct"/>
            <w:gridSpan w:val="2"/>
            <w:tcBorders>
              <w:top w:val="nil"/>
              <w:left w:val="nil"/>
              <w:bottom w:val="nil"/>
              <w:right w:val="nil"/>
            </w:tcBorders>
            <w:shd w:val="clear" w:color="auto" w:fill="auto"/>
            <w:noWrap/>
            <w:vAlign w:val="center"/>
            <w:hideMark/>
          </w:tcPr>
          <w:p w14:paraId="7CE0EAE4" w14:textId="77777777" w:rsidR="000C717D" w:rsidRPr="00FE34D4" w:rsidRDefault="000C717D" w:rsidP="000C717D"/>
        </w:tc>
        <w:tc>
          <w:tcPr>
            <w:tcW w:w="717" w:type="pct"/>
            <w:gridSpan w:val="3"/>
            <w:tcBorders>
              <w:top w:val="nil"/>
              <w:left w:val="nil"/>
              <w:bottom w:val="nil"/>
              <w:right w:val="nil"/>
            </w:tcBorders>
            <w:shd w:val="clear" w:color="auto" w:fill="auto"/>
            <w:noWrap/>
            <w:vAlign w:val="center"/>
            <w:hideMark/>
          </w:tcPr>
          <w:p w14:paraId="5BA01D85" w14:textId="77777777" w:rsidR="000C717D" w:rsidRPr="00FE34D4" w:rsidRDefault="000C717D" w:rsidP="000C717D"/>
        </w:tc>
        <w:tc>
          <w:tcPr>
            <w:tcW w:w="667" w:type="pct"/>
            <w:gridSpan w:val="3"/>
            <w:tcBorders>
              <w:top w:val="nil"/>
              <w:left w:val="nil"/>
              <w:bottom w:val="nil"/>
              <w:right w:val="nil"/>
            </w:tcBorders>
            <w:shd w:val="clear" w:color="auto" w:fill="auto"/>
            <w:noWrap/>
            <w:vAlign w:val="center"/>
            <w:hideMark/>
          </w:tcPr>
          <w:p w14:paraId="2899585A" w14:textId="77777777" w:rsidR="000C717D" w:rsidRPr="00FE34D4" w:rsidRDefault="000C717D" w:rsidP="000C717D"/>
        </w:tc>
        <w:tc>
          <w:tcPr>
            <w:tcW w:w="835" w:type="pct"/>
            <w:tcBorders>
              <w:top w:val="nil"/>
              <w:left w:val="nil"/>
              <w:bottom w:val="nil"/>
              <w:right w:val="nil"/>
            </w:tcBorders>
            <w:shd w:val="clear" w:color="auto" w:fill="auto"/>
            <w:noWrap/>
            <w:vAlign w:val="center"/>
            <w:hideMark/>
          </w:tcPr>
          <w:p w14:paraId="1DDF30CA" w14:textId="77777777" w:rsidR="000C717D" w:rsidRPr="00FE34D4" w:rsidRDefault="000C717D" w:rsidP="000C717D"/>
        </w:tc>
      </w:tr>
      <w:tr w:rsidR="00FE34D4" w:rsidRPr="00FE34D4"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FE34D4" w:rsidRDefault="000C717D" w:rsidP="000C717D">
            <w:pPr>
              <w:jc w:val="center"/>
              <w:rPr>
                <w:b/>
                <w:bCs/>
              </w:rPr>
            </w:pPr>
            <w:r w:rsidRPr="00FE34D4">
              <w:rPr>
                <w:b/>
                <w:bCs/>
              </w:rPr>
              <w:t>KARTA ZATWIERDZENIA MATERIAŁÓW I URZĄDZEŃ DO WBUDOWANIA - WZÓR</w:t>
            </w:r>
          </w:p>
        </w:tc>
      </w:tr>
      <w:tr w:rsidR="00FE34D4" w:rsidRPr="00FE34D4"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FE34D4" w:rsidRDefault="000C717D" w:rsidP="000C717D"/>
        </w:tc>
        <w:tc>
          <w:tcPr>
            <w:tcW w:w="737" w:type="pct"/>
            <w:gridSpan w:val="2"/>
            <w:tcBorders>
              <w:top w:val="nil"/>
              <w:left w:val="nil"/>
              <w:bottom w:val="nil"/>
              <w:right w:val="nil"/>
            </w:tcBorders>
            <w:shd w:val="clear" w:color="auto" w:fill="auto"/>
            <w:noWrap/>
            <w:vAlign w:val="center"/>
            <w:hideMark/>
          </w:tcPr>
          <w:p w14:paraId="664C83FA" w14:textId="77777777" w:rsidR="000C717D" w:rsidRPr="00FE34D4" w:rsidRDefault="000C717D" w:rsidP="000C717D"/>
        </w:tc>
        <w:tc>
          <w:tcPr>
            <w:tcW w:w="72" w:type="pct"/>
            <w:tcBorders>
              <w:top w:val="nil"/>
              <w:left w:val="nil"/>
              <w:bottom w:val="nil"/>
              <w:right w:val="nil"/>
            </w:tcBorders>
            <w:shd w:val="clear" w:color="auto" w:fill="auto"/>
            <w:noWrap/>
            <w:vAlign w:val="center"/>
            <w:hideMark/>
          </w:tcPr>
          <w:p w14:paraId="2070064F" w14:textId="77777777" w:rsidR="000C717D" w:rsidRPr="00FE34D4" w:rsidRDefault="000C717D" w:rsidP="000C717D"/>
        </w:tc>
        <w:tc>
          <w:tcPr>
            <w:tcW w:w="1312" w:type="pct"/>
            <w:gridSpan w:val="5"/>
            <w:tcBorders>
              <w:top w:val="nil"/>
              <w:left w:val="nil"/>
              <w:bottom w:val="nil"/>
              <w:right w:val="nil"/>
            </w:tcBorders>
            <w:shd w:val="clear" w:color="auto" w:fill="auto"/>
            <w:noWrap/>
            <w:vAlign w:val="center"/>
            <w:hideMark/>
          </w:tcPr>
          <w:p w14:paraId="04AED22E" w14:textId="77777777" w:rsidR="000C717D" w:rsidRPr="00FE34D4" w:rsidRDefault="000C717D" w:rsidP="000C717D"/>
        </w:tc>
        <w:tc>
          <w:tcPr>
            <w:tcW w:w="835" w:type="pct"/>
            <w:tcBorders>
              <w:top w:val="nil"/>
              <w:left w:val="nil"/>
              <w:bottom w:val="nil"/>
              <w:right w:val="nil"/>
            </w:tcBorders>
            <w:shd w:val="clear" w:color="auto" w:fill="auto"/>
            <w:noWrap/>
            <w:vAlign w:val="center"/>
            <w:hideMark/>
          </w:tcPr>
          <w:p w14:paraId="41C1DB25" w14:textId="77777777" w:rsidR="000C717D" w:rsidRPr="00FE34D4" w:rsidRDefault="000C717D" w:rsidP="000C717D"/>
        </w:tc>
      </w:tr>
      <w:tr w:rsidR="00FE34D4" w:rsidRPr="00FE34D4"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FE34D4" w:rsidRDefault="000C717D" w:rsidP="000C717D">
            <w:pPr>
              <w:rPr>
                <w:b/>
                <w:bCs/>
              </w:rPr>
            </w:pPr>
            <w:r w:rsidRPr="00FE34D4">
              <w:rPr>
                <w:b/>
                <w:bCs/>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FE34D4" w:rsidRDefault="000C717D" w:rsidP="000C717D">
            <w:pPr>
              <w:rPr>
                <w:b/>
                <w:bCs/>
              </w:rPr>
            </w:pPr>
            <w:r w:rsidRPr="00FE34D4">
              <w:rPr>
                <w:b/>
                <w:bCs/>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FE34D4" w:rsidRDefault="000C717D" w:rsidP="000C717D">
            <w:pPr>
              <w:rPr>
                <w:b/>
                <w:bCs/>
              </w:rPr>
            </w:pPr>
            <w:r w:rsidRPr="00FE34D4">
              <w:rPr>
                <w:b/>
                <w:bCs/>
              </w:rPr>
              <w:t>Liczba Załączników: ……..</w:t>
            </w:r>
          </w:p>
        </w:tc>
      </w:tr>
      <w:tr w:rsidR="00FE34D4" w:rsidRPr="00FE34D4"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FE34D4" w:rsidRDefault="000C717D" w:rsidP="000C717D">
            <w:r w:rsidRPr="00FE34D4">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FE34D4" w:rsidRDefault="000C717D" w:rsidP="000C717D">
            <w:r w:rsidRPr="00FE34D4">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FE34D4" w:rsidRDefault="000C717D" w:rsidP="000C717D">
            <w:r w:rsidRPr="00FE34D4">
              <w:t>Specyfikacja atestów, homologacje, certyfikaty, potwierdzenie zgodności wyrobu z normami, DTR</w:t>
            </w:r>
          </w:p>
        </w:tc>
      </w:tr>
      <w:tr w:rsidR="00FE34D4" w:rsidRPr="00FE34D4"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FE34D4" w:rsidRDefault="000C717D" w:rsidP="000C717D">
            <w:pPr>
              <w:rPr>
                <w:b/>
                <w:bCs/>
              </w:rPr>
            </w:pPr>
            <w:r w:rsidRPr="00FE34D4">
              <w:rPr>
                <w:b/>
                <w:bCs/>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FE34D4" w:rsidRDefault="000C717D" w:rsidP="000C717D">
            <w:pPr>
              <w:rPr>
                <w:b/>
                <w:bCs/>
              </w:rPr>
            </w:pPr>
            <w:r w:rsidRPr="00FE34D4">
              <w:rPr>
                <w:b/>
                <w:bCs/>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FE34D4" w:rsidRDefault="000C717D" w:rsidP="000C717D">
            <w:r w:rsidRPr="00FE34D4">
              <w:t> </w:t>
            </w:r>
          </w:p>
        </w:tc>
      </w:tr>
      <w:tr w:rsidR="00FE34D4" w:rsidRPr="00FE34D4"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FE34D4" w:rsidRDefault="000C717D" w:rsidP="000C717D">
            <w:r w:rsidRPr="00FE34D4">
              <w:t>Powyższe zatwierdzenie materiału nie powodu</w:t>
            </w:r>
            <w:r w:rsidR="00C15789" w:rsidRPr="00FE34D4">
              <w:t>je zmiany kosztów</w:t>
            </w:r>
            <w:r w:rsidRPr="00FE34D4">
              <w:t xml:space="preserve"> robót.</w:t>
            </w:r>
          </w:p>
        </w:tc>
      </w:tr>
      <w:tr w:rsidR="00FE34D4" w:rsidRPr="00FE34D4"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FE34D4" w:rsidRDefault="000C717D" w:rsidP="000C717D"/>
        </w:tc>
        <w:tc>
          <w:tcPr>
            <w:tcW w:w="737" w:type="pct"/>
            <w:gridSpan w:val="2"/>
            <w:tcBorders>
              <w:top w:val="nil"/>
              <w:left w:val="nil"/>
              <w:bottom w:val="nil"/>
              <w:right w:val="nil"/>
            </w:tcBorders>
            <w:shd w:val="clear" w:color="auto" w:fill="auto"/>
            <w:noWrap/>
            <w:vAlign w:val="bottom"/>
            <w:hideMark/>
          </w:tcPr>
          <w:p w14:paraId="156D8A92" w14:textId="77777777" w:rsidR="000C717D" w:rsidRPr="00FE34D4" w:rsidRDefault="000C717D" w:rsidP="000C717D"/>
        </w:tc>
        <w:tc>
          <w:tcPr>
            <w:tcW w:w="717" w:type="pct"/>
            <w:gridSpan w:val="3"/>
            <w:tcBorders>
              <w:top w:val="nil"/>
              <w:left w:val="nil"/>
              <w:bottom w:val="nil"/>
              <w:right w:val="nil"/>
            </w:tcBorders>
            <w:shd w:val="clear" w:color="auto" w:fill="auto"/>
            <w:noWrap/>
            <w:vAlign w:val="bottom"/>
            <w:hideMark/>
          </w:tcPr>
          <w:p w14:paraId="2669C3DB" w14:textId="77777777" w:rsidR="000C717D" w:rsidRPr="00FE34D4" w:rsidRDefault="000C717D" w:rsidP="000C717D"/>
        </w:tc>
        <w:tc>
          <w:tcPr>
            <w:tcW w:w="667" w:type="pct"/>
            <w:gridSpan w:val="3"/>
            <w:tcBorders>
              <w:top w:val="nil"/>
              <w:left w:val="nil"/>
              <w:bottom w:val="nil"/>
              <w:right w:val="nil"/>
            </w:tcBorders>
            <w:shd w:val="clear" w:color="auto" w:fill="auto"/>
            <w:noWrap/>
            <w:vAlign w:val="bottom"/>
            <w:hideMark/>
          </w:tcPr>
          <w:p w14:paraId="428B609B" w14:textId="77777777" w:rsidR="000C717D" w:rsidRPr="00FE34D4" w:rsidRDefault="000C717D" w:rsidP="000C717D"/>
        </w:tc>
        <w:tc>
          <w:tcPr>
            <w:tcW w:w="835" w:type="pct"/>
            <w:tcBorders>
              <w:top w:val="nil"/>
              <w:left w:val="nil"/>
              <w:bottom w:val="nil"/>
              <w:right w:val="nil"/>
            </w:tcBorders>
            <w:shd w:val="clear" w:color="auto" w:fill="auto"/>
            <w:noWrap/>
            <w:vAlign w:val="bottom"/>
            <w:hideMark/>
          </w:tcPr>
          <w:p w14:paraId="7805EF0D" w14:textId="77777777" w:rsidR="000C717D" w:rsidRPr="00FE34D4" w:rsidRDefault="000C717D" w:rsidP="000C717D"/>
        </w:tc>
      </w:tr>
      <w:tr w:rsidR="00FE34D4" w:rsidRPr="00FE34D4"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FE34D4" w:rsidRDefault="000C717D" w:rsidP="000C717D">
            <w:pPr>
              <w:jc w:val="center"/>
              <w:rPr>
                <w:b/>
                <w:bCs/>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FE34D4" w:rsidRDefault="000C717D" w:rsidP="000C717D">
            <w:pPr>
              <w:jc w:val="center"/>
              <w:rPr>
                <w:b/>
                <w:bCs/>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FE34D4" w:rsidRDefault="000C717D" w:rsidP="000C717D"/>
        </w:tc>
        <w:tc>
          <w:tcPr>
            <w:tcW w:w="835" w:type="pct"/>
            <w:tcBorders>
              <w:top w:val="nil"/>
              <w:left w:val="nil"/>
              <w:bottom w:val="nil"/>
              <w:right w:val="nil"/>
            </w:tcBorders>
            <w:shd w:val="clear" w:color="auto" w:fill="auto"/>
            <w:noWrap/>
            <w:vAlign w:val="bottom"/>
            <w:hideMark/>
          </w:tcPr>
          <w:p w14:paraId="3D6DBF07" w14:textId="77777777" w:rsidR="000C717D" w:rsidRPr="00FE34D4" w:rsidRDefault="000C717D" w:rsidP="000C717D"/>
        </w:tc>
      </w:tr>
      <w:tr w:rsidR="00FE34D4" w:rsidRPr="00FE34D4"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FE34D4" w:rsidRDefault="000C717D" w:rsidP="000C717D">
            <w:pPr>
              <w:rPr>
                <w:b/>
                <w:bCs/>
              </w:rPr>
            </w:pPr>
            <w:r w:rsidRPr="00FE34D4">
              <w:rPr>
                <w:b/>
                <w:bCs/>
              </w:rPr>
              <w:t xml:space="preserve">ZGŁASZAJĄCY: </w:t>
            </w:r>
          </w:p>
          <w:p w14:paraId="6BC82694" w14:textId="77777777" w:rsidR="000C717D" w:rsidRPr="00FE34D4" w:rsidRDefault="000C717D" w:rsidP="000C717D">
            <w:pPr>
              <w:rPr>
                <w:b/>
                <w:bCs/>
              </w:rPr>
            </w:pPr>
          </w:p>
          <w:p w14:paraId="787CFC1D" w14:textId="77777777" w:rsidR="000C717D" w:rsidRPr="00FE34D4" w:rsidRDefault="000C717D" w:rsidP="000C717D">
            <w:pPr>
              <w:rPr>
                <w:b/>
                <w:bCs/>
              </w:rPr>
            </w:pPr>
            <w:r w:rsidRPr="00FE34D4">
              <w:rPr>
                <w:b/>
                <w:bCs/>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FE34D4" w:rsidRDefault="000C717D" w:rsidP="000C717D">
            <w:pPr>
              <w:jc w:val="center"/>
              <w:rPr>
                <w:b/>
                <w:bCs/>
              </w:rPr>
            </w:pPr>
            <w:r w:rsidRPr="00FE34D4">
              <w:rPr>
                <w:b/>
                <w:bCs/>
              </w:rPr>
              <w:t xml:space="preserve">……………………………………………………. </w:t>
            </w:r>
          </w:p>
        </w:tc>
      </w:tr>
      <w:tr w:rsidR="00FE34D4" w:rsidRPr="00FE34D4"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FE34D4" w:rsidRDefault="000C717D" w:rsidP="000C717D">
            <w:pPr>
              <w:rPr>
                <w:i/>
                <w:iCs/>
              </w:rPr>
            </w:pPr>
            <w:r w:rsidRPr="00FE34D4">
              <w:rPr>
                <w:i/>
                <w:iCs/>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FE34D4" w:rsidRDefault="000C717D" w:rsidP="000C717D">
            <w:pPr>
              <w:jc w:val="center"/>
              <w:rPr>
                <w:i/>
                <w:iCs/>
              </w:rPr>
            </w:pPr>
            <w:r w:rsidRPr="00FE34D4">
              <w:rPr>
                <w:i/>
                <w:iCs/>
              </w:rPr>
              <w:t>(upoważniony przedstawiciel Wykonawcy)</w:t>
            </w:r>
          </w:p>
        </w:tc>
      </w:tr>
      <w:tr w:rsidR="00FE34D4" w:rsidRPr="00FE34D4"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FE34D4" w:rsidRDefault="000C717D" w:rsidP="000C717D">
            <w:pPr>
              <w:jc w:val="cente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FE34D4"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FE34D4" w:rsidRDefault="000C717D" w:rsidP="000C717D">
            <w:pPr>
              <w:rPr>
                <w:i/>
                <w:iCs/>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FE34D4" w:rsidRDefault="000C717D" w:rsidP="000C717D">
            <w:pPr>
              <w:rPr>
                <w:i/>
                <w:iCs/>
              </w:rPr>
            </w:pPr>
          </w:p>
        </w:tc>
        <w:tc>
          <w:tcPr>
            <w:tcW w:w="835" w:type="pct"/>
            <w:tcBorders>
              <w:top w:val="nil"/>
              <w:left w:val="nil"/>
              <w:bottom w:val="nil"/>
              <w:right w:val="nil"/>
            </w:tcBorders>
            <w:shd w:val="clear" w:color="auto" w:fill="auto"/>
            <w:noWrap/>
            <w:vAlign w:val="bottom"/>
            <w:hideMark/>
          </w:tcPr>
          <w:p w14:paraId="1FEA5BFE" w14:textId="77777777" w:rsidR="000C717D" w:rsidRPr="00FE34D4" w:rsidRDefault="000C717D" w:rsidP="000C717D"/>
        </w:tc>
      </w:tr>
      <w:tr w:rsidR="00FE34D4" w:rsidRPr="00FE34D4"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FE34D4"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FE34D4"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FE34D4" w:rsidRDefault="000C717D" w:rsidP="000C717D">
            <w:pPr>
              <w:jc w:val="center"/>
              <w:rPr>
                <w:i/>
                <w:iCs/>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FE34D4" w:rsidRDefault="000C717D" w:rsidP="000C717D">
            <w:pPr>
              <w:jc w:val="center"/>
              <w:rPr>
                <w:i/>
                <w:iCs/>
              </w:rPr>
            </w:pPr>
          </w:p>
        </w:tc>
      </w:tr>
      <w:tr w:rsidR="00FE34D4" w:rsidRPr="00FE34D4"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FE34D4" w:rsidRDefault="000C717D" w:rsidP="000C717D">
            <w:r w:rsidRPr="00FE34D4">
              <w:rPr>
                <w:b/>
                <w:bCs/>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FE34D4" w:rsidRDefault="000C717D" w:rsidP="000C717D"/>
        </w:tc>
        <w:tc>
          <w:tcPr>
            <w:tcW w:w="2219" w:type="pct"/>
            <w:gridSpan w:val="7"/>
            <w:tcBorders>
              <w:top w:val="nil"/>
              <w:left w:val="nil"/>
              <w:bottom w:val="nil"/>
              <w:right w:val="nil"/>
            </w:tcBorders>
            <w:shd w:val="clear" w:color="auto" w:fill="auto"/>
            <w:noWrap/>
            <w:vAlign w:val="bottom"/>
            <w:hideMark/>
          </w:tcPr>
          <w:p w14:paraId="0B046B46" w14:textId="77777777" w:rsidR="000C717D" w:rsidRPr="00FE34D4" w:rsidRDefault="000C717D" w:rsidP="000C717D">
            <w:pPr>
              <w:jc w:val="center"/>
            </w:pPr>
          </w:p>
        </w:tc>
      </w:tr>
      <w:tr w:rsidR="00FE34D4" w:rsidRPr="00FE34D4"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FE34D4" w:rsidRDefault="000C717D" w:rsidP="000C717D">
            <w:pPr>
              <w:rPr>
                <w:b/>
                <w:bCs/>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FE34D4" w:rsidRDefault="000C717D" w:rsidP="000C717D"/>
        </w:tc>
        <w:tc>
          <w:tcPr>
            <w:tcW w:w="2219" w:type="pct"/>
            <w:gridSpan w:val="7"/>
            <w:tcBorders>
              <w:top w:val="nil"/>
              <w:left w:val="nil"/>
              <w:bottom w:val="nil"/>
              <w:right w:val="nil"/>
            </w:tcBorders>
            <w:shd w:val="clear" w:color="auto" w:fill="auto"/>
            <w:vAlign w:val="bottom"/>
            <w:hideMark/>
          </w:tcPr>
          <w:p w14:paraId="7D77857D" w14:textId="77777777" w:rsidR="000C717D" w:rsidRPr="00FE34D4" w:rsidRDefault="000C717D" w:rsidP="000C717D">
            <w:pPr>
              <w:jc w:val="center"/>
              <w:rPr>
                <w:i/>
                <w:iCs/>
              </w:rPr>
            </w:pPr>
          </w:p>
        </w:tc>
      </w:tr>
      <w:tr w:rsidR="00FE34D4" w:rsidRPr="00FE34D4"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FE34D4"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64989EE" w14:textId="77777777" w:rsidR="000C717D" w:rsidRPr="00FE34D4" w:rsidRDefault="000C717D" w:rsidP="000C717D"/>
        </w:tc>
        <w:tc>
          <w:tcPr>
            <w:tcW w:w="717" w:type="pct"/>
            <w:gridSpan w:val="3"/>
            <w:tcBorders>
              <w:top w:val="nil"/>
              <w:left w:val="nil"/>
              <w:bottom w:val="nil"/>
              <w:right w:val="nil"/>
            </w:tcBorders>
            <w:shd w:val="clear" w:color="auto" w:fill="auto"/>
            <w:vAlign w:val="bottom"/>
            <w:hideMark/>
          </w:tcPr>
          <w:p w14:paraId="3E3D2D34" w14:textId="77777777" w:rsidR="000C717D" w:rsidRPr="00FE34D4" w:rsidRDefault="000C717D" w:rsidP="000C717D"/>
        </w:tc>
        <w:tc>
          <w:tcPr>
            <w:tcW w:w="667" w:type="pct"/>
            <w:gridSpan w:val="3"/>
            <w:tcBorders>
              <w:top w:val="nil"/>
              <w:left w:val="nil"/>
              <w:bottom w:val="nil"/>
              <w:right w:val="nil"/>
            </w:tcBorders>
            <w:shd w:val="clear" w:color="auto" w:fill="auto"/>
            <w:vAlign w:val="bottom"/>
            <w:hideMark/>
          </w:tcPr>
          <w:p w14:paraId="4BFBF124" w14:textId="77777777" w:rsidR="000C717D" w:rsidRPr="00FE34D4" w:rsidRDefault="000C717D" w:rsidP="000C717D"/>
        </w:tc>
        <w:tc>
          <w:tcPr>
            <w:tcW w:w="835" w:type="pct"/>
            <w:tcBorders>
              <w:top w:val="nil"/>
              <w:left w:val="nil"/>
              <w:bottom w:val="nil"/>
              <w:right w:val="nil"/>
            </w:tcBorders>
            <w:shd w:val="clear" w:color="auto" w:fill="auto"/>
            <w:noWrap/>
            <w:vAlign w:val="bottom"/>
            <w:hideMark/>
          </w:tcPr>
          <w:p w14:paraId="1B5ED656" w14:textId="77777777" w:rsidR="000C717D" w:rsidRPr="00FE34D4" w:rsidRDefault="000C717D" w:rsidP="000C717D"/>
        </w:tc>
      </w:tr>
      <w:tr w:rsidR="00FE34D4" w:rsidRPr="00FE34D4"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FE34D4"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FE34D4" w:rsidRDefault="000C717D" w:rsidP="000C717D">
            <w:pPr>
              <w:rPr>
                <w:i/>
                <w:iCs/>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FE34D4" w:rsidRDefault="000C717D" w:rsidP="000C717D">
            <w:pPr>
              <w:jc w:val="center"/>
            </w:pPr>
            <w:r w:rsidRPr="00FE34D4">
              <w:t xml:space="preserve">……………………………………………………. </w:t>
            </w:r>
          </w:p>
        </w:tc>
      </w:tr>
      <w:tr w:rsidR="00FE34D4" w:rsidRPr="00FE34D4"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FE34D4" w:rsidRDefault="000C717D" w:rsidP="000C717D"/>
        </w:tc>
        <w:tc>
          <w:tcPr>
            <w:tcW w:w="737" w:type="pct"/>
            <w:gridSpan w:val="2"/>
            <w:tcBorders>
              <w:top w:val="nil"/>
              <w:left w:val="nil"/>
              <w:bottom w:val="nil"/>
              <w:right w:val="nil"/>
            </w:tcBorders>
            <w:shd w:val="clear" w:color="auto" w:fill="auto"/>
            <w:noWrap/>
            <w:vAlign w:val="bottom"/>
            <w:hideMark/>
          </w:tcPr>
          <w:p w14:paraId="36F3A133" w14:textId="77777777" w:rsidR="000C717D" w:rsidRPr="00FE34D4" w:rsidRDefault="000C717D" w:rsidP="000C717D"/>
        </w:tc>
        <w:tc>
          <w:tcPr>
            <w:tcW w:w="2219" w:type="pct"/>
            <w:gridSpan w:val="7"/>
            <w:tcBorders>
              <w:top w:val="nil"/>
              <w:left w:val="nil"/>
              <w:bottom w:val="nil"/>
              <w:right w:val="nil"/>
            </w:tcBorders>
            <w:shd w:val="clear" w:color="auto" w:fill="auto"/>
            <w:vAlign w:val="bottom"/>
            <w:hideMark/>
          </w:tcPr>
          <w:p w14:paraId="3B7BE87C" w14:textId="77777777" w:rsidR="000C717D" w:rsidRPr="00FE34D4" w:rsidRDefault="000C717D" w:rsidP="000C717D">
            <w:pPr>
              <w:jc w:val="center"/>
              <w:rPr>
                <w:i/>
                <w:iCs/>
              </w:rPr>
            </w:pPr>
            <w:r w:rsidRPr="00FE34D4">
              <w:rPr>
                <w:i/>
                <w:iCs/>
              </w:rPr>
              <w:t xml:space="preserve"> - Inspektor nadzoru inwestorskiego branży …………………………….</w:t>
            </w:r>
          </w:p>
        </w:tc>
      </w:tr>
      <w:tr w:rsidR="00FE34D4" w:rsidRPr="00FE34D4"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FE34D4"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355A157" w14:textId="77777777" w:rsidR="000C717D" w:rsidRPr="00FE34D4" w:rsidRDefault="000C717D" w:rsidP="000C717D">
            <w:pPr>
              <w:rPr>
                <w:b/>
                <w:bCs/>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FE34D4" w:rsidRDefault="000C717D" w:rsidP="000C717D">
            <w:pPr>
              <w:jc w:val="center"/>
              <w:rPr>
                <w:b/>
                <w:bCs/>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FE34D4" w:rsidRDefault="000C717D" w:rsidP="000C717D"/>
        </w:tc>
      </w:tr>
      <w:tr w:rsidR="00C15789" w:rsidRPr="00FE34D4"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FE34D4" w:rsidRDefault="001A4E47" w:rsidP="000C717D">
            <w:r w:rsidRPr="00FE34D4">
              <w:t>Mirzec,</w:t>
            </w:r>
            <w:r w:rsidR="000C717D" w:rsidRPr="00FE34D4">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FE34D4" w:rsidRDefault="000C717D" w:rsidP="000C717D"/>
        </w:tc>
        <w:tc>
          <w:tcPr>
            <w:tcW w:w="241" w:type="pct"/>
            <w:tcBorders>
              <w:top w:val="nil"/>
              <w:left w:val="nil"/>
              <w:bottom w:val="nil"/>
              <w:right w:val="nil"/>
            </w:tcBorders>
            <w:shd w:val="clear" w:color="auto" w:fill="auto"/>
            <w:vAlign w:val="bottom"/>
            <w:hideMark/>
          </w:tcPr>
          <w:p w14:paraId="40F3A411" w14:textId="77777777" w:rsidR="000C717D" w:rsidRPr="00FE34D4" w:rsidRDefault="000C717D" w:rsidP="000C717D"/>
        </w:tc>
        <w:tc>
          <w:tcPr>
            <w:tcW w:w="134" w:type="pct"/>
            <w:tcBorders>
              <w:top w:val="nil"/>
              <w:left w:val="nil"/>
              <w:bottom w:val="nil"/>
              <w:right w:val="nil"/>
            </w:tcBorders>
            <w:shd w:val="clear" w:color="auto" w:fill="auto"/>
            <w:vAlign w:val="bottom"/>
            <w:hideMark/>
          </w:tcPr>
          <w:p w14:paraId="5DE9FFC8" w14:textId="77777777" w:rsidR="000C717D" w:rsidRPr="00FE34D4" w:rsidRDefault="000C717D" w:rsidP="000C717D"/>
        </w:tc>
        <w:tc>
          <w:tcPr>
            <w:tcW w:w="113" w:type="pct"/>
            <w:tcBorders>
              <w:top w:val="nil"/>
              <w:left w:val="nil"/>
              <w:bottom w:val="nil"/>
              <w:right w:val="nil"/>
            </w:tcBorders>
            <w:shd w:val="clear" w:color="auto" w:fill="auto"/>
            <w:noWrap/>
            <w:vAlign w:val="bottom"/>
            <w:hideMark/>
          </w:tcPr>
          <w:p w14:paraId="7506932A" w14:textId="77777777" w:rsidR="000C717D" w:rsidRPr="00FE34D4" w:rsidRDefault="000C717D" w:rsidP="000C717D"/>
        </w:tc>
      </w:tr>
    </w:tbl>
    <w:p w14:paraId="36525D71" w14:textId="77777777" w:rsidR="000C717D" w:rsidRPr="00FE34D4" w:rsidRDefault="000C717D" w:rsidP="000C717D"/>
    <w:p w14:paraId="10D78F1F" w14:textId="77777777" w:rsidR="00C62C16" w:rsidRPr="00FE34D4" w:rsidRDefault="00C62C16" w:rsidP="000C717D">
      <w:pPr>
        <w:jc w:val="right"/>
      </w:pPr>
    </w:p>
    <w:p w14:paraId="389A4E49" w14:textId="77777777" w:rsidR="00E96C32" w:rsidRPr="00FE34D4" w:rsidRDefault="00E96C32" w:rsidP="000C717D">
      <w:pPr>
        <w:jc w:val="right"/>
      </w:pPr>
    </w:p>
    <w:p w14:paraId="12BA1EF0" w14:textId="77777777" w:rsidR="00C62C16" w:rsidRPr="00FE34D4" w:rsidRDefault="00C62C16" w:rsidP="000C717D">
      <w:pPr>
        <w:jc w:val="right"/>
      </w:pPr>
    </w:p>
    <w:p w14:paraId="09419D8E" w14:textId="77777777" w:rsidR="0095322C" w:rsidRPr="00FE34D4" w:rsidRDefault="0095322C">
      <w:r w:rsidRPr="00FE34D4">
        <w:br w:type="page"/>
      </w:r>
    </w:p>
    <w:p w14:paraId="35460530" w14:textId="77777777" w:rsidR="00E2608F" w:rsidRPr="00FE34D4" w:rsidRDefault="00E2608F" w:rsidP="00E2608F">
      <w:pPr>
        <w:jc w:val="right"/>
      </w:pPr>
      <w:r w:rsidRPr="00FE34D4">
        <w:lastRenderedPageBreak/>
        <w:t xml:space="preserve">Załącznik nr 5 do umowy </w:t>
      </w:r>
      <w:r w:rsidR="001A4E47" w:rsidRPr="00FE34D4">
        <w:t>nr</w:t>
      </w:r>
      <w:r w:rsidRPr="00FE34D4">
        <w:t>…</w:t>
      </w:r>
      <w:r w:rsidR="005D2926" w:rsidRPr="00FE34D4">
        <w:t>…………</w:t>
      </w:r>
    </w:p>
    <w:p w14:paraId="5A41C98B" w14:textId="74653A41" w:rsidR="00E2608F" w:rsidRPr="00FE34D4" w:rsidRDefault="00E2608F" w:rsidP="00E2608F">
      <w:pPr>
        <w:jc w:val="center"/>
      </w:pPr>
      <w:r w:rsidRPr="00FE34D4">
        <w:t xml:space="preserve">Zestawienie dotyczące wybudowanych środków trwałych </w:t>
      </w:r>
      <w:r w:rsidR="00522204" w:rsidRPr="00FE34D4">
        <w:t>–</w:t>
      </w:r>
      <w:r w:rsidRPr="00FE34D4">
        <w:t xml:space="preserve"> </w:t>
      </w:r>
      <w:r w:rsidR="00522204" w:rsidRPr="00FE34D4">
        <w:t xml:space="preserve">Przykładowy </w:t>
      </w:r>
      <w:r w:rsidRPr="00FE34D4">
        <w:t xml:space="preserve">WZÓR </w:t>
      </w:r>
      <w:r w:rsidR="00522204" w:rsidRPr="00FE34D4">
        <w:t>–</w:t>
      </w:r>
    </w:p>
    <w:p w14:paraId="47CF1A1C" w14:textId="0BE2A7D2" w:rsidR="00522204" w:rsidRPr="00FE34D4" w:rsidRDefault="00522204" w:rsidP="00E2608F">
      <w:pPr>
        <w:jc w:val="center"/>
      </w:pPr>
      <w:r w:rsidRPr="00FE34D4">
        <w:t>Dostosować do przedmiotu umowy</w:t>
      </w:r>
    </w:p>
    <w:tbl>
      <w:tblPr>
        <w:tblW w:w="1190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FE34D4" w:rsidRPr="00FE34D4" w14:paraId="51DA9490" w14:textId="77777777" w:rsidTr="00EC7630">
        <w:trPr>
          <w:trHeight w:val="240"/>
        </w:trPr>
        <w:tc>
          <w:tcPr>
            <w:tcW w:w="560" w:type="dxa"/>
            <w:tcBorders>
              <w:top w:val="nil"/>
              <w:left w:val="nil"/>
              <w:bottom w:val="nil"/>
              <w:right w:val="nil"/>
            </w:tcBorders>
            <w:shd w:val="clear" w:color="auto" w:fill="auto"/>
            <w:noWrap/>
            <w:vAlign w:val="center"/>
            <w:hideMark/>
          </w:tcPr>
          <w:p w14:paraId="28DDC1CC" w14:textId="77777777" w:rsidR="00E2608F" w:rsidRPr="00FE34D4" w:rsidRDefault="00E2608F" w:rsidP="00356B8D">
            <w:bookmarkStart w:id="0" w:name="RANGE!A1:F66"/>
            <w:bookmarkEnd w:id="0"/>
          </w:p>
        </w:tc>
        <w:tc>
          <w:tcPr>
            <w:tcW w:w="5940" w:type="dxa"/>
            <w:tcBorders>
              <w:top w:val="nil"/>
              <w:left w:val="nil"/>
              <w:bottom w:val="nil"/>
              <w:right w:val="nil"/>
            </w:tcBorders>
            <w:shd w:val="clear" w:color="auto" w:fill="auto"/>
            <w:noWrap/>
            <w:vAlign w:val="center"/>
            <w:hideMark/>
          </w:tcPr>
          <w:p w14:paraId="5E6082F4" w14:textId="77777777" w:rsidR="00E2608F" w:rsidRPr="00FE34D4" w:rsidRDefault="00E2608F" w:rsidP="00356B8D">
            <w:pPr>
              <w:jc w:val="right"/>
            </w:pPr>
          </w:p>
        </w:tc>
        <w:tc>
          <w:tcPr>
            <w:tcW w:w="1380" w:type="dxa"/>
            <w:tcBorders>
              <w:top w:val="nil"/>
              <w:left w:val="nil"/>
              <w:bottom w:val="nil"/>
              <w:right w:val="nil"/>
            </w:tcBorders>
            <w:shd w:val="clear" w:color="auto" w:fill="auto"/>
            <w:noWrap/>
            <w:vAlign w:val="center"/>
            <w:hideMark/>
          </w:tcPr>
          <w:p w14:paraId="378CAE4C" w14:textId="77777777" w:rsidR="00E2608F" w:rsidRPr="00FE34D4" w:rsidRDefault="00E2608F" w:rsidP="00356B8D"/>
        </w:tc>
        <w:tc>
          <w:tcPr>
            <w:tcW w:w="3060" w:type="dxa"/>
            <w:gridSpan w:val="4"/>
            <w:tcBorders>
              <w:top w:val="nil"/>
              <w:left w:val="nil"/>
              <w:bottom w:val="nil"/>
              <w:right w:val="nil"/>
            </w:tcBorders>
            <w:shd w:val="clear" w:color="auto" w:fill="auto"/>
            <w:noWrap/>
            <w:vAlign w:val="center"/>
            <w:hideMark/>
          </w:tcPr>
          <w:p w14:paraId="2B07636A" w14:textId="77777777" w:rsidR="00E2608F" w:rsidRPr="00FE34D4" w:rsidRDefault="00E2608F" w:rsidP="00356B8D">
            <w:r w:rsidRPr="00FE34D4">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FE34D4" w:rsidRDefault="00E2608F" w:rsidP="00356B8D"/>
        </w:tc>
      </w:tr>
      <w:tr w:rsidR="00FE34D4" w:rsidRPr="00FE34D4" w14:paraId="4AC20E17" w14:textId="77777777" w:rsidTr="00EC7630">
        <w:trPr>
          <w:trHeight w:val="240"/>
        </w:trPr>
        <w:tc>
          <w:tcPr>
            <w:tcW w:w="560" w:type="dxa"/>
            <w:tcBorders>
              <w:top w:val="nil"/>
              <w:left w:val="nil"/>
              <w:bottom w:val="nil"/>
              <w:right w:val="nil"/>
            </w:tcBorders>
            <w:shd w:val="clear" w:color="auto" w:fill="auto"/>
            <w:noWrap/>
            <w:vAlign w:val="center"/>
            <w:hideMark/>
          </w:tcPr>
          <w:p w14:paraId="49824974" w14:textId="77777777" w:rsidR="00E2608F" w:rsidRPr="00FE34D4" w:rsidRDefault="00E2608F" w:rsidP="00356B8D"/>
        </w:tc>
        <w:tc>
          <w:tcPr>
            <w:tcW w:w="5940" w:type="dxa"/>
            <w:tcBorders>
              <w:top w:val="nil"/>
              <w:left w:val="nil"/>
              <w:bottom w:val="nil"/>
              <w:right w:val="nil"/>
            </w:tcBorders>
            <w:shd w:val="clear" w:color="auto" w:fill="auto"/>
            <w:noWrap/>
            <w:vAlign w:val="center"/>
            <w:hideMark/>
          </w:tcPr>
          <w:p w14:paraId="2648CB9F" w14:textId="77777777" w:rsidR="00E2608F" w:rsidRPr="00FE34D4" w:rsidRDefault="00E2608F" w:rsidP="00356B8D">
            <w:pPr>
              <w:jc w:val="right"/>
            </w:pPr>
          </w:p>
        </w:tc>
        <w:tc>
          <w:tcPr>
            <w:tcW w:w="1380" w:type="dxa"/>
            <w:tcBorders>
              <w:top w:val="nil"/>
              <w:left w:val="nil"/>
              <w:bottom w:val="nil"/>
              <w:right w:val="nil"/>
            </w:tcBorders>
            <w:shd w:val="clear" w:color="auto" w:fill="auto"/>
            <w:noWrap/>
            <w:vAlign w:val="center"/>
            <w:hideMark/>
          </w:tcPr>
          <w:p w14:paraId="51B85C7E" w14:textId="77777777" w:rsidR="00E2608F" w:rsidRPr="00FE34D4" w:rsidRDefault="00E2608F" w:rsidP="00356B8D"/>
        </w:tc>
        <w:tc>
          <w:tcPr>
            <w:tcW w:w="2100" w:type="dxa"/>
            <w:gridSpan w:val="3"/>
            <w:tcBorders>
              <w:top w:val="nil"/>
              <w:left w:val="nil"/>
              <w:bottom w:val="nil"/>
              <w:right w:val="nil"/>
            </w:tcBorders>
            <w:shd w:val="clear" w:color="auto" w:fill="auto"/>
            <w:vAlign w:val="center"/>
            <w:hideMark/>
          </w:tcPr>
          <w:p w14:paraId="28C11D6D" w14:textId="77777777" w:rsidR="00E2608F" w:rsidRPr="00FE34D4" w:rsidRDefault="00E2608F" w:rsidP="00356B8D">
            <w:pPr>
              <w:jc w:val="center"/>
              <w:rPr>
                <w:b/>
                <w:bCs/>
              </w:rPr>
            </w:pPr>
            <w:r w:rsidRPr="00FE34D4">
              <w:rPr>
                <w:b/>
                <w:bCs/>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FE34D4"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79764F03" w14:textId="77777777" w:rsidR="00E2608F" w:rsidRPr="00FE34D4" w:rsidRDefault="00E2608F" w:rsidP="00356B8D"/>
        </w:tc>
      </w:tr>
      <w:tr w:rsidR="00FE34D4" w:rsidRPr="00FE34D4" w14:paraId="47CD91BD" w14:textId="77777777" w:rsidTr="00EC7630">
        <w:trPr>
          <w:trHeight w:val="4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FE34D4" w:rsidRDefault="00E2608F" w:rsidP="00356B8D">
            <w:pPr>
              <w:jc w:val="right"/>
            </w:pPr>
            <w:r w:rsidRPr="00FE34D4">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FE34D4" w:rsidRDefault="00E2608F" w:rsidP="00356B8D">
            <w:pPr>
              <w:rPr>
                <w:b/>
                <w:bCs/>
              </w:rPr>
            </w:pPr>
            <w:r w:rsidRPr="00FE34D4">
              <w:rPr>
                <w:b/>
                <w:bCs/>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FE34D4" w:rsidRDefault="00E2608F" w:rsidP="00356B8D">
            <w:pPr>
              <w:jc w:val="center"/>
              <w:rPr>
                <w:b/>
                <w:bCs/>
              </w:rPr>
            </w:pPr>
            <w:r w:rsidRPr="00FE34D4">
              <w:rPr>
                <w:b/>
                <w:bCs/>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FE34D4" w:rsidRDefault="00E2608F" w:rsidP="00356B8D">
            <w:pPr>
              <w:jc w:val="center"/>
              <w:rPr>
                <w:b/>
                <w:bCs/>
              </w:rPr>
            </w:pPr>
            <w:proofErr w:type="spellStart"/>
            <w:r w:rsidRPr="00FE34D4">
              <w:rPr>
                <w:b/>
                <w:bCs/>
              </w:rPr>
              <w:t>mb</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FE34D4" w:rsidRDefault="00E2608F" w:rsidP="00356B8D">
            <w:pPr>
              <w:jc w:val="center"/>
              <w:rPr>
                <w:b/>
                <w:bCs/>
              </w:rPr>
            </w:pPr>
            <w:r w:rsidRPr="00FE34D4">
              <w:rPr>
                <w:b/>
                <w:bCs/>
              </w:rPr>
              <w:t>m</w:t>
            </w:r>
            <w:r w:rsidRPr="00FE34D4">
              <w:rPr>
                <w:b/>
                <w:bCs/>
                <w:vertAlign w:val="superscript"/>
              </w:rPr>
              <w:t>2</w:t>
            </w:r>
            <w:r w:rsidRPr="00FE34D4">
              <w:rPr>
                <w:b/>
                <w:bCs/>
              </w:rPr>
              <w:t>, m</w:t>
            </w:r>
            <w:r w:rsidRPr="00FE34D4">
              <w:rPr>
                <w:b/>
                <w:bCs/>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FE34D4" w:rsidRDefault="00E2608F" w:rsidP="00356B8D">
            <w:pPr>
              <w:jc w:val="center"/>
              <w:rPr>
                <w:b/>
                <w:bCs/>
              </w:rPr>
            </w:pPr>
            <w:r w:rsidRPr="00FE34D4">
              <w:rPr>
                <w:b/>
                <w:bCs/>
              </w:rPr>
              <w:t>szt.</w:t>
            </w:r>
          </w:p>
        </w:tc>
        <w:tc>
          <w:tcPr>
            <w:tcW w:w="960" w:type="dxa"/>
            <w:tcBorders>
              <w:top w:val="nil"/>
              <w:left w:val="nil"/>
              <w:bottom w:val="nil"/>
              <w:right w:val="nil"/>
            </w:tcBorders>
            <w:shd w:val="clear" w:color="auto" w:fill="auto"/>
            <w:vAlign w:val="center"/>
            <w:hideMark/>
          </w:tcPr>
          <w:p w14:paraId="59674865" w14:textId="77777777" w:rsidR="00E2608F" w:rsidRPr="00FE34D4"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6A5130E4" w14:textId="77777777" w:rsidR="00E2608F" w:rsidRPr="00FE34D4" w:rsidRDefault="00E2608F" w:rsidP="00356B8D"/>
        </w:tc>
      </w:tr>
      <w:tr w:rsidR="00FE34D4" w:rsidRPr="00FE34D4" w14:paraId="2A75F317" w14:textId="77777777" w:rsidTr="00EC7630">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FE34D4" w:rsidRDefault="00E2608F" w:rsidP="00356B8D">
            <w:pPr>
              <w:jc w:val="right"/>
            </w:pPr>
            <w:r w:rsidRPr="00FE34D4">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FE34D4" w:rsidRDefault="00E2608F" w:rsidP="00356B8D">
            <w:pPr>
              <w:rPr>
                <w:b/>
                <w:bCs/>
              </w:rPr>
            </w:pPr>
            <w:r w:rsidRPr="00FE34D4">
              <w:rPr>
                <w:b/>
                <w:bCs/>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FE34D4" w:rsidRDefault="00E2608F" w:rsidP="00356B8D">
            <w:pPr>
              <w:rPr>
                <w:b/>
                <w:bCs/>
              </w:rPr>
            </w:pPr>
          </w:p>
        </w:tc>
        <w:tc>
          <w:tcPr>
            <w:tcW w:w="960" w:type="dxa"/>
            <w:tcBorders>
              <w:top w:val="nil"/>
              <w:left w:val="nil"/>
              <w:bottom w:val="nil"/>
              <w:right w:val="nil"/>
            </w:tcBorders>
            <w:shd w:val="clear" w:color="auto" w:fill="auto"/>
            <w:noWrap/>
            <w:vAlign w:val="bottom"/>
            <w:hideMark/>
          </w:tcPr>
          <w:p w14:paraId="67A7C679" w14:textId="77777777" w:rsidR="00E2608F" w:rsidRPr="00FE34D4" w:rsidRDefault="00E2608F" w:rsidP="00356B8D">
            <w:pPr>
              <w:jc w:val="right"/>
            </w:pPr>
          </w:p>
        </w:tc>
      </w:tr>
      <w:tr w:rsidR="00FE34D4" w:rsidRPr="00FE34D4" w14:paraId="1BBDA83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FE34D4" w:rsidRDefault="00E2608F" w:rsidP="00356B8D">
            <w:pPr>
              <w:jc w:val="right"/>
            </w:pPr>
            <w:r w:rsidRPr="00FE34D4">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FE34D4" w:rsidRDefault="00E2608F" w:rsidP="00356B8D">
            <w:r w:rsidRPr="00FE34D4">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FE34D4" w:rsidRDefault="00E2608F" w:rsidP="00356B8D">
            <w:pP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FE34D4" w:rsidRDefault="00E2608F" w:rsidP="00356B8D">
            <w:pP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FE34D4" w:rsidRDefault="00E2608F" w:rsidP="00356B8D">
            <w:pPr>
              <w:rPr>
                <w:b/>
                <w:bCs/>
              </w:rPr>
            </w:pPr>
            <w:r w:rsidRPr="00FE34D4">
              <w:rPr>
                <w:b/>
                <w:bCs/>
              </w:rPr>
              <w:t> </w:t>
            </w:r>
          </w:p>
        </w:tc>
        <w:tc>
          <w:tcPr>
            <w:tcW w:w="960" w:type="dxa"/>
            <w:tcBorders>
              <w:top w:val="nil"/>
              <w:left w:val="nil"/>
              <w:bottom w:val="nil"/>
              <w:right w:val="nil"/>
            </w:tcBorders>
            <w:shd w:val="clear" w:color="auto" w:fill="auto"/>
            <w:vAlign w:val="center"/>
            <w:hideMark/>
          </w:tcPr>
          <w:p w14:paraId="265A119B" w14:textId="77777777" w:rsidR="00E2608F" w:rsidRPr="00FE34D4" w:rsidRDefault="00E2608F" w:rsidP="00356B8D">
            <w:pPr>
              <w:rPr>
                <w:b/>
                <w:bCs/>
              </w:rPr>
            </w:pPr>
          </w:p>
        </w:tc>
        <w:tc>
          <w:tcPr>
            <w:tcW w:w="960" w:type="dxa"/>
            <w:tcBorders>
              <w:top w:val="nil"/>
              <w:left w:val="nil"/>
              <w:bottom w:val="nil"/>
              <w:right w:val="nil"/>
            </w:tcBorders>
            <w:shd w:val="clear" w:color="auto" w:fill="auto"/>
            <w:noWrap/>
            <w:vAlign w:val="bottom"/>
            <w:hideMark/>
          </w:tcPr>
          <w:p w14:paraId="68623CA6" w14:textId="77777777" w:rsidR="00E2608F" w:rsidRPr="00FE34D4" w:rsidRDefault="00E2608F" w:rsidP="00356B8D"/>
        </w:tc>
      </w:tr>
      <w:tr w:rsidR="00FE34D4" w:rsidRPr="00FE34D4" w14:paraId="194E390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FE34D4" w:rsidRDefault="00E2608F" w:rsidP="00356B8D">
            <w:pPr>
              <w:jc w:val="right"/>
            </w:pPr>
            <w:r w:rsidRPr="00FE34D4">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FE34D4" w:rsidRDefault="00E2608F" w:rsidP="00356B8D">
            <w:r w:rsidRPr="00FE34D4">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053DF175"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3464C7B5" w14:textId="77777777" w:rsidR="00E2608F" w:rsidRPr="00FE34D4" w:rsidRDefault="00E2608F" w:rsidP="00356B8D"/>
        </w:tc>
      </w:tr>
      <w:tr w:rsidR="00FE34D4" w:rsidRPr="00FE34D4" w14:paraId="1AA85B7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FE34D4" w:rsidRDefault="00E2608F" w:rsidP="00356B8D">
            <w:pPr>
              <w:jc w:val="right"/>
            </w:pPr>
            <w:r w:rsidRPr="00FE34D4">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FE34D4" w:rsidRDefault="00E2608F" w:rsidP="00356B8D">
            <w:r w:rsidRPr="00FE34D4">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1118AFCB"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7B1CCB18" w14:textId="77777777" w:rsidR="00E2608F" w:rsidRPr="00FE34D4" w:rsidRDefault="00E2608F" w:rsidP="00356B8D"/>
        </w:tc>
      </w:tr>
      <w:tr w:rsidR="00FE34D4" w:rsidRPr="00FE34D4" w14:paraId="26E4300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FE34D4" w:rsidRDefault="00E2608F" w:rsidP="00356B8D">
            <w:pPr>
              <w:jc w:val="right"/>
            </w:pPr>
            <w:r w:rsidRPr="00FE34D4">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FE34D4" w:rsidRDefault="00E2608F" w:rsidP="00356B8D">
            <w:r w:rsidRPr="00FE34D4">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6500C0BB"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68EEA95C" w14:textId="77777777" w:rsidR="00E2608F" w:rsidRPr="00FE34D4" w:rsidRDefault="00E2608F" w:rsidP="00356B8D"/>
        </w:tc>
      </w:tr>
      <w:tr w:rsidR="00FE34D4" w:rsidRPr="00FE34D4" w14:paraId="31CE88D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FE34D4" w:rsidRDefault="00E2608F" w:rsidP="00356B8D">
            <w:pPr>
              <w:jc w:val="right"/>
            </w:pPr>
            <w:r w:rsidRPr="00FE34D4">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FE34D4" w:rsidRDefault="00E2608F" w:rsidP="00356B8D">
            <w:r w:rsidRPr="00FE34D4">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7A818645"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5608FC93" w14:textId="77777777" w:rsidR="00E2608F" w:rsidRPr="00FE34D4" w:rsidRDefault="00E2608F" w:rsidP="00356B8D"/>
        </w:tc>
      </w:tr>
      <w:tr w:rsidR="00FE34D4" w:rsidRPr="00FE34D4" w14:paraId="117F0B4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FE34D4" w:rsidRDefault="00E2608F" w:rsidP="00356B8D">
            <w:pPr>
              <w:jc w:val="right"/>
            </w:pPr>
            <w:r w:rsidRPr="00FE34D4">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FE34D4" w:rsidRDefault="00E2608F" w:rsidP="00356B8D">
            <w:r w:rsidRPr="00FE34D4">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172398F0"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4BAEF1CC" w14:textId="77777777" w:rsidR="00E2608F" w:rsidRPr="00FE34D4" w:rsidRDefault="00E2608F" w:rsidP="00356B8D"/>
        </w:tc>
      </w:tr>
      <w:tr w:rsidR="00FE34D4" w:rsidRPr="00FE34D4" w14:paraId="00C2EA0D"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FE34D4" w:rsidRDefault="00E2608F" w:rsidP="00356B8D">
            <w:pPr>
              <w:jc w:val="right"/>
            </w:pPr>
            <w:r w:rsidRPr="00FE34D4">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FE34D4" w:rsidRDefault="00E2608F" w:rsidP="00356B8D">
            <w:pPr>
              <w:rPr>
                <w:b/>
                <w:bCs/>
              </w:rPr>
            </w:pPr>
            <w:r w:rsidRPr="00FE34D4">
              <w:rPr>
                <w:b/>
                <w:bCs/>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FE34D4" w:rsidRDefault="00E2608F" w:rsidP="00356B8D">
            <w:pPr>
              <w:rPr>
                <w:b/>
                <w:bCs/>
              </w:rPr>
            </w:pPr>
          </w:p>
        </w:tc>
        <w:tc>
          <w:tcPr>
            <w:tcW w:w="960" w:type="dxa"/>
            <w:tcBorders>
              <w:top w:val="nil"/>
              <w:left w:val="nil"/>
              <w:bottom w:val="nil"/>
              <w:right w:val="nil"/>
            </w:tcBorders>
            <w:shd w:val="clear" w:color="auto" w:fill="auto"/>
            <w:noWrap/>
            <w:vAlign w:val="bottom"/>
            <w:hideMark/>
          </w:tcPr>
          <w:p w14:paraId="36F56F7D" w14:textId="77777777" w:rsidR="00E2608F" w:rsidRPr="00FE34D4" w:rsidRDefault="00E2608F" w:rsidP="00356B8D"/>
        </w:tc>
      </w:tr>
      <w:tr w:rsidR="00FE34D4" w:rsidRPr="00FE34D4" w14:paraId="22F5DB8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FE34D4" w:rsidRDefault="00E2608F" w:rsidP="00356B8D">
            <w:pPr>
              <w:jc w:val="right"/>
            </w:pPr>
            <w:r w:rsidRPr="00FE34D4">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FE34D4" w:rsidRDefault="00E2608F" w:rsidP="00356B8D">
            <w:r w:rsidRPr="00FE34D4">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6F34C823"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56EED1DC" w14:textId="77777777" w:rsidR="00E2608F" w:rsidRPr="00FE34D4" w:rsidRDefault="00E2608F" w:rsidP="00356B8D"/>
        </w:tc>
      </w:tr>
      <w:tr w:rsidR="00FE34D4" w:rsidRPr="00FE34D4" w14:paraId="179302BF"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FE34D4" w:rsidRDefault="00E2608F" w:rsidP="00356B8D">
            <w:pPr>
              <w:jc w:val="right"/>
            </w:pPr>
            <w:r w:rsidRPr="00FE34D4">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FE34D4" w:rsidRDefault="00E2608F" w:rsidP="00356B8D">
            <w:r w:rsidRPr="00FE34D4">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420022B1"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1A3FAB15" w14:textId="77777777" w:rsidR="00E2608F" w:rsidRPr="00FE34D4" w:rsidRDefault="00E2608F" w:rsidP="00356B8D"/>
        </w:tc>
      </w:tr>
      <w:tr w:rsidR="00FE34D4" w:rsidRPr="00FE34D4" w14:paraId="139AAD86"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FE34D4" w:rsidRDefault="00E2608F" w:rsidP="00356B8D">
            <w:pPr>
              <w:jc w:val="right"/>
            </w:pPr>
            <w:r w:rsidRPr="00FE34D4">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FE34D4" w:rsidRDefault="00E2608F" w:rsidP="00356B8D">
            <w:r w:rsidRPr="00FE34D4">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2D619F12"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15204F9B" w14:textId="77777777" w:rsidR="00E2608F" w:rsidRPr="00FE34D4" w:rsidRDefault="00E2608F" w:rsidP="00356B8D"/>
        </w:tc>
      </w:tr>
      <w:tr w:rsidR="00FE34D4" w:rsidRPr="00FE34D4" w14:paraId="3F49B99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FE34D4" w:rsidRDefault="00E2608F" w:rsidP="00356B8D">
            <w:pPr>
              <w:jc w:val="right"/>
            </w:pPr>
            <w:r w:rsidRPr="00FE34D4">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FE34D4" w:rsidRDefault="00E2608F" w:rsidP="00356B8D">
            <w:pPr>
              <w:rPr>
                <w:b/>
                <w:bCs/>
              </w:rPr>
            </w:pPr>
            <w:r w:rsidRPr="00FE34D4">
              <w:rPr>
                <w:b/>
                <w:bCs/>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FE34D4" w:rsidRDefault="00E2608F" w:rsidP="00356B8D">
            <w:pP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FE34D4" w:rsidRDefault="00E2608F" w:rsidP="00356B8D">
            <w:pPr>
              <w:jc w:val="cente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3A5EB827"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5ECB7B65" w14:textId="77777777" w:rsidR="00E2608F" w:rsidRPr="00FE34D4" w:rsidRDefault="00E2608F" w:rsidP="00356B8D"/>
        </w:tc>
      </w:tr>
      <w:tr w:rsidR="00FE34D4" w:rsidRPr="00FE34D4" w14:paraId="5810C452" w14:textId="77777777" w:rsidTr="00EC763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FE34D4" w:rsidRDefault="00E2608F" w:rsidP="00356B8D">
            <w:pPr>
              <w:jc w:val="right"/>
            </w:pPr>
            <w:r w:rsidRPr="00FE34D4">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FE34D4" w:rsidRDefault="00E2608F" w:rsidP="00356B8D">
            <w:pPr>
              <w:rPr>
                <w:b/>
                <w:bCs/>
              </w:rPr>
            </w:pPr>
            <w:r w:rsidRPr="00FE34D4">
              <w:rPr>
                <w:b/>
                <w:bCs/>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FE34D4" w:rsidRDefault="00E2608F" w:rsidP="00356B8D">
            <w:pPr>
              <w:rPr>
                <w:b/>
                <w:bCs/>
              </w:rPr>
            </w:pPr>
          </w:p>
        </w:tc>
        <w:tc>
          <w:tcPr>
            <w:tcW w:w="960" w:type="dxa"/>
            <w:tcBorders>
              <w:top w:val="nil"/>
              <w:left w:val="nil"/>
              <w:bottom w:val="nil"/>
              <w:right w:val="nil"/>
            </w:tcBorders>
            <w:shd w:val="clear" w:color="auto" w:fill="auto"/>
            <w:noWrap/>
            <w:vAlign w:val="bottom"/>
            <w:hideMark/>
          </w:tcPr>
          <w:p w14:paraId="429B3A1A" w14:textId="77777777" w:rsidR="00E2608F" w:rsidRPr="00FE34D4" w:rsidRDefault="00E2608F" w:rsidP="00356B8D"/>
        </w:tc>
      </w:tr>
      <w:tr w:rsidR="00FE34D4" w:rsidRPr="00FE34D4" w14:paraId="73F0926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FE34D4" w:rsidRDefault="00E2608F" w:rsidP="00356B8D">
            <w:pPr>
              <w:jc w:val="right"/>
            </w:pPr>
            <w:r w:rsidRPr="00FE34D4">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FE34D4" w:rsidRDefault="001179FA" w:rsidP="00356B8D">
            <w:r w:rsidRPr="00FE34D4">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FE34D4" w:rsidRDefault="00E2608F" w:rsidP="00356B8D">
            <w:pP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FE34D4" w:rsidRDefault="00E2608F" w:rsidP="00356B8D">
            <w:pP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FE34D4" w:rsidRDefault="00E2608F" w:rsidP="00356B8D">
            <w:pPr>
              <w:rPr>
                <w:b/>
                <w:bCs/>
              </w:rPr>
            </w:pPr>
            <w:r w:rsidRPr="00FE34D4">
              <w:rPr>
                <w:b/>
                <w:bCs/>
              </w:rPr>
              <w:t> </w:t>
            </w:r>
          </w:p>
        </w:tc>
        <w:tc>
          <w:tcPr>
            <w:tcW w:w="960" w:type="dxa"/>
            <w:tcBorders>
              <w:top w:val="nil"/>
              <w:left w:val="nil"/>
              <w:bottom w:val="nil"/>
              <w:right w:val="nil"/>
            </w:tcBorders>
            <w:shd w:val="clear" w:color="auto" w:fill="auto"/>
            <w:vAlign w:val="center"/>
            <w:hideMark/>
          </w:tcPr>
          <w:p w14:paraId="632113A4" w14:textId="77777777" w:rsidR="00E2608F" w:rsidRPr="00FE34D4" w:rsidRDefault="00E2608F" w:rsidP="00356B8D">
            <w:pPr>
              <w:rPr>
                <w:b/>
                <w:bCs/>
              </w:rPr>
            </w:pPr>
          </w:p>
        </w:tc>
        <w:tc>
          <w:tcPr>
            <w:tcW w:w="960" w:type="dxa"/>
            <w:tcBorders>
              <w:top w:val="nil"/>
              <w:left w:val="nil"/>
              <w:bottom w:val="nil"/>
              <w:right w:val="nil"/>
            </w:tcBorders>
            <w:shd w:val="clear" w:color="auto" w:fill="auto"/>
            <w:noWrap/>
            <w:vAlign w:val="bottom"/>
            <w:hideMark/>
          </w:tcPr>
          <w:p w14:paraId="06FB5B77" w14:textId="77777777" w:rsidR="00E2608F" w:rsidRPr="00FE34D4" w:rsidRDefault="00E2608F" w:rsidP="00356B8D"/>
        </w:tc>
      </w:tr>
      <w:tr w:rsidR="00FE34D4" w:rsidRPr="00FE34D4" w14:paraId="15ADE7A9" w14:textId="77777777" w:rsidTr="00EC763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FE34D4" w:rsidRDefault="00E2608F" w:rsidP="00356B8D">
            <w:pPr>
              <w:jc w:val="right"/>
            </w:pPr>
            <w:r w:rsidRPr="00FE34D4">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FE34D4" w:rsidRDefault="001179FA" w:rsidP="00356B8D">
            <w:r w:rsidRPr="00FE34D4">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70AE7EDB"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7145968F" w14:textId="77777777" w:rsidR="00E2608F" w:rsidRPr="00FE34D4" w:rsidRDefault="00E2608F" w:rsidP="00356B8D"/>
        </w:tc>
      </w:tr>
      <w:tr w:rsidR="00FE34D4" w:rsidRPr="00FE34D4" w14:paraId="6978C16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FE34D4" w:rsidRDefault="00E2608F" w:rsidP="00356B8D">
            <w:pPr>
              <w:jc w:val="right"/>
            </w:pPr>
            <w:r w:rsidRPr="00FE34D4">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FE34D4" w:rsidRDefault="00E2608F" w:rsidP="00356B8D">
            <w:r w:rsidRPr="00FE34D4">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02FCE561"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3AF87A4D" w14:textId="77777777" w:rsidR="00E2608F" w:rsidRPr="00FE34D4" w:rsidRDefault="00E2608F" w:rsidP="00356B8D"/>
        </w:tc>
      </w:tr>
      <w:tr w:rsidR="00FE34D4" w:rsidRPr="00FE34D4" w14:paraId="436EFCD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FE34D4" w:rsidRDefault="00E2608F" w:rsidP="00356B8D">
            <w:pPr>
              <w:jc w:val="right"/>
            </w:pPr>
            <w:r w:rsidRPr="00FE34D4">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FE34D4" w:rsidRDefault="00E2608F" w:rsidP="00356B8D">
            <w:r w:rsidRPr="00FE34D4">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055269F9"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45B81E4B" w14:textId="77777777" w:rsidR="00E2608F" w:rsidRPr="00FE34D4" w:rsidRDefault="00E2608F" w:rsidP="00356B8D"/>
        </w:tc>
      </w:tr>
      <w:tr w:rsidR="00FE34D4" w:rsidRPr="00FE34D4" w14:paraId="2FBFFA3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FE34D4" w:rsidRDefault="00E2608F" w:rsidP="00356B8D">
            <w:pPr>
              <w:jc w:val="right"/>
            </w:pPr>
            <w:r w:rsidRPr="00FE34D4">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FE34D4" w:rsidRDefault="00E2608F" w:rsidP="00356B8D">
            <w:r w:rsidRPr="00FE34D4">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51F89350"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483837C2" w14:textId="77777777" w:rsidR="00E2608F" w:rsidRPr="00FE34D4" w:rsidRDefault="00E2608F" w:rsidP="00356B8D"/>
        </w:tc>
      </w:tr>
      <w:tr w:rsidR="00FE34D4" w:rsidRPr="00FE34D4" w14:paraId="5A8ECD8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FE34D4" w:rsidRDefault="00E2608F" w:rsidP="00356B8D">
            <w:pPr>
              <w:jc w:val="right"/>
            </w:pPr>
            <w:r w:rsidRPr="00FE34D4">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FE34D4" w:rsidRDefault="00E2608F" w:rsidP="00356B8D">
            <w:r w:rsidRPr="00FE34D4">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089F4D1F"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625E667E" w14:textId="77777777" w:rsidR="00E2608F" w:rsidRPr="00FE34D4" w:rsidRDefault="00E2608F" w:rsidP="00356B8D"/>
        </w:tc>
      </w:tr>
      <w:tr w:rsidR="00FE34D4" w:rsidRPr="00FE34D4" w14:paraId="4AB0870F"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FE34D4" w:rsidRDefault="00E2608F" w:rsidP="00356B8D">
            <w:pPr>
              <w:jc w:val="right"/>
            </w:pPr>
            <w:r w:rsidRPr="00FE34D4">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FE34D4" w:rsidRDefault="00E2608F" w:rsidP="00356B8D">
            <w:r w:rsidRPr="00FE34D4">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0A8D4A4A"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6967B5A6" w14:textId="77777777" w:rsidR="00E2608F" w:rsidRPr="00FE34D4" w:rsidRDefault="00E2608F" w:rsidP="00356B8D"/>
        </w:tc>
      </w:tr>
      <w:tr w:rsidR="00FE34D4" w:rsidRPr="00FE34D4" w14:paraId="25851C1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FE34D4" w:rsidRDefault="00E2608F" w:rsidP="00356B8D">
            <w:pPr>
              <w:jc w:val="right"/>
            </w:pPr>
            <w:r w:rsidRPr="00FE34D4">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FE34D4" w:rsidRDefault="00E2608F" w:rsidP="00356B8D">
            <w:r w:rsidRPr="00FE34D4">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6B33ECFE"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4217C8F4" w14:textId="77777777" w:rsidR="00E2608F" w:rsidRPr="00FE34D4" w:rsidRDefault="00E2608F" w:rsidP="00356B8D"/>
        </w:tc>
      </w:tr>
      <w:tr w:rsidR="00FE34D4" w:rsidRPr="00FE34D4" w14:paraId="76955FBD"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FE34D4" w:rsidRDefault="00E2608F" w:rsidP="00356B8D">
            <w:pPr>
              <w:jc w:val="right"/>
            </w:pPr>
            <w:r w:rsidRPr="00FE34D4">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FE34D4" w:rsidRDefault="00E2608F" w:rsidP="00356B8D">
            <w:r w:rsidRPr="00FE34D4">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7D85F405"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16EF54D0" w14:textId="77777777" w:rsidR="00E2608F" w:rsidRPr="00FE34D4" w:rsidRDefault="00E2608F" w:rsidP="00356B8D"/>
        </w:tc>
      </w:tr>
      <w:tr w:rsidR="00FE34D4" w:rsidRPr="00FE34D4" w14:paraId="772995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FE34D4" w:rsidRDefault="00E2608F" w:rsidP="00356B8D">
            <w:pPr>
              <w:jc w:val="right"/>
            </w:pPr>
            <w:r w:rsidRPr="00FE34D4">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FE34D4" w:rsidRDefault="00E2608F" w:rsidP="00356B8D">
            <w:r w:rsidRPr="00FE34D4">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76DC306B"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783A7F11" w14:textId="77777777" w:rsidR="00E2608F" w:rsidRPr="00FE34D4" w:rsidRDefault="00E2608F" w:rsidP="00356B8D"/>
        </w:tc>
      </w:tr>
      <w:tr w:rsidR="00FE34D4" w:rsidRPr="00FE34D4" w14:paraId="600A729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FE34D4" w:rsidRDefault="00E2608F" w:rsidP="00356B8D">
            <w:pPr>
              <w:jc w:val="right"/>
            </w:pPr>
            <w:r w:rsidRPr="00FE34D4">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FE34D4" w:rsidRDefault="00E2608F" w:rsidP="00356B8D">
            <w:r w:rsidRPr="00FE34D4">
              <w:t>sieci komputerowe  (</w:t>
            </w:r>
            <w:proofErr w:type="spellStart"/>
            <w:r w:rsidRPr="00FE34D4">
              <w:t>switche</w:t>
            </w:r>
            <w:proofErr w:type="spellEnd"/>
            <w:r w:rsidRPr="00FE34D4">
              <w:t>, rury, kable informatyczn</w:t>
            </w:r>
            <w:r w:rsidR="001179FA" w:rsidRPr="00FE34D4">
              <w:t>e</w:t>
            </w:r>
            <w:r w:rsidRPr="00FE34D4">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2F976D9E"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5F55221C" w14:textId="77777777" w:rsidR="00E2608F" w:rsidRPr="00FE34D4" w:rsidRDefault="00E2608F" w:rsidP="00356B8D"/>
        </w:tc>
      </w:tr>
      <w:tr w:rsidR="00FE34D4" w:rsidRPr="00FE34D4" w14:paraId="57631C02"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FE34D4" w:rsidRDefault="00E2608F" w:rsidP="00356B8D">
            <w:pPr>
              <w:jc w:val="right"/>
            </w:pPr>
            <w:r w:rsidRPr="00FE34D4">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FE34D4" w:rsidRDefault="00E2608F" w:rsidP="00356B8D">
            <w:r w:rsidRPr="00FE34D4">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2F0EF3BC"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6BA94258" w14:textId="77777777" w:rsidR="00E2608F" w:rsidRPr="00FE34D4" w:rsidRDefault="00E2608F" w:rsidP="00356B8D"/>
        </w:tc>
      </w:tr>
      <w:tr w:rsidR="00FE34D4" w:rsidRPr="00FE34D4" w14:paraId="323DF1D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FE34D4" w:rsidRDefault="00E2608F" w:rsidP="00356B8D">
            <w:pPr>
              <w:jc w:val="right"/>
            </w:pPr>
            <w:r w:rsidRPr="00FE34D4">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FE34D4" w:rsidRDefault="00E2608F" w:rsidP="00356B8D">
            <w:r w:rsidRPr="00FE34D4">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4CAFECBA"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14198632" w14:textId="77777777" w:rsidR="00E2608F" w:rsidRPr="00FE34D4" w:rsidRDefault="00E2608F" w:rsidP="00356B8D"/>
        </w:tc>
      </w:tr>
      <w:tr w:rsidR="00FE34D4" w:rsidRPr="00FE34D4" w14:paraId="5B194F7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FE34D4" w:rsidRDefault="00E2608F" w:rsidP="00356B8D">
            <w:pPr>
              <w:jc w:val="right"/>
            </w:pPr>
            <w:r w:rsidRPr="00FE34D4">
              <w:lastRenderedPageBreak/>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FE34D4" w:rsidRDefault="00E2608F" w:rsidP="00356B8D">
            <w:r w:rsidRPr="00FE34D4">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FE34D4" w:rsidRDefault="00E2608F" w:rsidP="00356B8D">
            <w:pPr>
              <w:jc w:val="center"/>
            </w:pPr>
            <w:r w:rsidRPr="00FE34D4">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661F5553" w14:textId="77777777" w:rsidR="00E2608F" w:rsidRPr="00FE34D4" w:rsidRDefault="00E2608F" w:rsidP="00356B8D"/>
        </w:tc>
      </w:tr>
      <w:tr w:rsidR="00FE34D4" w:rsidRPr="00FE34D4" w14:paraId="7AC76E6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FE34D4" w:rsidRDefault="00E2608F" w:rsidP="00356B8D">
            <w:pPr>
              <w:jc w:val="right"/>
            </w:pPr>
            <w:r w:rsidRPr="00FE34D4">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FE34D4" w:rsidRDefault="00E2608F" w:rsidP="00356B8D">
            <w:r w:rsidRPr="00FE34D4">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FE34D4" w:rsidRDefault="00E2608F" w:rsidP="00356B8D">
            <w:pPr>
              <w:jc w:val="center"/>
            </w:pPr>
            <w:r w:rsidRPr="00FE34D4">
              <w:t> </w:t>
            </w:r>
          </w:p>
        </w:tc>
        <w:tc>
          <w:tcPr>
            <w:tcW w:w="960" w:type="dxa"/>
            <w:vMerge/>
            <w:tcBorders>
              <w:top w:val="nil"/>
              <w:left w:val="nil"/>
              <w:bottom w:val="nil"/>
              <w:right w:val="nil"/>
            </w:tcBorders>
            <w:vAlign w:val="center"/>
            <w:hideMark/>
          </w:tcPr>
          <w:p w14:paraId="0F19EBA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7072AF99" w14:textId="77777777" w:rsidR="00E2608F" w:rsidRPr="00FE34D4" w:rsidRDefault="00E2608F" w:rsidP="00356B8D">
            <w:pPr>
              <w:jc w:val="center"/>
            </w:pPr>
          </w:p>
        </w:tc>
      </w:tr>
      <w:tr w:rsidR="00FE34D4" w:rsidRPr="00FE34D4" w14:paraId="1972DDB7" w14:textId="77777777" w:rsidTr="00EC7630">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FE34D4" w:rsidRDefault="00E2608F" w:rsidP="00356B8D">
            <w:pPr>
              <w:jc w:val="right"/>
            </w:pPr>
            <w:r w:rsidRPr="00FE34D4">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FE34D4" w:rsidRDefault="00E2608F" w:rsidP="00356B8D">
            <w:r w:rsidRPr="00FE34D4">
              <w:t xml:space="preserve">system multimedialny obejmujący okablowanie, projektory, rzutniki, telewizory i monitory zamontowane na ścianach lub suficie w salach wykładowych na specjalnych wysięgnikach, ekrany projekcyjne na ścianach </w:t>
            </w:r>
            <w:proofErr w:type="spellStart"/>
            <w:r w:rsidRPr="00FE34D4">
              <w:t>sal</w:t>
            </w:r>
            <w:proofErr w:type="spellEnd"/>
            <w:r w:rsidRPr="00FE34D4">
              <w:t xml:space="preserve">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FE34D4" w:rsidRDefault="00E2608F" w:rsidP="00356B8D">
            <w:pPr>
              <w:jc w:val="center"/>
            </w:pPr>
            <w:r w:rsidRPr="00FE34D4">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FE34D4" w:rsidRDefault="00E2608F" w:rsidP="00356B8D">
            <w:pPr>
              <w:jc w:val="center"/>
            </w:pPr>
            <w:r w:rsidRPr="00FE34D4">
              <w:t> </w:t>
            </w:r>
          </w:p>
        </w:tc>
        <w:tc>
          <w:tcPr>
            <w:tcW w:w="960" w:type="dxa"/>
            <w:tcBorders>
              <w:top w:val="nil"/>
              <w:left w:val="nil"/>
              <w:bottom w:val="nil"/>
              <w:right w:val="nil"/>
            </w:tcBorders>
            <w:shd w:val="clear" w:color="auto" w:fill="auto"/>
            <w:vAlign w:val="center"/>
            <w:hideMark/>
          </w:tcPr>
          <w:p w14:paraId="2FEA74F5" w14:textId="77777777" w:rsidR="00E2608F" w:rsidRPr="00FE34D4" w:rsidRDefault="00E2608F" w:rsidP="00356B8D">
            <w:pPr>
              <w:jc w:val="center"/>
            </w:pPr>
          </w:p>
        </w:tc>
        <w:tc>
          <w:tcPr>
            <w:tcW w:w="960" w:type="dxa"/>
            <w:tcBorders>
              <w:top w:val="nil"/>
              <w:left w:val="nil"/>
              <w:bottom w:val="nil"/>
              <w:right w:val="nil"/>
            </w:tcBorders>
            <w:shd w:val="clear" w:color="auto" w:fill="auto"/>
            <w:noWrap/>
            <w:vAlign w:val="bottom"/>
            <w:hideMark/>
          </w:tcPr>
          <w:p w14:paraId="5095AF4C" w14:textId="77777777" w:rsidR="00E2608F" w:rsidRPr="00FE34D4" w:rsidRDefault="00E2608F" w:rsidP="00356B8D"/>
        </w:tc>
      </w:tr>
      <w:tr w:rsidR="00FE34D4" w:rsidRPr="00FE34D4" w14:paraId="6C9FF34C"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FE34D4" w:rsidRDefault="00E2608F" w:rsidP="00356B8D">
            <w:pPr>
              <w:jc w:val="right"/>
            </w:pPr>
            <w:r w:rsidRPr="00FE34D4">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FE34D4" w:rsidRDefault="00E2608F" w:rsidP="00356B8D">
            <w:r w:rsidRPr="00FE34D4">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6C77CB86"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4AC7C366" w14:textId="77777777" w:rsidR="00E2608F" w:rsidRPr="00FE34D4" w:rsidRDefault="00E2608F" w:rsidP="00356B8D"/>
        </w:tc>
      </w:tr>
      <w:tr w:rsidR="00FE34D4" w:rsidRPr="00FE34D4" w14:paraId="11478FC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FE34D4" w:rsidRDefault="00E2608F" w:rsidP="00356B8D">
            <w:pPr>
              <w:jc w:val="right"/>
            </w:pPr>
            <w:r w:rsidRPr="00FE34D4">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FE34D4" w:rsidRDefault="00E2608F" w:rsidP="001179FA">
            <w:r w:rsidRPr="00FE34D4">
              <w:t>inne wyposażenie (np. wbudowane meble itp.)</w:t>
            </w:r>
            <w:r w:rsidR="001179FA" w:rsidRPr="00FE34D4">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0788E512"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29C8A3FB" w14:textId="77777777" w:rsidR="00E2608F" w:rsidRPr="00FE34D4" w:rsidRDefault="00E2608F" w:rsidP="00356B8D"/>
        </w:tc>
      </w:tr>
      <w:tr w:rsidR="00FE34D4" w:rsidRPr="00FE34D4" w14:paraId="33C53A2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FE34D4" w:rsidRDefault="00E2608F" w:rsidP="00356B8D">
            <w:pPr>
              <w:jc w:val="right"/>
            </w:pPr>
            <w:r w:rsidRPr="00FE34D4">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FE34D4" w:rsidRDefault="00E2608F" w:rsidP="00356B8D">
            <w:pPr>
              <w:rPr>
                <w:b/>
                <w:bCs/>
              </w:rPr>
            </w:pPr>
            <w:r w:rsidRPr="00FE34D4">
              <w:rPr>
                <w:b/>
                <w:bCs/>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FE34D4" w:rsidRDefault="00E2608F" w:rsidP="00356B8D">
            <w:pPr>
              <w:rPr>
                <w:b/>
                <w:bCs/>
              </w:rPr>
            </w:pPr>
            <w:r w:rsidRPr="00FE34D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606737D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72D6C15E" w14:textId="77777777" w:rsidR="00E2608F" w:rsidRPr="00FE34D4" w:rsidRDefault="00E2608F" w:rsidP="00356B8D"/>
        </w:tc>
      </w:tr>
      <w:tr w:rsidR="00FE34D4" w:rsidRPr="00FE34D4" w14:paraId="3E1F527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FE34D4" w:rsidRDefault="00E2608F" w:rsidP="00356B8D">
            <w:pPr>
              <w:jc w:val="right"/>
            </w:pPr>
            <w:r w:rsidRPr="00FE34D4">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FE34D4" w:rsidRDefault="00E2608F" w:rsidP="00356B8D">
            <w:r w:rsidRPr="00FE34D4">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2FB2221A"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5FD30979" w14:textId="77777777" w:rsidR="00E2608F" w:rsidRPr="00FE34D4" w:rsidRDefault="00E2608F" w:rsidP="00356B8D"/>
        </w:tc>
      </w:tr>
      <w:tr w:rsidR="00FE34D4" w:rsidRPr="00FE34D4" w14:paraId="74DF6FD9"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FE34D4" w:rsidRDefault="00E2608F" w:rsidP="00356B8D">
            <w:pPr>
              <w:jc w:val="right"/>
            </w:pPr>
            <w:r w:rsidRPr="00FE34D4">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FE34D4" w:rsidRDefault="00E2608F" w:rsidP="00356B8D">
            <w:r w:rsidRPr="00FE34D4">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4A3945E2"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123ACD37" w14:textId="77777777" w:rsidR="00E2608F" w:rsidRPr="00FE34D4" w:rsidRDefault="00E2608F" w:rsidP="00356B8D"/>
        </w:tc>
      </w:tr>
      <w:tr w:rsidR="00FE34D4" w:rsidRPr="00FE34D4" w14:paraId="0A22A3E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FE34D4" w:rsidRDefault="00E2608F" w:rsidP="00356B8D">
            <w:pPr>
              <w:jc w:val="right"/>
            </w:pPr>
            <w:r w:rsidRPr="00FE34D4">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FE34D4" w:rsidRDefault="00E2608F" w:rsidP="00356B8D">
            <w:r w:rsidRPr="00FE34D4">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06D32C49"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6E5691C2" w14:textId="77777777" w:rsidR="00E2608F" w:rsidRPr="00FE34D4" w:rsidRDefault="00E2608F" w:rsidP="00356B8D"/>
        </w:tc>
      </w:tr>
      <w:tr w:rsidR="00FE34D4" w:rsidRPr="00FE34D4" w14:paraId="7E7F6891"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FE34D4" w:rsidRDefault="00E2608F" w:rsidP="00356B8D">
            <w:pPr>
              <w:jc w:val="right"/>
            </w:pPr>
            <w:r w:rsidRPr="00FE34D4">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FE34D4" w:rsidRDefault="00E2608F" w:rsidP="00356B8D">
            <w:r w:rsidRPr="00FE34D4">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627AACF2"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17499FAD" w14:textId="77777777" w:rsidR="00E2608F" w:rsidRPr="00FE34D4" w:rsidRDefault="00E2608F" w:rsidP="00356B8D"/>
        </w:tc>
      </w:tr>
      <w:tr w:rsidR="00FE34D4" w:rsidRPr="00FE34D4" w14:paraId="298F543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FE34D4" w:rsidRDefault="00E2608F" w:rsidP="00356B8D">
            <w:pPr>
              <w:jc w:val="right"/>
            </w:pPr>
            <w:r w:rsidRPr="00FE34D4">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FE34D4" w:rsidRDefault="00E2608F" w:rsidP="00356B8D">
            <w:r w:rsidRPr="00FE34D4">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6800E3F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0536FCDD" w14:textId="77777777" w:rsidR="00E2608F" w:rsidRPr="00FE34D4" w:rsidRDefault="00E2608F" w:rsidP="00356B8D"/>
        </w:tc>
      </w:tr>
      <w:tr w:rsidR="00FE34D4" w:rsidRPr="00FE34D4" w14:paraId="16CCA390"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FE34D4" w:rsidRDefault="00E2608F" w:rsidP="00356B8D">
            <w:pPr>
              <w:jc w:val="right"/>
            </w:pPr>
            <w:r w:rsidRPr="00FE34D4">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FE34D4" w:rsidRDefault="00E2608F" w:rsidP="00356B8D">
            <w:r w:rsidRPr="00FE34D4">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4A29C4B0"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3F6B69F5" w14:textId="77777777" w:rsidR="00E2608F" w:rsidRPr="00FE34D4" w:rsidRDefault="00E2608F" w:rsidP="00356B8D"/>
        </w:tc>
      </w:tr>
      <w:tr w:rsidR="00FE34D4" w:rsidRPr="00FE34D4" w14:paraId="78D49225"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FE34D4" w:rsidRDefault="00E2608F" w:rsidP="00356B8D">
            <w:pPr>
              <w:jc w:val="right"/>
            </w:pPr>
            <w:r w:rsidRPr="00FE34D4">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FE34D4" w:rsidRDefault="00E2608F" w:rsidP="00356B8D">
            <w:r w:rsidRPr="00FE34D4">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5DE7EEE3"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25C45A9A" w14:textId="77777777" w:rsidR="00E2608F" w:rsidRPr="00FE34D4" w:rsidRDefault="00E2608F" w:rsidP="00356B8D"/>
        </w:tc>
      </w:tr>
      <w:tr w:rsidR="00FE34D4" w:rsidRPr="00FE34D4" w14:paraId="74BBD91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FE34D4" w:rsidRDefault="00E2608F" w:rsidP="00356B8D">
            <w:pPr>
              <w:jc w:val="right"/>
            </w:pPr>
            <w:r w:rsidRPr="00FE34D4">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FE34D4" w:rsidRDefault="00E2608F" w:rsidP="00356B8D">
            <w:r w:rsidRPr="00FE34D4">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1FA4004C"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71AC295D" w14:textId="77777777" w:rsidR="00E2608F" w:rsidRPr="00FE34D4" w:rsidRDefault="00E2608F" w:rsidP="00356B8D"/>
        </w:tc>
      </w:tr>
      <w:tr w:rsidR="00FE34D4" w:rsidRPr="00FE34D4" w14:paraId="0C363CA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FE34D4" w:rsidRDefault="00E2608F" w:rsidP="00356B8D">
            <w:pPr>
              <w:jc w:val="right"/>
            </w:pPr>
            <w:r w:rsidRPr="00FE34D4">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FE34D4" w:rsidRDefault="00E2608F" w:rsidP="00356B8D">
            <w:r w:rsidRPr="00FE34D4">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4680A338"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5002885D" w14:textId="77777777" w:rsidR="00E2608F" w:rsidRPr="00FE34D4" w:rsidRDefault="00E2608F" w:rsidP="00356B8D"/>
        </w:tc>
      </w:tr>
      <w:tr w:rsidR="00FE34D4" w:rsidRPr="00FE34D4" w14:paraId="6321F9A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FE34D4" w:rsidRDefault="00E2608F" w:rsidP="00356B8D">
            <w:pPr>
              <w:jc w:val="right"/>
            </w:pPr>
            <w:r w:rsidRPr="00FE34D4">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FE34D4" w:rsidRDefault="00E2608F" w:rsidP="00356B8D">
            <w:r w:rsidRPr="00FE34D4">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1DB2EB3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73F6EE54" w14:textId="77777777" w:rsidR="00E2608F" w:rsidRPr="00FE34D4" w:rsidRDefault="00E2608F" w:rsidP="00356B8D"/>
        </w:tc>
      </w:tr>
      <w:tr w:rsidR="00FE34D4" w:rsidRPr="00FE34D4" w14:paraId="27E2127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FE34D4" w:rsidRDefault="00E2608F" w:rsidP="00356B8D">
            <w:pPr>
              <w:jc w:val="right"/>
            </w:pPr>
            <w:r w:rsidRPr="00FE34D4">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134E4015" w:rsidR="00E2608F" w:rsidRPr="00FE34D4" w:rsidRDefault="00E2608F" w:rsidP="00356B8D">
            <w:r w:rsidRPr="00FE34D4">
              <w:t xml:space="preserve">Inne urządzenia (np. stacje pomp, drenowania, systemy </w:t>
            </w:r>
            <w:proofErr w:type="spellStart"/>
            <w:r w:rsidRPr="00FE34D4">
              <w:t>nawodnień</w:t>
            </w:r>
            <w:proofErr w:type="spellEnd"/>
            <w:r w:rsidRPr="00FE34D4">
              <w:t xml:space="preserve"> grawitacyjnych i ciśnieniowych, stawy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567B7E63"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5AAC87C9" w14:textId="77777777" w:rsidR="00E2608F" w:rsidRPr="00FE34D4" w:rsidRDefault="00E2608F" w:rsidP="00356B8D"/>
        </w:tc>
      </w:tr>
      <w:tr w:rsidR="00FE34D4" w:rsidRPr="00FE34D4" w14:paraId="35A597C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FE34D4" w:rsidRDefault="00E2608F" w:rsidP="00356B8D">
            <w:pPr>
              <w:jc w:val="right"/>
            </w:pPr>
            <w:r w:rsidRPr="00FE34D4">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FE34D4" w:rsidRDefault="00E2608F" w:rsidP="00356B8D">
            <w:r w:rsidRPr="00FE34D4">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359C1A75"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40AFDC5C" w14:textId="77777777" w:rsidR="00E2608F" w:rsidRPr="00FE34D4" w:rsidRDefault="00E2608F" w:rsidP="00356B8D"/>
        </w:tc>
      </w:tr>
      <w:tr w:rsidR="00FE34D4" w:rsidRPr="00FE34D4" w14:paraId="3CF0551C" w14:textId="77777777" w:rsidTr="00EC7630">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FE34D4" w:rsidRDefault="00E2608F" w:rsidP="00356B8D">
            <w:pPr>
              <w:jc w:val="right"/>
            </w:pPr>
            <w:r w:rsidRPr="00FE34D4">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FE34D4" w:rsidRDefault="00E2608F" w:rsidP="00356B8D">
            <w:pPr>
              <w:rPr>
                <w:b/>
                <w:bCs/>
              </w:rPr>
            </w:pPr>
            <w:r w:rsidRPr="00FE34D4">
              <w:rPr>
                <w:b/>
                <w:bCs/>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FE34D4" w:rsidRDefault="00E2608F" w:rsidP="00356B8D">
            <w:pPr>
              <w:rPr>
                <w:b/>
                <w:bCs/>
              </w:rPr>
            </w:pPr>
          </w:p>
        </w:tc>
        <w:tc>
          <w:tcPr>
            <w:tcW w:w="960" w:type="dxa"/>
            <w:tcBorders>
              <w:top w:val="nil"/>
              <w:left w:val="nil"/>
              <w:bottom w:val="nil"/>
              <w:right w:val="nil"/>
            </w:tcBorders>
            <w:shd w:val="clear" w:color="auto" w:fill="auto"/>
            <w:noWrap/>
            <w:vAlign w:val="bottom"/>
            <w:hideMark/>
          </w:tcPr>
          <w:p w14:paraId="4EA2219D" w14:textId="77777777" w:rsidR="00E2608F" w:rsidRPr="00FE34D4" w:rsidRDefault="00E2608F" w:rsidP="00356B8D"/>
        </w:tc>
      </w:tr>
      <w:tr w:rsidR="00FE34D4" w:rsidRPr="00FE34D4" w14:paraId="146797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FE34D4" w:rsidRDefault="00E2608F" w:rsidP="00356B8D">
            <w:pPr>
              <w:jc w:val="right"/>
            </w:pPr>
            <w:r w:rsidRPr="00FE34D4">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FE34D4" w:rsidRDefault="00E2608F" w:rsidP="00356B8D">
            <w:r w:rsidRPr="00FE34D4">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0875F8C8"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30D5C808" w14:textId="77777777" w:rsidR="00E2608F" w:rsidRPr="00FE34D4" w:rsidRDefault="00E2608F" w:rsidP="00356B8D"/>
        </w:tc>
      </w:tr>
      <w:tr w:rsidR="00FE34D4" w:rsidRPr="00FE34D4" w14:paraId="061B171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FE34D4" w:rsidRDefault="00E2608F" w:rsidP="00356B8D">
            <w:pPr>
              <w:jc w:val="right"/>
            </w:pPr>
            <w:r w:rsidRPr="00FE34D4">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FE34D4" w:rsidRDefault="00E2608F" w:rsidP="00356B8D">
            <w:r w:rsidRPr="00FE34D4">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42A87B4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548ED1FF" w14:textId="77777777" w:rsidR="00E2608F" w:rsidRPr="00FE34D4" w:rsidRDefault="00E2608F" w:rsidP="00356B8D"/>
        </w:tc>
      </w:tr>
      <w:tr w:rsidR="00FE34D4" w:rsidRPr="00FE34D4" w14:paraId="412DB3D6"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FE34D4" w:rsidRDefault="00E2608F" w:rsidP="00356B8D">
            <w:pPr>
              <w:jc w:val="right"/>
            </w:pPr>
            <w:r w:rsidRPr="00FE34D4">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FE34D4" w:rsidRDefault="00E2608F" w:rsidP="00356B8D">
            <w:r w:rsidRPr="00FE34D4">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3C50A21E"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7C681D01" w14:textId="77777777" w:rsidR="00E2608F" w:rsidRPr="00FE34D4" w:rsidRDefault="00E2608F" w:rsidP="00356B8D"/>
        </w:tc>
      </w:tr>
      <w:tr w:rsidR="00FE34D4" w:rsidRPr="00FE34D4" w14:paraId="1E96AD9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FE34D4" w:rsidRDefault="00E2608F" w:rsidP="00356B8D">
            <w:pPr>
              <w:jc w:val="right"/>
            </w:pPr>
            <w:r w:rsidRPr="00FE34D4">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FE34D4" w:rsidRDefault="00E2608F" w:rsidP="00356B8D">
            <w:r w:rsidRPr="00FE34D4">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03DAD3EC"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7D00B117" w14:textId="77777777" w:rsidR="00E2608F" w:rsidRPr="00FE34D4" w:rsidRDefault="00E2608F" w:rsidP="00356B8D"/>
        </w:tc>
      </w:tr>
      <w:tr w:rsidR="00FE34D4" w:rsidRPr="00FE34D4" w14:paraId="1F94FBD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FE34D4" w:rsidRDefault="00E2608F" w:rsidP="00356B8D">
            <w:pPr>
              <w:jc w:val="right"/>
            </w:pPr>
            <w:r w:rsidRPr="00FE34D4">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FE34D4" w:rsidRDefault="00E2608F" w:rsidP="00356B8D">
            <w:r w:rsidRPr="00FE34D4">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2F99F7F3"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40C9FA52" w14:textId="77777777" w:rsidR="00E2608F" w:rsidRPr="00FE34D4" w:rsidRDefault="00E2608F" w:rsidP="00356B8D"/>
        </w:tc>
      </w:tr>
      <w:tr w:rsidR="00FE34D4" w:rsidRPr="00FE34D4" w14:paraId="4BA027B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FE34D4" w:rsidRDefault="00E2608F" w:rsidP="00356B8D">
            <w:pPr>
              <w:jc w:val="right"/>
            </w:pPr>
            <w:r w:rsidRPr="00FE34D4">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FE34D4" w:rsidRDefault="00E2608F" w:rsidP="00356B8D">
            <w:r w:rsidRPr="00FE34D4">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588A133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441097E6" w14:textId="77777777" w:rsidR="00E2608F" w:rsidRPr="00FE34D4" w:rsidRDefault="00E2608F" w:rsidP="00356B8D"/>
        </w:tc>
      </w:tr>
      <w:tr w:rsidR="00FE34D4" w:rsidRPr="00FE34D4" w14:paraId="41789C17"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FE34D4" w:rsidRDefault="00E2608F" w:rsidP="00356B8D">
            <w:pPr>
              <w:jc w:val="right"/>
            </w:pPr>
            <w:r w:rsidRPr="00FE34D4">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FE34D4" w:rsidRDefault="00E2608F" w:rsidP="00356B8D">
            <w:r w:rsidRPr="00FE34D4">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1BC46539"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586BFA92" w14:textId="77777777" w:rsidR="00E2608F" w:rsidRPr="00FE34D4" w:rsidRDefault="00E2608F" w:rsidP="00356B8D"/>
        </w:tc>
      </w:tr>
      <w:tr w:rsidR="00FE34D4" w:rsidRPr="00FE34D4" w14:paraId="7BA32B52"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FE34D4" w:rsidRDefault="00E2608F" w:rsidP="00356B8D">
            <w:pPr>
              <w:jc w:val="right"/>
            </w:pPr>
            <w:r w:rsidRPr="00FE34D4">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FE34D4" w:rsidRDefault="00E2608F" w:rsidP="00356B8D">
            <w:r w:rsidRPr="00FE34D4">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6B3E2A1F"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4AE2D8C7" w14:textId="77777777" w:rsidR="00E2608F" w:rsidRPr="00FE34D4" w:rsidRDefault="00E2608F" w:rsidP="00356B8D"/>
        </w:tc>
      </w:tr>
      <w:tr w:rsidR="00FE34D4" w:rsidRPr="00FE34D4" w14:paraId="1A039AA8"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FE34D4" w:rsidRDefault="00E2608F" w:rsidP="00356B8D">
            <w:pPr>
              <w:jc w:val="right"/>
            </w:pPr>
            <w:r w:rsidRPr="00FE34D4">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FE34D4" w:rsidRDefault="00E2608F" w:rsidP="00356B8D">
            <w:proofErr w:type="spellStart"/>
            <w:r w:rsidRPr="00FE34D4">
              <w:t>Przykanaliki</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102600B4"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1CF5BA95" w14:textId="77777777" w:rsidR="00E2608F" w:rsidRPr="00FE34D4" w:rsidRDefault="00E2608F" w:rsidP="00356B8D"/>
        </w:tc>
      </w:tr>
      <w:tr w:rsidR="00FE34D4" w:rsidRPr="00FE34D4" w14:paraId="4C028C04" w14:textId="77777777" w:rsidTr="00EC7630">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FE34D4" w:rsidRDefault="00E2608F" w:rsidP="00356B8D">
            <w:pPr>
              <w:jc w:val="right"/>
            </w:pPr>
            <w:r w:rsidRPr="00FE34D4">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FE34D4" w:rsidRDefault="00E2608F" w:rsidP="00356B8D">
            <w:r w:rsidRPr="00FE34D4">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53FE110B"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54E0B813" w14:textId="77777777" w:rsidR="00E2608F" w:rsidRPr="00FE34D4" w:rsidRDefault="00E2608F" w:rsidP="00356B8D"/>
        </w:tc>
      </w:tr>
      <w:tr w:rsidR="00FE34D4" w:rsidRPr="00FE34D4" w14:paraId="38AC245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FE34D4" w:rsidRDefault="00E2608F" w:rsidP="00356B8D">
            <w:pPr>
              <w:jc w:val="right"/>
            </w:pPr>
            <w:r w:rsidRPr="00FE34D4">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FE34D4" w:rsidRDefault="00E2608F" w:rsidP="00356B8D">
            <w:r w:rsidRPr="00FE34D4">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2B4CFCF7"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43914FB8" w14:textId="77777777" w:rsidR="00E2608F" w:rsidRPr="00FE34D4" w:rsidRDefault="00E2608F" w:rsidP="00356B8D"/>
        </w:tc>
      </w:tr>
      <w:tr w:rsidR="00FE34D4" w:rsidRPr="00FE34D4" w14:paraId="52FA3A9A"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FE34D4" w:rsidRDefault="00E2608F" w:rsidP="00356B8D">
            <w:pPr>
              <w:jc w:val="right"/>
            </w:pPr>
            <w:r w:rsidRPr="00FE34D4">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FE34D4" w:rsidRDefault="00E2608F" w:rsidP="00356B8D">
            <w:r w:rsidRPr="00FE34D4">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2A21A8FF"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685D00F2" w14:textId="77777777" w:rsidR="00E2608F" w:rsidRPr="00FE34D4" w:rsidRDefault="00E2608F" w:rsidP="00356B8D"/>
        </w:tc>
      </w:tr>
      <w:tr w:rsidR="00FE34D4" w:rsidRPr="00FE34D4" w14:paraId="692FA3B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FE34D4" w:rsidRDefault="00E2608F" w:rsidP="00356B8D">
            <w:pPr>
              <w:jc w:val="right"/>
            </w:pPr>
            <w:r w:rsidRPr="00FE34D4">
              <w:t>6.13</w:t>
            </w:r>
          </w:p>
        </w:tc>
        <w:tc>
          <w:tcPr>
            <w:tcW w:w="5940" w:type="dxa"/>
            <w:tcBorders>
              <w:top w:val="nil"/>
              <w:left w:val="nil"/>
              <w:bottom w:val="nil"/>
              <w:right w:val="nil"/>
            </w:tcBorders>
            <w:shd w:val="clear" w:color="auto" w:fill="auto"/>
            <w:vAlign w:val="bottom"/>
            <w:hideMark/>
          </w:tcPr>
          <w:p w14:paraId="7411A650" w14:textId="77777777" w:rsidR="00E2608F" w:rsidRPr="00FE34D4" w:rsidRDefault="00E2608F" w:rsidP="00356B8D">
            <w:r w:rsidRPr="00FE34D4">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FE34D4" w:rsidRDefault="00E2608F" w:rsidP="00356B8D"/>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07028CEA"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07E4A236" w14:textId="77777777" w:rsidR="00E2608F" w:rsidRPr="00FE34D4" w:rsidRDefault="00E2608F" w:rsidP="00356B8D"/>
        </w:tc>
      </w:tr>
      <w:tr w:rsidR="00FE34D4" w:rsidRPr="00FE34D4" w14:paraId="100EC08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FE34D4" w:rsidRDefault="00E2608F" w:rsidP="00356B8D">
            <w:pPr>
              <w:jc w:val="right"/>
            </w:pPr>
            <w:r w:rsidRPr="00FE34D4">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FE34D4" w:rsidRDefault="00E2608F" w:rsidP="00356B8D">
            <w:r w:rsidRPr="00FE34D4">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FE34D4" w:rsidRDefault="00E2608F" w:rsidP="00356B8D">
            <w:r w:rsidRPr="00FE34D4">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FE34D4" w:rsidRDefault="00E2608F" w:rsidP="00356B8D">
            <w:r w:rsidRPr="00FE34D4">
              <w:t> </w:t>
            </w:r>
          </w:p>
        </w:tc>
        <w:tc>
          <w:tcPr>
            <w:tcW w:w="960" w:type="dxa"/>
            <w:tcBorders>
              <w:top w:val="nil"/>
              <w:left w:val="nil"/>
              <w:bottom w:val="nil"/>
              <w:right w:val="nil"/>
            </w:tcBorders>
            <w:shd w:val="clear" w:color="auto" w:fill="auto"/>
            <w:noWrap/>
            <w:vAlign w:val="bottom"/>
            <w:hideMark/>
          </w:tcPr>
          <w:p w14:paraId="5249983D"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6C623EC3" w14:textId="77777777" w:rsidR="00E2608F" w:rsidRPr="00FE34D4" w:rsidRDefault="00E2608F" w:rsidP="00356B8D"/>
        </w:tc>
      </w:tr>
      <w:tr w:rsidR="00FE34D4" w:rsidRPr="00FE34D4" w14:paraId="7194A7AD" w14:textId="77777777" w:rsidTr="00EC7630">
        <w:trPr>
          <w:trHeight w:val="315"/>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FE34D4" w:rsidRDefault="00E2608F" w:rsidP="00356B8D">
            <w:pPr>
              <w:jc w:val="right"/>
              <w:rPr>
                <w:b/>
                <w:bCs/>
              </w:rPr>
            </w:pPr>
            <w:r w:rsidRPr="00FE34D4">
              <w:rPr>
                <w:b/>
                <w:bCs/>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FE34D4" w:rsidRDefault="00E2608F" w:rsidP="00356B8D">
            <w:pPr>
              <w:rPr>
                <w:b/>
                <w:bCs/>
              </w:rPr>
            </w:pPr>
            <w:r w:rsidRPr="00FE34D4">
              <w:rPr>
                <w:b/>
                <w:bCs/>
              </w:rPr>
              <w:t> </w:t>
            </w:r>
          </w:p>
        </w:tc>
        <w:tc>
          <w:tcPr>
            <w:tcW w:w="700" w:type="dxa"/>
            <w:tcBorders>
              <w:top w:val="nil"/>
              <w:left w:val="nil"/>
              <w:bottom w:val="nil"/>
              <w:right w:val="nil"/>
            </w:tcBorders>
            <w:shd w:val="clear" w:color="auto" w:fill="auto"/>
            <w:vAlign w:val="center"/>
            <w:hideMark/>
          </w:tcPr>
          <w:p w14:paraId="5802C1F1" w14:textId="77777777" w:rsidR="00E2608F" w:rsidRPr="00FE34D4" w:rsidRDefault="00E2608F" w:rsidP="00356B8D">
            <w:pPr>
              <w:rPr>
                <w:b/>
                <w:bCs/>
              </w:rPr>
            </w:pPr>
          </w:p>
        </w:tc>
        <w:tc>
          <w:tcPr>
            <w:tcW w:w="700" w:type="dxa"/>
            <w:tcBorders>
              <w:top w:val="nil"/>
              <w:left w:val="nil"/>
              <w:bottom w:val="nil"/>
              <w:right w:val="nil"/>
            </w:tcBorders>
            <w:shd w:val="clear" w:color="auto" w:fill="auto"/>
            <w:vAlign w:val="center"/>
            <w:hideMark/>
          </w:tcPr>
          <w:p w14:paraId="7CD72C70" w14:textId="77777777" w:rsidR="00E2608F" w:rsidRPr="00FE34D4" w:rsidRDefault="00E2608F" w:rsidP="00356B8D"/>
        </w:tc>
        <w:tc>
          <w:tcPr>
            <w:tcW w:w="700" w:type="dxa"/>
            <w:tcBorders>
              <w:top w:val="nil"/>
              <w:left w:val="nil"/>
              <w:bottom w:val="nil"/>
              <w:right w:val="nil"/>
            </w:tcBorders>
            <w:shd w:val="clear" w:color="auto" w:fill="auto"/>
            <w:vAlign w:val="center"/>
            <w:hideMark/>
          </w:tcPr>
          <w:p w14:paraId="65D0C87C"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15A82A5F"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6F6E3282" w14:textId="77777777" w:rsidR="00E2608F" w:rsidRPr="00FE34D4" w:rsidRDefault="00E2608F" w:rsidP="00356B8D"/>
        </w:tc>
      </w:tr>
      <w:tr w:rsidR="00FE34D4" w:rsidRPr="00FE34D4" w14:paraId="00694C81" w14:textId="77777777" w:rsidTr="00EC7630">
        <w:trPr>
          <w:trHeight w:val="240"/>
        </w:trPr>
        <w:tc>
          <w:tcPr>
            <w:tcW w:w="560" w:type="dxa"/>
            <w:tcBorders>
              <w:top w:val="nil"/>
              <w:left w:val="nil"/>
              <w:bottom w:val="nil"/>
              <w:right w:val="nil"/>
            </w:tcBorders>
            <w:shd w:val="clear" w:color="auto" w:fill="auto"/>
            <w:noWrap/>
            <w:vAlign w:val="center"/>
            <w:hideMark/>
          </w:tcPr>
          <w:p w14:paraId="6EF17AD3" w14:textId="77777777" w:rsidR="00E2608F" w:rsidRPr="00FE34D4" w:rsidRDefault="00E2608F" w:rsidP="00356B8D"/>
        </w:tc>
        <w:tc>
          <w:tcPr>
            <w:tcW w:w="9420" w:type="dxa"/>
            <w:gridSpan w:val="5"/>
            <w:tcBorders>
              <w:top w:val="nil"/>
              <w:left w:val="nil"/>
              <w:bottom w:val="nil"/>
              <w:right w:val="nil"/>
            </w:tcBorders>
            <w:shd w:val="clear" w:color="auto" w:fill="auto"/>
            <w:noWrap/>
            <w:vAlign w:val="center"/>
            <w:hideMark/>
          </w:tcPr>
          <w:p w14:paraId="4101EEE8" w14:textId="77777777" w:rsidR="00E2608F" w:rsidRPr="00FE34D4" w:rsidRDefault="00E2608F" w:rsidP="00356B8D">
            <w:r w:rsidRPr="00FE34D4">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166D768A" w14:textId="77777777" w:rsidR="00E2608F" w:rsidRPr="00FE34D4" w:rsidRDefault="00E2608F" w:rsidP="00356B8D"/>
        </w:tc>
      </w:tr>
      <w:tr w:rsidR="00E2608F" w:rsidRPr="00FE34D4" w14:paraId="7306711D" w14:textId="77777777" w:rsidTr="00EC7630">
        <w:trPr>
          <w:trHeight w:val="240"/>
        </w:trPr>
        <w:tc>
          <w:tcPr>
            <w:tcW w:w="560" w:type="dxa"/>
            <w:tcBorders>
              <w:top w:val="nil"/>
              <w:left w:val="nil"/>
              <w:bottom w:val="nil"/>
              <w:right w:val="nil"/>
            </w:tcBorders>
            <w:shd w:val="clear" w:color="auto" w:fill="auto"/>
            <w:noWrap/>
            <w:vAlign w:val="center"/>
            <w:hideMark/>
          </w:tcPr>
          <w:p w14:paraId="62A8961A" w14:textId="77777777" w:rsidR="00E2608F" w:rsidRPr="00FE34D4" w:rsidRDefault="00E2608F" w:rsidP="00356B8D"/>
        </w:tc>
        <w:tc>
          <w:tcPr>
            <w:tcW w:w="5940" w:type="dxa"/>
            <w:tcBorders>
              <w:top w:val="nil"/>
              <w:left w:val="nil"/>
              <w:bottom w:val="nil"/>
              <w:right w:val="nil"/>
            </w:tcBorders>
            <w:shd w:val="clear" w:color="auto" w:fill="auto"/>
            <w:noWrap/>
            <w:vAlign w:val="center"/>
            <w:hideMark/>
          </w:tcPr>
          <w:p w14:paraId="789347D9" w14:textId="77777777" w:rsidR="00E2608F" w:rsidRPr="00FE34D4" w:rsidRDefault="00E2608F" w:rsidP="00356B8D">
            <w:pPr>
              <w:jc w:val="right"/>
            </w:pPr>
          </w:p>
        </w:tc>
        <w:tc>
          <w:tcPr>
            <w:tcW w:w="1380" w:type="dxa"/>
            <w:tcBorders>
              <w:top w:val="nil"/>
              <w:left w:val="nil"/>
              <w:bottom w:val="nil"/>
              <w:right w:val="nil"/>
            </w:tcBorders>
            <w:shd w:val="clear" w:color="auto" w:fill="auto"/>
            <w:noWrap/>
            <w:vAlign w:val="center"/>
            <w:hideMark/>
          </w:tcPr>
          <w:p w14:paraId="45384758" w14:textId="77777777" w:rsidR="00E2608F" w:rsidRPr="00FE34D4" w:rsidRDefault="00E2608F" w:rsidP="00356B8D"/>
        </w:tc>
        <w:tc>
          <w:tcPr>
            <w:tcW w:w="700" w:type="dxa"/>
            <w:tcBorders>
              <w:top w:val="nil"/>
              <w:left w:val="nil"/>
              <w:bottom w:val="nil"/>
              <w:right w:val="nil"/>
            </w:tcBorders>
            <w:shd w:val="clear" w:color="auto" w:fill="auto"/>
            <w:noWrap/>
            <w:vAlign w:val="bottom"/>
            <w:hideMark/>
          </w:tcPr>
          <w:p w14:paraId="1B15CA05" w14:textId="77777777" w:rsidR="00E2608F" w:rsidRPr="00FE34D4" w:rsidRDefault="00E2608F" w:rsidP="00356B8D"/>
        </w:tc>
        <w:tc>
          <w:tcPr>
            <w:tcW w:w="700" w:type="dxa"/>
            <w:tcBorders>
              <w:top w:val="nil"/>
              <w:left w:val="nil"/>
              <w:bottom w:val="nil"/>
              <w:right w:val="nil"/>
            </w:tcBorders>
            <w:shd w:val="clear" w:color="auto" w:fill="auto"/>
            <w:noWrap/>
            <w:vAlign w:val="bottom"/>
            <w:hideMark/>
          </w:tcPr>
          <w:p w14:paraId="2DF3ED7F" w14:textId="77777777" w:rsidR="00E2608F" w:rsidRPr="00FE34D4" w:rsidRDefault="00E2608F" w:rsidP="00356B8D"/>
        </w:tc>
        <w:tc>
          <w:tcPr>
            <w:tcW w:w="700" w:type="dxa"/>
            <w:tcBorders>
              <w:top w:val="nil"/>
              <w:left w:val="nil"/>
              <w:bottom w:val="nil"/>
              <w:right w:val="nil"/>
            </w:tcBorders>
            <w:shd w:val="clear" w:color="auto" w:fill="auto"/>
            <w:noWrap/>
            <w:vAlign w:val="bottom"/>
            <w:hideMark/>
          </w:tcPr>
          <w:p w14:paraId="01EAE626"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2B8BFE72" w14:textId="77777777" w:rsidR="00E2608F" w:rsidRPr="00FE34D4" w:rsidRDefault="00E2608F" w:rsidP="00356B8D"/>
        </w:tc>
        <w:tc>
          <w:tcPr>
            <w:tcW w:w="960" w:type="dxa"/>
            <w:tcBorders>
              <w:top w:val="nil"/>
              <w:left w:val="nil"/>
              <w:bottom w:val="nil"/>
              <w:right w:val="nil"/>
            </w:tcBorders>
            <w:shd w:val="clear" w:color="auto" w:fill="auto"/>
            <w:noWrap/>
            <w:vAlign w:val="bottom"/>
            <w:hideMark/>
          </w:tcPr>
          <w:p w14:paraId="34AD2F90" w14:textId="77777777" w:rsidR="00E2608F" w:rsidRPr="00FE34D4" w:rsidRDefault="00E2608F" w:rsidP="00356B8D"/>
        </w:tc>
      </w:tr>
    </w:tbl>
    <w:p w14:paraId="592E6284" w14:textId="77777777" w:rsidR="00E2608F" w:rsidRPr="00FE34D4" w:rsidRDefault="00E2608F" w:rsidP="00E2608F">
      <w:pPr>
        <w:spacing w:line="240" w:lineRule="exact"/>
        <w:jc w:val="right"/>
      </w:pPr>
    </w:p>
    <w:p w14:paraId="63863AE4" w14:textId="77777777" w:rsidR="00E2608F" w:rsidRPr="00FE34D4" w:rsidRDefault="00E2608F" w:rsidP="00E2608F">
      <w:pPr>
        <w:spacing w:line="240" w:lineRule="exact"/>
        <w:jc w:val="right"/>
      </w:pPr>
    </w:p>
    <w:p w14:paraId="2F8E2DF9" w14:textId="77777777" w:rsidR="00E2608F" w:rsidRPr="00FE34D4" w:rsidRDefault="00E2608F" w:rsidP="00E2608F">
      <w:pPr>
        <w:spacing w:line="240" w:lineRule="exact"/>
        <w:jc w:val="right"/>
      </w:pPr>
    </w:p>
    <w:p w14:paraId="7C866792" w14:textId="77777777" w:rsidR="00E2608F" w:rsidRPr="00FE34D4" w:rsidRDefault="00E2608F" w:rsidP="00E2608F">
      <w:pPr>
        <w:spacing w:line="240" w:lineRule="exact"/>
        <w:jc w:val="right"/>
      </w:pPr>
    </w:p>
    <w:p w14:paraId="4B403C22" w14:textId="77777777" w:rsidR="00E2608F" w:rsidRPr="00FE34D4" w:rsidRDefault="00E2608F" w:rsidP="00E2608F">
      <w:pPr>
        <w:spacing w:line="240" w:lineRule="exact"/>
        <w:jc w:val="right"/>
      </w:pPr>
    </w:p>
    <w:p w14:paraId="7A4FB3FF" w14:textId="77777777" w:rsidR="00E2608F" w:rsidRPr="00FE34D4" w:rsidRDefault="00E2608F" w:rsidP="00E2608F">
      <w:pPr>
        <w:spacing w:line="240" w:lineRule="exact"/>
        <w:jc w:val="right"/>
      </w:pPr>
    </w:p>
    <w:p w14:paraId="5EB9410F" w14:textId="77777777" w:rsidR="00E2608F" w:rsidRPr="00FE34D4" w:rsidRDefault="00E2608F" w:rsidP="00E2608F">
      <w:pPr>
        <w:spacing w:line="240" w:lineRule="exact"/>
        <w:jc w:val="right"/>
      </w:pPr>
      <w:r w:rsidRPr="00FE34D4">
        <w:t>......................................................................................</w:t>
      </w:r>
    </w:p>
    <w:p w14:paraId="0401CD5F" w14:textId="77777777" w:rsidR="00E2608F" w:rsidRPr="00FE34D4" w:rsidRDefault="00E2608F" w:rsidP="00E2608F">
      <w:pPr>
        <w:jc w:val="right"/>
      </w:pPr>
    </w:p>
    <w:p w14:paraId="54305EB9" w14:textId="77777777" w:rsidR="00E2608F" w:rsidRPr="00FE34D4" w:rsidRDefault="00E2608F" w:rsidP="00E2608F">
      <w:pPr>
        <w:jc w:val="right"/>
        <w:rPr>
          <w:b/>
        </w:rPr>
      </w:pPr>
      <w:r w:rsidRPr="00FE34D4">
        <w:t xml:space="preserve">                   podpis(y) upełnomocnionego przedstawiciela wykonawcy</w:t>
      </w:r>
    </w:p>
    <w:p w14:paraId="5EAEB54C" w14:textId="77777777" w:rsidR="00E2608F" w:rsidRPr="00FE34D4" w:rsidRDefault="00E2608F" w:rsidP="00E2608F">
      <w:pPr>
        <w:jc w:val="right"/>
      </w:pPr>
    </w:p>
    <w:p w14:paraId="6F6E197F" w14:textId="77777777" w:rsidR="00027F07" w:rsidRPr="00FE34D4" w:rsidRDefault="00027F07" w:rsidP="000C717D">
      <w:pPr>
        <w:jc w:val="right"/>
      </w:pPr>
    </w:p>
    <w:p w14:paraId="6DD504C3" w14:textId="77777777" w:rsidR="00E2608F" w:rsidRPr="00FE34D4" w:rsidRDefault="00E2608F" w:rsidP="000C717D">
      <w:pPr>
        <w:jc w:val="right"/>
      </w:pPr>
    </w:p>
    <w:p w14:paraId="20248EC6" w14:textId="77777777" w:rsidR="00E2608F" w:rsidRPr="00FE34D4" w:rsidRDefault="00E2608F" w:rsidP="000C717D">
      <w:pPr>
        <w:jc w:val="right"/>
      </w:pPr>
    </w:p>
    <w:p w14:paraId="358604FE" w14:textId="77777777" w:rsidR="00E2608F" w:rsidRPr="00FE34D4" w:rsidRDefault="00E2608F" w:rsidP="000C717D">
      <w:pPr>
        <w:jc w:val="right"/>
      </w:pPr>
    </w:p>
    <w:p w14:paraId="717A4D8D" w14:textId="77777777" w:rsidR="00E2608F" w:rsidRPr="00FE34D4" w:rsidRDefault="00E2608F" w:rsidP="000C717D">
      <w:pPr>
        <w:jc w:val="right"/>
      </w:pPr>
    </w:p>
    <w:p w14:paraId="7BFE0CC9" w14:textId="77777777" w:rsidR="00E2608F" w:rsidRPr="00FE34D4" w:rsidRDefault="00E2608F" w:rsidP="000C717D">
      <w:pPr>
        <w:jc w:val="right"/>
      </w:pPr>
    </w:p>
    <w:p w14:paraId="5C3D70E1" w14:textId="77777777" w:rsidR="000C717D" w:rsidRPr="00FE34D4" w:rsidRDefault="00C15789" w:rsidP="000C717D">
      <w:pPr>
        <w:jc w:val="right"/>
      </w:pPr>
      <w:r w:rsidRPr="00FE34D4">
        <w:t xml:space="preserve">Załącznik nr </w:t>
      </w:r>
      <w:r w:rsidR="00E2608F" w:rsidRPr="00FE34D4">
        <w:t>6</w:t>
      </w:r>
      <w:r w:rsidR="000C717D" w:rsidRPr="00FE34D4">
        <w:t xml:space="preserve"> do umowy </w:t>
      </w:r>
      <w:r w:rsidR="001179FA" w:rsidRPr="00FE34D4">
        <w:t xml:space="preserve">nr </w:t>
      </w:r>
      <w:r w:rsidR="00E421AF" w:rsidRPr="00FE34D4">
        <w:t xml:space="preserve">. … </w:t>
      </w:r>
      <w:r w:rsidR="001039F8" w:rsidRPr="00FE34D4">
        <w:t>……….</w:t>
      </w:r>
    </w:p>
    <w:p w14:paraId="3C205D4D" w14:textId="77777777" w:rsidR="000C717D" w:rsidRPr="00FE34D4" w:rsidRDefault="000C717D" w:rsidP="000C717D">
      <w:pPr>
        <w:jc w:val="right"/>
      </w:pPr>
    </w:p>
    <w:p w14:paraId="40A82C96" w14:textId="77777777" w:rsidR="000C717D" w:rsidRPr="00FE34D4" w:rsidRDefault="000C717D" w:rsidP="000C717D">
      <w:pPr>
        <w:jc w:val="right"/>
      </w:pPr>
    </w:p>
    <w:p w14:paraId="0EC359A0" w14:textId="77777777" w:rsidR="000C717D" w:rsidRPr="00FE34D4" w:rsidRDefault="000C717D" w:rsidP="000C717D">
      <w:pPr>
        <w:jc w:val="right"/>
      </w:pPr>
      <w:r w:rsidRPr="00FE34D4">
        <w:t>........................... dnia,..............................r.</w:t>
      </w:r>
    </w:p>
    <w:p w14:paraId="77520E83" w14:textId="77777777" w:rsidR="000C717D" w:rsidRPr="00FE34D4" w:rsidRDefault="000C717D" w:rsidP="000C717D"/>
    <w:p w14:paraId="2203AB0E" w14:textId="77777777" w:rsidR="000C717D" w:rsidRPr="00FE34D4" w:rsidRDefault="000C717D" w:rsidP="000C717D">
      <w:r w:rsidRPr="00FE34D4">
        <w:t>..............................................</w:t>
      </w:r>
    </w:p>
    <w:p w14:paraId="01C60E7B" w14:textId="77777777" w:rsidR="000C717D" w:rsidRPr="00FE34D4" w:rsidRDefault="000C717D" w:rsidP="000C717D">
      <w:pPr>
        <w:rPr>
          <w:i/>
          <w:iCs/>
          <w:vertAlign w:val="superscript"/>
        </w:rPr>
      </w:pPr>
      <w:r w:rsidRPr="00FE34D4">
        <w:rPr>
          <w:i/>
          <w:iCs/>
          <w:vertAlign w:val="superscript"/>
        </w:rPr>
        <w:t xml:space="preserve">   ( nazwa podwykonawcy)</w:t>
      </w:r>
    </w:p>
    <w:p w14:paraId="262648B8" w14:textId="77777777" w:rsidR="001A4E47" w:rsidRPr="00FE34D4" w:rsidRDefault="000C717D" w:rsidP="000C717D">
      <w:pPr>
        <w:pStyle w:val="Nagwek1"/>
        <w:rPr>
          <w:rFonts w:ascii="Times New Roman" w:hAnsi="Times New Roman"/>
          <w:bCs/>
        </w:rPr>
      </w:pPr>
      <w:r w:rsidRPr="00FE34D4">
        <w:rPr>
          <w:rFonts w:ascii="Times New Roman" w:hAnsi="Times New Roman"/>
          <w:bCs/>
        </w:rPr>
        <w:tab/>
      </w:r>
    </w:p>
    <w:p w14:paraId="25C091FD" w14:textId="77777777" w:rsidR="001A4E47" w:rsidRPr="00FE34D4" w:rsidRDefault="001A4E47">
      <w:pPr>
        <w:rPr>
          <w:b/>
          <w:bCs/>
        </w:rPr>
      </w:pPr>
      <w:r w:rsidRPr="00FE34D4">
        <w:rPr>
          <w:bCs/>
        </w:rPr>
        <w:br w:type="page"/>
      </w:r>
    </w:p>
    <w:p w14:paraId="67AD6AE7" w14:textId="77777777" w:rsidR="000C717D" w:rsidRPr="00FE34D4" w:rsidRDefault="000C717D" w:rsidP="000C717D">
      <w:pPr>
        <w:pStyle w:val="Nagwek1"/>
        <w:rPr>
          <w:rFonts w:ascii="Times New Roman" w:hAnsi="Times New Roman"/>
        </w:rPr>
      </w:pPr>
      <w:r w:rsidRPr="00FE34D4">
        <w:rPr>
          <w:rFonts w:ascii="Times New Roman" w:hAnsi="Times New Roman"/>
        </w:rPr>
        <w:lastRenderedPageBreak/>
        <w:t>PRZEJŚCIOWE OŚWIADCZENIE PODWYKONAWCY</w:t>
      </w:r>
    </w:p>
    <w:p w14:paraId="02EB1183" w14:textId="49F67049" w:rsidR="001179FA" w:rsidRPr="00FE34D4" w:rsidRDefault="003E6388" w:rsidP="001179FA">
      <w:pPr>
        <w:jc w:val="center"/>
        <w:rPr>
          <w:b/>
          <w:bCs/>
        </w:rPr>
      </w:pPr>
      <w:r w:rsidRPr="00FE34D4">
        <w:rPr>
          <w:i/>
          <w:iCs/>
        </w:rPr>
        <w:t xml:space="preserve">Dotyczy: </w:t>
      </w:r>
      <w:r w:rsidR="00A84469" w:rsidRPr="00FE34D4">
        <w:rPr>
          <w:b/>
          <w:i/>
          <w:iCs/>
        </w:rPr>
        <w:t xml:space="preserve">umowy nr </w:t>
      </w:r>
      <w:r w:rsidR="001179FA" w:rsidRPr="00FE34D4">
        <w:rPr>
          <w:b/>
          <w:i/>
          <w:iCs/>
        </w:rPr>
        <w:t>………………………..</w:t>
      </w:r>
    </w:p>
    <w:p w14:paraId="004913AC" w14:textId="46CFC81B" w:rsidR="007154D7" w:rsidRPr="00FE34D4" w:rsidRDefault="00DD5875" w:rsidP="007154D7">
      <w:pPr>
        <w:pStyle w:val="Akapitzlist"/>
        <w:ind w:left="360"/>
        <w:jc w:val="center"/>
        <w:rPr>
          <w:rFonts w:eastAsiaTheme="minorHAnsi"/>
          <w:b/>
          <w:i/>
          <w:lang w:eastAsia="en-US"/>
        </w:rPr>
      </w:pPr>
      <w:r w:rsidRPr="00FE34D4">
        <w:t>„</w:t>
      </w:r>
      <w:r w:rsidRPr="00FE34D4">
        <w:rPr>
          <w:b/>
          <w:bCs/>
        </w:rPr>
        <w:t>Zintegrowana rewitalizacja centrum Mirca poprzez kompleksową odnowę kryzysowych terenów i obiektów w obszar rozwojowy- II etap rewitalizacji”</w:t>
      </w:r>
    </w:p>
    <w:p w14:paraId="0E846C5A" w14:textId="77777777" w:rsidR="00A84469" w:rsidRPr="00FE34D4" w:rsidRDefault="00A84469" w:rsidP="00C15789">
      <w:pPr>
        <w:ind w:left="993" w:hanging="851"/>
        <w:jc w:val="both"/>
      </w:pPr>
    </w:p>
    <w:p w14:paraId="093D7B63" w14:textId="77777777" w:rsidR="00F42E79" w:rsidRPr="00FE34D4" w:rsidRDefault="00F42E79" w:rsidP="00E96C32">
      <w:pPr>
        <w:pStyle w:val="Akapitzlist"/>
        <w:ind w:left="0"/>
        <w:jc w:val="center"/>
      </w:pPr>
    </w:p>
    <w:p w14:paraId="16B339C6" w14:textId="77777777" w:rsidR="003E6388" w:rsidRPr="00FE34D4" w:rsidRDefault="003E6388" w:rsidP="003E6388">
      <w:pPr>
        <w:jc w:val="both"/>
        <w:rPr>
          <w:b/>
          <w:bCs/>
        </w:rPr>
      </w:pPr>
    </w:p>
    <w:p w14:paraId="74BC1E6D" w14:textId="77777777" w:rsidR="000C717D" w:rsidRPr="00FE34D4" w:rsidRDefault="000C717D" w:rsidP="000C717D">
      <w:pPr>
        <w:spacing w:line="360" w:lineRule="auto"/>
        <w:ind w:firstLine="709"/>
        <w:jc w:val="both"/>
      </w:pPr>
      <w:r w:rsidRPr="00FE34D4">
        <w:t>Będąc należycie upoważnionym i reprezentują</w:t>
      </w:r>
      <w:r w:rsidR="00027F07" w:rsidRPr="00FE34D4">
        <w:t>c Podwykonawcę, tj. ……………….………. z siedzibą w </w:t>
      </w:r>
      <w:r w:rsidRPr="00FE34D4">
        <w:t>……………..…, oświadczam, iż wymagalne wynagrodzenie należne Podwykonawcy z tytułu robót, wykonanych  i odebranych przez …………..………. (d</w:t>
      </w:r>
      <w:r w:rsidR="00027F07" w:rsidRPr="00FE34D4">
        <w:t>alej: Wykonawca) w ramach umowy nr ……………………..……. z </w:t>
      </w:r>
      <w:r w:rsidRPr="00FE34D4">
        <w:t>dnia …………………………, (dale</w:t>
      </w:r>
      <w:r w:rsidR="00027F07" w:rsidRPr="00FE34D4">
        <w:t xml:space="preserve">j: Umowa), zawartych w fakturze </w:t>
      </w:r>
      <w:r w:rsidRPr="00FE34D4">
        <w:t>nr …………….….. z dnia …………………. o wartości ………………….. wystawionej za okres od dnia ………………. do dnia …………..……. zostało uregulowane prz</w:t>
      </w:r>
      <w:r w:rsidR="004038D2" w:rsidRPr="00FE34D4">
        <w:t xml:space="preserve">ez Wykonawcę w całości, zgodnie </w:t>
      </w:r>
      <w:r w:rsidRPr="00FE34D4">
        <w:t>z postanowieniami Umowy</w:t>
      </w:r>
      <w:r w:rsidR="0011764D" w:rsidRPr="00FE34D4">
        <w:t xml:space="preserve"> </w:t>
      </w:r>
      <w:r w:rsidRPr="00FE34D4">
        <w:t>i wyczerpuje wsz</w:t>
      </w:r>
      <w:r w:rsidR="00027F07" w:rsidRPr="00FE34D4">
        <w:t>elkie roszczenia Podwykonawcy z </w:t>
      </w:r>
      <w:r w:rsidRPr="00FE34D4">
        <w:t>tytułu wymagalnych płatności.</w:t>
      </w:r>
    </w:p>
    <w:p w14:paraId="6FE82227" w14:textId="77777777" w:rsidR="000C717D" w:rsidRPr="00FE34D4" w:rsidRDefault="000C717D" w:rsidP="000C717D">
      <w:pPr>
        <w:spacing w:line="360" w:lineRule="auto"/>
        <w:jc w:val="both"/>
      </w:pPr>
    </w:p>
    <w:p w14:paraId="37732D6D" w14:textId="77777777" w:rsidR="000C717D" w:rsidRPr="00FE34D4" w:rsidRDefault="000C717D" w:rsidP="000C717D">
      <w:pPr>
        <w:spacing w:line="360" w:lineRule="auto"/>
        <w:jc w:val="both"/>
      </w:pPr>
      <w:r w:rsidRPr="00FE34D4">
        <w:t>Oświadczam, iż:</w:t>
      </w:r>
    </w:p>
    <w:p w14:paraId="58A280CB" w14:textId="132378F0" w:rsidR="000C717D" w:rsidRPr="00FE34D4" w:rsidRDefault="000C717D" w:rsidP="003A35AA">
      <w:pPr>
        <w:pStyle w:val="Akapitzlist"/>
        <w:numPr>
          <w:ilvl w:val="0"/>
          <w:numId w:val="24"/>
        </w:numPr>
        <w:spacing w:line="360" w:lineRule="auto"/>
        <w:jc w:val="both"/>
      </w:pPr>
      <w:r w:rsidRPr="00FE34D4">
        <w:t>Podwykonawca nie składa zastrzeżeń co do wysokości, terminu, sposobu i zakresu rozliczeń dokonanych pomiędzy Wykonawcą, a Podwykonawcą w ramach zapłaty wymagalnych należności wykonania Umowy</w:t>
      </w:r>
      <w:r w:rsidR="006D7EE7" w:rsidRPr="00FE34D4">
        <w:t>;</w:t>
      </w:r>
      <w:r w:rsidRPr="00FE34D4">
        <w:t xml:space="preserve"> </w:t>
      </w:r>
    </w:p>
    <w:p w14:paraId="6D33CF8C" w14:textId="77777777" w:rsidR="000C717D" w:rsidRPr="00FE34D4" w:rsidRDefault="000C717D" w:rsidP="003A35AA">
      <w:pPr>
        <w:pStyle w:val="Akapitzlist"/>
        <w:numPr>
          <w:ilvl w:val="0"/>
          <w:numId w:val="24"/>
        </w:numPr>
        <w:spacing w:line="360" w:lineRule="auto"/>
        <w:jc w:val="both"/>
      </w:pPr>
      <w:r w:rsidRPr="00FE34D4">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FE34D4" w:rsidRDefault="000C717D" w:rsidP="000C717D">
      <w:pPr>
        <w:spacing w:line="360" w:lineRule="auto"/>
        <w:jc w:val="both"/>
      </w:pPr>
    </w:p>
    <w:p w14:paraId="6FD9712E" w14:textId="77777777" w:rsidR="000C717D" w:rsidRPr="00FE34D4" w:rsidRDefault="000C717D" w:rsidP="000C717D">
      <w:pPr>
        <w:spacing w:line="360" w:lineRule="auto"/>
        <w:ind w:firstLine="709"/>
        <w:jc w:val="both"/>
      </w:pPr>
      <w:r w:rsidRPr="00FE34D4">
        <w:t xml:space="preserve">W załączeniu przekazuję podpisaną za zgodność z oryginałem kopię dowodu zapłaty wynagrodzenia przysługującego Podwykonawcy tytułem wystawionej faktury nr ………………… </w:t>
      </w:r>
    </w:p>
    <w:p w14:paraId="03D7D273" w14:textId="77777777" w:rsidR="00E55270" w:rsidRPr="00FE34D4" w:rsidRDefault="00E55270" w:rsidP="00843E31">
      <w:pPr>
        <w:ind w:left="709" w:hanging="709"/>
        <w:contextualSpacing/>
        <w:jc w:val="both"/>
      </w:pPr>
    </w:p>
    <w:p w14:paraId="09B12613" w14:textId="77777777" w:rsidR="00843E31" w:rsidRPr="00FE34D4" w:rsidRDefault="00843E31" w:rsidP="00843E31">
      <w:pPr>
        <w:ind w:left="709" w:hanging="709"/>
        <w:contextualSpacing/>
        <w:jc w:val="both"/>
      </w:pPr>
    </w:p>
    <w:p w14:paraId="6C0E6564" w14:textId="77777777" w:rsidR="000C717D" w:rsidRPr="00FE34D4" w:rsidRDefault="000C717D" w:rsidP="000C717D">
      <w:pPr>
        <w:spacing w:line="360" w:lineRule="auto"/>
        <w:jc w:val="both"/>
      </w:pPr>
    </w:p>
    <w:p w14:paraId="7F5499E5" w14:textId="77777777" w:rsidR="000C717D" w:rsidRPr="00FE34D4" w:rsidRDefault="000C717D" w:rsidP="000C717D">
      <w:pPr>
        <w:jc w:val="right"/>
      </w:pPr>
      <w:r w:rsidRPr="00FE34D4">
        <w:t>…………………..…………………..………..</w:t>
      </w:r>
    </w:p>
    <w:p w14:paraId="6BA0EE09" w14:textId="77777777" w:rsidR="00E55270" w:rsidRPr="00FE34D4" w:rsidRDefault="000C717D" w:rsidP="000C717D">
      <w:pPr>
        <w:jc w:val="right"/>
      </w:pPr>
      <w:r w:rsidRPr="00FE34D4">
        <w:t>(podpis i pieczęć Podwykonawcy)</w:t>
      </w:r>
    </w:p>
    <w:p w14:paraId="17D8B540" w14:textId="77777777" w:rsidR="00E55270" w:rsidRPr="00FE34D4" w:rsidRDefault="00E55270">
      <w:r w:rsidRPr="00FE34D4">
        <w:br w:type="page"/>
      </w:r>
    </w:p>
    <w:p w14:paraId="6FAE13F7" w14:textId="77777777" w:rsidR="000C717D" w:rsidRPr="00FE34D4" w:rsidRDefault="00C15789" w:rsidP="000C717D">
      <w:pPr>
        <w:jc w:val="right"/>
      </w:pPr>
      <w:r w:rsidRPr="00FE34D4">
        <w:lastRenderedPageBreak/>
        <w:t xml:space="preserve">Załącznik nr </w:t>
      </w:r>
      <w:r w:rsidR="00F1588E" w:rsidRPr="00FE34D4">
        <w:t>7</w:t>
      </w:r>
      <w:r w:rsidR="000C717D" w:rsidRPr="00FE34D4">
        <w:t xml:space="preserve"> do umowy nr </w:t>
      </w:r>
      <w:r w:rsidR="001179FA" w:rsidRPr="00FE34D4">
        <w:t>……..</w:t>
      </w:r>
      <w:r w:rsidR="00E421AF" w:rsidRPr="00FE34D4">
        <w:t xml:space="preserve"> </w:t>
      </w:r>
      <w:r w:rsidR="001039F8" w:rsidRPr="00FE34D4">
        <w:t>…………….</w:t>
      </w:r>
    </w:p>
    <w:p w14:paraId="0440E205" w14:textId="77777777" w:rsidR="000C717D" w:rsidRPr="00FE34D4" w:rsidRDefault="000C717D" w:rsidP="000C717D">
      <w:pPr>
        <w:jc w:val="right"/>
      </w:pPr>
    </w:p>
    <w:p w14:paraId="482B93E3" w14:textId="77777777" w:rsidR="000C717D" w:rsidRPr="00FE34D4" w:rsidRDefault="000C717D" w:rsidP="000C717D">
      <w:pPr>
        <w:jc w:val="right"/>
      </w:pPr>
    </w:p>
    <w:p w14:paraId="4AD53C89" w14:textId="77777777" w:rsidR="000C717D" w:rsidRPr="00FE34D4" w:rsidRDefault="000C717D" w:rsidP="000C717D">
      <w:pPr>
        <w:jc w:val="right"/>
      </w:pPr>
      <w:r w:rsidRPr="00FE34D4">
        <w:t>...........................dnia,..............................r.</w:t>
      </w:r>
    </w:p>
    <w:p w14:paraId="71804223" w14:textId="77777777" w:rsidR="000C717D" w:rsidRPr="00FE34D4" w:rsidRDefault="000C717D" w:rsidP="000C717D"/>
    <w:p w14:paraId="607627E8" w14:textId="77777777" w:rsidR="000C717D" w:rsidRPr="00FE34D4" w:rsidRDefault="000C717D" w:rsidP="000C717D">
      <w:r w:rsidRPr="00FE34D4">
        <w:t>..............................................</w:t>
      </w:r>
    </w:p>
    <w:p w14:paraId="2FE5DE67" w14:textId="77777777" w:rsidR="000C717D" w:rsidRPr="00FE34D4" w:rsidRDefault="000C717D" w:rsidP="000C717D">
      <w:pPr>
        <w:rPr>
          <w:i/>
          <w:iCs/>
          <w:vertAlign w:val="superscript"/>
        </w:rPr>
      </w:pPr>
      <w:r w:rsidRPr="00FE34D4">
        <w:rPr>
          <w:i/>
          <w:iCs/>
          <w:vertAlign w:val="superscript"/>
        </w:rPr>
        <w:t xml:space="preserve">   ( nazwa podwykonawcy)</w:t>
      </w:r>
    </w:p>
    <w:p w14:paraId="2091D735" w14:textId="77777777" w:rsidR="000C717D" w:rsidRPr="00FE34D4" w:rsidRDefault="000C717D" w:rsidP="000C717D"/>
    <w:p w14:paraId="15F9D22A" w14:textId="77777777" w:rsidR="000C717D" w:rsidRPr="00FE34D4" w:rsidRDefault="000C717D" w:rsidP="000C717D">
      <w:pPr>
        <w:pStyle w:val="Nagwek1"/>
        <w:rPr>
          <w:rFonts w:ascii="Times New Roman" w:hAnsi="Times New Roman"/>
        </w:rPr>
      </w:pPr>
      <w:r w:rsidRPr="00FE34D4">
        <w:rPr>
          <w:rFonts w:ascii="Times New Roman" w:hAnsi="Times New Roman"/>
        </w:rPr>
        <w:t>KOŃCOWE OŚWIADCZENIE PODWYKONAWCY</w:t>
      </w:r>
    </w:p>
    <w:tbl>
      <w:tblPr>
        <w:tblW w:w="9431" w:type="dxa"/>
        <w:tblLook w:val="01E0" w:firstRow="1" w:lastRow="1" w:firstColumn="1" w:lastColumn="1" w:noHBand="0" w:noVBand="0"/>
      </w:tblPr>
      <w:tblGrid>
        <w:gridCol w:w="9431"/>
      </w:tblGrid>
      <w:tr w:rsidR="00FE34D4" w:rsidRPr="00FE34D4" w14:paraId="48CD0823" w14:textId="77777777" w:rsidTr="003E6388">
        <w:trPr>
          <w:trHeight w:val="1915"/>
        </w:trPr>
        <w:tc>
          <w:tcPr>
            <w:tcW w:w="9431" w:type="dxa"/>
          </w:tcPr>
          <w:p w14:paraId="24A7E6CE" w14:textId="3D425E05" w:rsidR="00BC04AB" w:rsidRPr="00FE34D4" w:rsidRDefault="00BC04AB" w:rsidP="00BC04AB">
            <w:pPr>
              <w:ind w:left="993" w:hanging="851"/>
              <w:jc w:val="both"/>
              <w:rPr>
                <w:i/>
              </w:rPr>
            </w:pPr>
            <w:r w:rsidRPr="00FE34D4">
              <w:rPr>
                <w:i/>
                <w:iCs/>
              </w:rPr>
              <w:t xml:space="preserve">Dotyczy: </w:t>
            </w:r>
            <w:r w:rsidR="006D36E4" w:rsidRPr="00FE34D4">
              <w:rPr>
                <w:b/>
                <w:i/>
                <w:iCs/>
              </w:rPr>
              <w:t xml:space="preserve">umowy nr </w:t>
            </w:r>
            <w:r w:rsidR="001179FA" w:rsidRPr="00FE34D4">
              <w:rPr>
                <w:b/>
                <w:i/>
                <w:iCs/>
              </w:rPr>
              <w:t>………………….</w:t>
            </w:r>
            <w:r w:rsidR="006D36E4" w:rsidRPr="00FE34D4">
              <w:rPr>
                <w:b/>
                <w:i/>
                <w:iCs/>
              </w:rPr>
              <w:t xml:space="preserve"> </w:t>
            </w:r>
            <w:r w:rsidR="001179FA" w:rsidRPr="00FE34D4">
              <w:rPr>
                <w:b/>
                <w:i/>
                <w:iCs/>
              </w:rPr>
              <w:t>N</w:t>
            </w:r>
            <w:r w:rsidR="006D36E4" w:rsidRPr="00FE34D4">
              <w:rPr>
                <w:b/>
                <w:i/>
                <w:iCs/>
              </w:rPr>
              <w:t>a</w:t>
            </w:r>
            <w:r w:rsidR="001179FA" w:rsidRPr="00FE34D4">
              <w:rPr>
                <w:b/>
                <w:i/>
                <w:iCs/>
              </w:rPr>
              <w:t xml:space="preserve"> zadanie pn.: </w:t>
            </w:r>
            <w:r w:rsidR="001179FA" w:rsidRPr="00FE34D4">
              <w:rPr>
                <w:b/>
                <w:bCs/>
              </w:rPr>
              <w:t>"</w:t>
            </w:r>
            <w:r w:rsidR="00DD5875" w:rsidRPr="00FE34D4">
              <w:t>„</w:t>
            </w:r>
            <w:r w:rsidR="00DD5875" w:rsidRPr="00FE34D4">
              <w:rPr>
                <w:b/>
                <w:bCs/>
              </w:rPr>
              <w:t>Zintegrowana rewitalizacja centrum Mirca poprzez kompleksową odnowę kryzysowych terenów i obiektów w obszar rozwojowy- II etap rewitalizacji”</w:t>
            </w:r>
          </w:p>
          <w:p w14:paraId="584E2422" w14:textId="77777777" w:rsidR="003E6388" w:rsidRPr="00FE34D4" w:rsidRDefault="003E6388" w:rsidP="00E55270">
            <w:pPr>
              <w:rPr>
                <w:b/>
                <w:strike/>
              </w:rPr>
            </w:pPr>
          </w:p>
        </w:tc>
      </w:tr>
    </w:tbl>
    <w:p w14:paraId="7CBE141B" w14:textId="77777777" w:rsidR="000C717D" w:rsidRPr="00FE34D4" w:rsidRDefault="000C717D" w:rsidP="000C717D">
      <w:pPr>
        <w:spacing w:line="276" w:lineRule="auto"/>
        <w:ind w:firstLine="709"/>
        <w:jc w:val="both"/>
      </w:pPr>
      <w:r w:rsidRPr="00FE34D4">
        <w:t>Będąc należycie upoważnionym i reprezentują</w:t>
      </w:r>
      <w:r w:rsidR="00027F07" w:rsidRPr="00FE34D4">
        <w:t>c Podwykonawcę, tj. ……………….………. z siedzibą w </w:t>
      </w:r>
      <w:r w:rsidRPr="00FE34D4">
        <w:t>…………………, oświadczam, iż wynagrodzenie należne Podwykonawcy z tytułu wykonania i odebrania przez …………..………. (dal</w:t>
      </w:r>
      <w:r w:rsidR="00027F07" w:rsidRPr="00FE34D4">
        <w:t xml:space="preserve">ej: Wykonawca) przedmiotu umowy </w:t>
      </w:r>
      <w:r w:rsidRPr="00FE34D4">
        <w:t>nr ………………</w:t>
      </w:r>
      <w:r w:rsidR="00027F07" w:rsidRPr="00FE34D4">
        <w:t>………. z dnia …………………………, (dalej: </w:t>
      </w:r>
      <w:r w:rsidRPr="00FE34D4">
        <w:t>Umowa), zostało uregulowane przez Wykonawcę w całości, zg</w:t>
      </w:r>
      <w:r w:rsidR="00027F07" w:rsidRPr="00FE34D4">
        <w:t>odnie z postanowieniami Umowy i </w:t>
      </w:r>
      <w:r w:rsidRPr="00FE34D4">
        <w:t>wyczerpuje wszelkie roszczenia Podwykonawcy z tytułu jej realizacji.</w:t>
      </w:r>
    </w:p>
    <w:p w14:paraId="23165781" w14:textId="77777777" w:rsidR="000C717D" w:rsidRPr="00FE34D4" w:rsidRDefault="000C717D" w:rsidP="000C717D">
      <w:pPr>
        <w:spacing w:line="276" w:lineRule="auto"/>
        <w:ind w:firstLine="709"/>
        <w:jc w:val="both"/>
      </w:pPr>
    </w:p>
    <w:p w14:paraId="2B27C7E8" w14:textId="77777777" w:rsidR="000C717D" w:rsidRPr="00FE34D4" w:rsidRDefault="000C717D" w:rsidP="000C717D">
      <w:pPr>
        <w:spacing w:line="276" w:lineRule="auto"/>
        <w:ind w:firstLine="709"/>
        <w:jc w:val="both"/>
      </w:pPr>
      <w:r w:rsidRPr="00FE34D4">
        <w:t xml:space="preserve">W związku z powyższym Zamawiający tj. </w:t>
      </w:r>
      <w:r w:rsidR="001179FA" w:rsidRPr="00FE34D4">
        <w:t xml:space="preserve">Gmina </w:t>
      </w:r>
      <w:r w:rsidR="001A4E47" w:rsidRPr="00FE34D4">
        <w:t>Mirzec</w:t>
      </w:r>
      <w:r w:rsidRPr="00FE34D4">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FE34D4" w:rsidRDefault="000C717D" w:rsidP="000C717D">
      <w:pPr>
        <w:spacing w:line="276" w:lineRule="auto"/>
        <w:ind w:firstLine="709"/>
        <w:jc w:val="both"/>
      </w:pPr>
    </w:p>
    <w:p w14:paraId="42ADE1D4" w14:textId="77777777" w:rsidR="000C717D" w:rsidRPr="00FE34D4" w:rsidRDefault="000C717D" w:rsidP="000C717D">
      <w:pPr>
        <w:spacing w:line="276" w:lineRule="auto"/>
        <w:ind w:firstLine="709"/>
        <w:jc w:val="both"/>
      </w:pPr>
      <w:r w:rsidRPr="00FE34D4">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FE34D4" w:rsidRDefault="00843E31" w:rsidP="00843E31">
      <w:pPr>
        <w:ind w:left="709" w:hanging="709"/>
        <w:contextualSpacing/>
        <w:jc w:val="both"/>
      </w:pPr>
    </w:p>
    <w:p w14:paraId="2F6335CC" w14:textId="77777777" w:rsidR="000C717D" w:rsidRPr="00FE34D4" w:rsidRDefault="000C717D" w:rsidP="000C717D">
      <w:pPr>
        <w:spacing w:line="276" w:lineRule="auto"/>
        <w:jc w:val="both"/>
      </w:pPr>
    </w:p>
    <w:p w14:paraId="0C139AE5" w14:textId="77777777" w:rsidR="000C717D" w:rsidRPr="00FE34D4" w:rsidRDefault="000C717D" w:rsidP="000C717D">
      <w:pPr>
        <w:spacing w:line="276" w:lineRule="auto"/>
        <w:jc w:val="both"/>
      </w:pPr>
    </w:p>
    <w:p w14:paraId="6729F71D" w14:textId="77777777" w:rsidR="000C717D" w:rsidRPr="00FE34D4" w:rsidRDefault="000C717D" w:rsidP="000C717D">
      <w:pPr>
        <w:ind w:left="709" w:firstLine="709"/>
        <w:jc w:val="right"/>
      </w:pPr>
      <w:r w:rsidRPr="00FE34D4">
        <w:t>…………………..…………………..………..</w:t>
      </w:r>
    </w:p>
    <w:p w14:paraId="4FFA0F04" w14:textId="6C869026" w:rsidR="00E55270" w:rsidRPr="00FE34D4" w:rsidRDefault="000C717D" w:rsidP="000C717D">
      <w:pPr>
        <w:ind w:left="5672" w:firstLine="709"/>
        <w:jc w:val="center"/>
      </w:pPr>
      <w:r w:rsidRPr="00FE34D4">
        <w:t xml:space="preserve">(podpis i pieczęć </w:t>
      </w:r>
      <w:r w:rsidR="006D7EE7" w:rsidRPr="00FE34D4">
        <w:t xml:space="preserve">               </w:t>
      </w:r>
      <w:r w:rsidRPr="00FE34D4">
        <w:t>Podwykonawcy)</w:t>
      </w:r>
    </w:p>
    <w:p w14:paraId="471EF37B" w14:textId="77777777" w:rsidR="00E55270" w:rsidRPr="00FE34D4" w:rsidRDefault="00E55270">
      <w:r w:rsidRPr="00FE34D4">
        <w:br w:type="page"/>
      </w:r>
    </w:p>
    <w:p w14:paraId="096F8629" w14:textId="77777777" w:rsidR="000C717D" w:rsidRPr="00FE34D4" w:rsidRDefault="000C717D" w:rsidP="000C717D">
      <w:pPr>
        <w:jc w:val="right"/>
      </w:pPr>
      <w:r w:rsidRPr="00FE34D4">
        <w:lastRenderedPageBreak/>
        <w:t xml:space="preserve">Załącznik </w:t>
      </w:r>
      <w:r w:rsidR="007165B0" w:rsidRPr="00FE34D4">
        <w:t xml:space="preserve">nr </w:t>
      </w:r>
      <w:r w:rsidR="00E2608F" w:rsidRPr="00FE34D4">
        <w:t>8</w:t>
      </w:r>
      <w:r w:rsidRPr="00FE34D4">
        <w:t xml:space="preserve"> do umowy nr </w:t>
      </w:r>
      <w:r w:rsidR="001179FA" w:rsidRPr="00FE34D4">
        <w:t>……………….</w:t>
      </w:r>
    </w:p>
    <w:p w14:paraId="167A8985" w14:textId="77777777" w:rsidR="000C717D" w:rsidRPr="00FE34D4" w:rsidRDefault="000C717D" w:rsidP="000C717D">
      <w:pPr>
        <w:contextualSpacing/>
      </w:pPr>
    </w:p>
    <w:p w14:paraId="75FA76C0" w14:textId="77777777" w:rsidR="000C717D" w:rsidRPr="00FE34D4" w:rsidRDefault="000C717D" w:rsidP="000C717D">
      <w:r w:rsidRPr="00FE34D4">
        <w:rPr>
          <w:b/>
        </w:rPr>
        <w:t xml:space="preserve">Budowa: </w:t>
      </w:r>
      <w:r w:rsidRPr="00FE34D4">
        <w:rPr>
          <w:bCs/>
          <w:i/>
          <w:iCs/>
        </w:rPr>
        <w:t xml:space="preserve">umowa nr </w:t>
      </w:r>
      <w:r w:rsidR="001179FA" w:rsidRPr="00FE34D4">
        <w:rPr>
          <w:bCs/>
          <w:i/>
          <w:iCs/>
        </w:rPr>
        <w:t>…………………………..</w:t>
      </w:r>
    </w:p>
    <w:p w14:paraId="24AA8FE0" w14:textId="77777777" w:rsidR="000C717D" w:rsidRPr="00FE34D4" w:rsidRDefault="000C717D" w:rsidP="000C717D">
      <w:pPr>
        <w:rPr>
          <w:b/>
        </w:rPr>
      </w:pPr>
    </w:p>
    <w:p w14:paraId="6A1782EA" w14:textId="361DAF06" w:rsidR="001179FA" w:rsidRPr="00FE34D4" w:rsidRDefault="00DD5875" w:rsidP="001179FA">
      <w:pPr>
        <w:rPr>
          <w:b/>
        </w:rPr>
      </w:pPr>
      <w:r w:rsidRPr="00FE34D4">
        <w:t>„</w:t>
      </w:r>
      <w:r w:rsidRPr="00FE34D4">
        <w:rPr>
          <w:b/>
          <w:bCs/>
        </w:rPr>
        <w:t>Zintegrowana rewitalizacja centrum Mirca poprzez kompleksową odnowę kryzysowych terenów i obiektów w obszar rozwojowy- II etap rewitalizacji”</w:t>
      </w:r>
    </w:p>
    <w:p w14:paraId="70AF0843" w14:textId="77777777" w:rsidR="00DD5875" w:rsidRPr="00FE34D4" w:rsidRDefault="00DD5875" w:rsidP="000C717D">
      <w:pPr>
        <w:jc w:val="center"/>
        <w:rPr>
          <w:b/>
          <w:iCs/>
        </w:rPr>
      </w:pPr>
    </w:p>
    <w:p w14:paraId="23062E37" w14:textId="2BD049E1" w:rsidR="000C717D" w:rsidRPr="00FE34D4" w:rsidRDefault="000C717D" w:rsidP="000C717D">
      <w:pPr>
        <w:jc w:val="center"/>
        <w:rPr>
          <w:b/>
          <w:iCs/>
        </w:rPr>
      </w:pPr>
      <w:r w:rsidRPr="00FE34D4">
        <w:rPr>
          <w:b/>
          <w:iCs/>
        </w:rPr>
        <w:t>PROTOKÓŁ ODBIORU WYKONANYCH ROBÓT - WZÓR</w:t>
      </w:r>
    </w:p>
    <w:p w14:paraId="3F27BA57" w14:textId="77777777" w:rsidR="000C717D" w:rsidRPr="00FE34D4" w:rsidRDefault="000C717D" w:rsidP="000C717D">
      <w:pPr>
        <w:jc w:val="both"/>
      </w:pPr>
    </w:p>
    <w:p w14:paraId="72246495" w14:textId="77777777" w:rsidR="000C717D" w:rsidRPr="00FE34D4" w:rsidRDefault="000C717D" w:rsidP="000C717D">
      <w:pPr>
        <w:jc w:val="both"/>
      </w:pPr>
      <w:r w:rsidRPr="00FE34D4">
        <w:t>Prowadzonych w okresie od dnia ……………  do dnia ……………………</w:t>
      </w:r>
    </w:p>
    <w:p w14:paraId="7933A52E" w14:textId="77777777" w:rsidR="000C717D" w:rsidRPr="00FE34D4" w:rsidRDefault="000C717D" w:rsidP="000C717D">
      <w:pPr>
        <w:jc w:val="both"/>
      </w:pPr>
      <w:r w:rsidRPr="00FE34D4">
        <w:t>sporządzony dnia ……</w:t>
      </w:r>
      <w:r w:rsidR="00C15789" w:rsidRPr="00FE34D4">
        <w:t>….  przy udziale przedstawiciela</w:t>
      </w:r>
      <w:r w:rsidRPr="00FE34D4">
        <w:t>:</w:t>
      </w:r>
    </w:p>
    <w:p w14:paraId="4D54DC0F" w14:textId="77777777" w:rsidR="000C717D" w:rsidRPr="00FE34D4" w:rsidRDefault="000C717D" w:rsidP="000C717D">
      <w:pPr>
        <w:jc w:val="both"/>
      </w:pPr>
      <w:r w:rsidRPr="00FE34D4">
        <w:t xml:space="preserve">Inwestor: ………………………………………………………                         </w:t>
      </w:r>
    </w:p>
    <w:p w14:paraId="4B8AF926" w14:textId="77777777" w:rsidR="000C717D" w:rsidRPr="00FE34D4" w:rsidRDefault="000C717D" w:rsidP="000C717D">
      <w:pPr>
        <w:tabs>
          <w:tab w:val="left" w:pos="3969"/>
        </w:tabs>
        <w:jc w:val="both"/>
      </w:pPr>
      <w:r w:rsidRPr="00FE34D4">
        <w:t>…………………………………….</w:t>
      </w:r>
      <w:r w:rsidRPr="00FE34D4">
        <w:tab/>
        <w:t>- inspektor nadzoru branża budowlana</w:t>
      </w:r>
    </w:p>
    <w:p w14:paraId="2D850E82" w14:textId="77777777" w:rsidR="00C15789" w:rsidRPr="00FE34D4" w:rsidRDefault="00C15789" w:rsidP="000C717D">
      <w:pPr>
        <w:tabs>
          <w:tab w:val="left" w:pos="3969"/>
        </w:tabs>
        <w:jc w:val="both"/>
      </w:pPr>
    </w:p>
    <w:p w14:paraId="648A53B0" w14:textId="77777777" w:rsidR="000C717D" w:rsidRPr="00FE34D4" w:rsidRDefault="000C717D" w:rsidP="000C717D">
      <w:pPr>
        <w:tabs>
          <w:tab w:val="left" w:pos="3969"/>
        </w:tabs>
        <w:jc w:val="both"/>
      </w:pPr>
      <w:r w:rsidRPr="00FE34D4">
        <w:t xml:space="preserve">Generalny Wykonawca: </w:t>
      </w:r>
      <w:r w:rsidRPr="00FE34D4">
        <w:tab/>
      </w:r>
    </w:p>
    <w:p w14:paraId="29B96533" w14:textId="77777777" w:rsidR="000C717D" w:rsidRPr="00FE34D4" w:rsidRDefault="000C717D" w:rsidP="000C717D">
      <w:pPr>
        <w:tabs>
          <w:tab w:val="left" w:pos="3969"/>
        </w:tabs>
        <w:jc w:val="both"/>
      </w:pPr>
      <w:r w:rsidRPr="00FE34D4">
        <w:t>……………………………………….</w:t>
      </w:r>
      <w:r w:rsidRPr="00FE34D4">
        <w:tab/>
        <w:t>-  kierownik budowy</w:t>
      </w:r>
      <w:r w:rsidRPr="00FE34D4">
        <w:tab/>
      </w:r>
      <w:r w:rsidRPr="00FE34D4">
        <w:tab/>
      </w:r>
      <w:r w:rsidRPr="00FE34D4">
        <w:tab/>
      </w:r>
    </w:p>
    <w:p w14:paraId="486C1C56" w14:textId="77777777" w:rsidR="000C717D" w:rsidRPr="00FE34D4" w:rsidRDefault="000C717D" w:rsidP="000C717D">
      <w:pPr>
        <w:jc w:val="both"/>
      </w:pPr>
      <w:r w:rsidRPr="00FE34D4">
        <w:t>Komisja stwierdza co następuje:</w:t>
      </w:r>
    </w:p>
    <w:p w14:paraId="7687DBAB" w14:textId="77777777" w:rsidR="000C717D" w:rsidRPr="00FE34D4" w:rsidRDefault="000C717D" w:rsidP="003A35AA">
      <w:pPr>
        <w:pStyle w:val="Akapitzlist"/>
        <w:numPr>
          <w:ilvl w:val="0"/>
          <w:numId w:val="35"/>
        </w:numPr>
        <w:ind w:left="284" w:hanging="284"/>
        <w:jc w:val="both"/>
      </w:pPr>
      <w:r w:rsidRPr="00FE34D4">
        <w:t>Zakres wykonanych robót objętych niniejszym protokołem zgodny z umową i kosztorysami ofertowymi.</w:t>
      </w:r>
    </w:p>
    <w:p w14:paraId="55031373" w14:textId="77777777" w:rsidR="000C717D" w:rsidRPr="00FE34D4" w:rsidRDefault="000C717D" w:rsidP="003A35AA">
      <w:pPr>
        <w:pStyle w:val="Akapitzlist"/>
        <w:numPr>
          <w:ilvl w:val="0"/>
          <w:numId w:val="35"/>
        </w:numPr>
        <w:ind w:left="284" w:hanging="284"/>
        <w:jc w:val="both"/>
      </w:pPr>
      <w:r w:rsidRPr="00FE34D4">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FE34D4" w:rsidRPr="00FE34D4" w14:paraId="4564A082" w14:textId="77777777" w:rsidTr="000C717D">
        <w:trPr>
          <w:trHeight w:val="1200"/>
        </w:trPr>
        <w:tc>
          <w:tcPr>
            <w:tcW w:w="515" w:type="dxa"/>
            <w:vAlign w:val="center"/>
          </w:tcPr>
          <w:p w14:paraId="720E0501" w14:textId="77777777" w:rsidR="000C717D" w:rsidRPr="00FE34D4" w:rsidRDefault="000C717D" w:rsidP="000C717D">
            <w:pPr>
              <w:jc w:val="center"/>
            </w:pPr>
            <w:r w:rsidRPr="00FE34D4">
              <w:t>Nr</w:t>
            </w:r>
          </w:p>
          <w:p w14:paraId="1EE2FC97" w14:textId="77777777" w:rsidR="000C717D" w:rsidRPr="00FE34D4" w:rsidRDefault="000C717D" w:rsidP="000C717D">
            <w:pPr>
              <w:jc w:val="center"/>
            </w:pPr>
          </w:p>
          <w:p w14:paraId="0500DED6" w14:textId="77777777" w:rsidR="000C717D" w:rsidRPr="00FE34D4" w:rsidRDefault="000C717D" w:rsidP="000C717D">
            <w:pPr>
              <w:jc w:val="center"/>
            </w:pPr>
          </w:p>
          <w:p w14:paraId="0D717124" w14:textId="77777777" w:rsidR="000C717D" w:rsidRPr="00FE34D4" w:rsidRDefault="000C717D" w:rsidP="000C717D">
            <w:pPr>
              <w:jc w:val="center"/>
            </w:pPr>
          </w:p>
          <w:p w14:paraId="540E2ACC" w14:textId="77777777" w:rsidR="000C717D" w:rsidRPr="00FE34D4" w:rsidRDefault="000C717D" w:rsidP="000C717D">
            <w:pPr>
              <w:jc w:val="center"/>
            </w:pPr>
          </w:p>
        </w:tc>
        <w:tc>
          <w:tcPr>
            <w:tcW w:w="2278" w:type="dxa"/>
            <w:vAlign w:val="center"/>
          </w:tcPr>
          <w:p w14:paraId="3E8CC135" w14:textId="77777777" w:rsidR="000C717D" w:rsidRPr="00FE34D4" w:rsidRDefault="000C717D" w:rsidP="000C717D">
            <w:pPr>
              <w:jc w:val="center"/>
            </w:pPr>
            <w:r w:rsidRPr="00FE34D4">
              <w:t>Nazwa rodzajów robót lub asortymentów</w:t>
            </w:r>
          </w:p>
          <w:p w14:paraId="38DCD3B7" w14:textId="77777777" w:rsidR="000C717D" w:rsidRPr="00FE34D4" w:rsidRDefault="000C717D" w:rsidP="000C717D">
            <w:pPr>
              <w:jc w:val="center"/>
            </w:pPr>
          </w:p>
          <w:p w14:paraId="0AB2D592" w14:textId="77777777" w:rsidR="000C717D" w:rsidRPr="00FE34D4" w:rsidRDefault="000C717D" w:rsidP="000C717D">
            <w:pPr>
              <w:jc w:val="center"/>
            </w:pPr>
          </w:p>
          <w:p w14:paraId="09B7FD76" w14:textId="77777777" w:rsidR="000C717D" w:rsidRPr="00FE34D4" w:rsidRDefault="000C717D" w:rsidP="000C717D">
            <w:pPr>
              <w:jc w:val="center"/>
            </w:pPr>
          </w:p>
        </w:tc>
        <w:tc>
          <w:tcPr>
            <w:tcW w:w="1699" w:type="dxa"/>
            <w:vAlign w:val="center"/>
          </w:tcPr>
          <w:p w14:paraId="72834CEA" w14:textId="77777777" w:rsidR="000C717D" w:rsidRPr="00FE34D4" w:rsidRDefault="000C717D" w:rsidP="000C717D">
            <w:pPr>
              <w:jc w:val="center"/>
            </w:pPr>
            <w:r w:rsidRPr="00FE34D4">
              <w:t>Wartość</w:t>
            </w:r>
          </w:p>
          <w:p w14:paraId="322A9DED" w14:textId="77777777" w:rsidR="000C717D" w:rsidRPr="00FE34D4" w:rsidRDefault="000C717D" w:rsidP="000C717D">
            <w:pPr>
              <w:jc w:val="center"/>
            </w:pPr>
            <w:r w:rsidRPr="00FE34D4">
              <w:t>według  kosztorysu wykonawczego</w:t>
            </w:r>
          </w:p>
          <w:p w14:paraId="27F95CC0" w14:textId="77777777" w:rsidR="000C717D" w:rsidRPr="00FE34D4" w:rsidRDefault="000C717D" w:rsidP="000C717D">
            <w:pPr>
              <w:jc w:val="center"/>
            </w:pPr>
          </w:p>
        </w:tc>
        <w:tc>
          <w:tcPr>
            <w:tcW w:w="1503" w:type="dxa"/>
            <w:vAlign w:val="center"/>
          </w:tcPr>
          <w:p w14:paraId="2467E873" w14:textId="77777777" w:rsidR="000C717D" w:rsidRPr="00FE34D4" w:rsidRDefault="000C717D" w:rsidP="000C717D">
            <w:pPr>
              <w:jc w:val="center"/>
            </w:pPr>
            <w:r w:rsidRPr="00FE34D4">
              <w:t>Potrącono</w:t>
            </w:r>
            <w:r w:rsidRPr="00FE34D4">
              <w:br/>
              <w:t>w kosztorysie wykonawczym z tytułu wad trwałych</w:t>
            </w:r>
          </w:p>
        </w:tc>
        <w:tc>
          <w:tcPr>
            <w:tcW w:w="1502" w:type="dxa"/>
            <w:vAlign w:val="center"/>
          </w:tcPr>
          <w:p w14:paraId="414D4E2E" w14:textId="77777777" w:rsidR="000C717D" w:rsidRPr="00FE34D4" w:rsidRDefault="000C717D" w:rsidP="000C717D">
            <w:pPr>
              <w:jc w:val="center"/>
            </w:pPr>
            <w:r w:rsidRPr="00FE34D4">
              <w:t>Jakość wykonanych robót</w:t>
            </w:r>
          </w:p>
          <w:p w14:paraId="4DBD22B6" w14:textId="77777777" w:rsidR="000C717D" w:rsidRPr="00FE34D4" w:rsidRDefault="000C717D" w:rsidP="000C717D">
            <w:pPr>
              <w:jc w:val="center"/>
            </w:pPr>
          </w:p>
          <w:p w14:paraId="6BE97E73" w14:textId="77777777" w:rsidR="000C717D" w:rsidRPr="00FE34D4" w:rsidRDefault="000C717D" w:rsidP="000C717D">
            <w:pPr>
              <w:jc w:val="center"/>
            </w:pPr>
          </w:p>
        </w:tc>
        <w:tc>
          <w:tcPr>
            <w:tcW w:w="1570" w:type="dxa"/>
            <w:vAlign w:val="center"/>
          </w:tcPr>
          <w:p w14:paraId="77A4F5EA" w14:textId="77777777" w:rsidR="000C717D" w:rsidRPr="00FE34D4" w:rsidRDefault="000C717D" w:rsidP="000C717D">
            <w:pPr>
              <w:jc w:val="center"/>
            </w:pPr>
            <w:r w:rsidRPr="00FE34D4">
              <w:t>Uwagi</w:t>
            </w:r>
            <w:r w:rsidRPr="00FE34D4">
              <w:br/>
              <w:t>i zastrzeżenia stron</w:t>
            </w:r>
          </w:p>
          <w:p w14:paraId="0E7B00D5" w14:textId="77777777" w:rsidR="000C717D" w:rsidRPr="00FE34D4" w:rsidRDefault="000C717D" w:rsidP="000C717D">
            <w:pPr>
              <w:jc w:val="center"/>
            </w:pPr>
          </w:p>
          <w:p w14:paraId="1FDB915F" w14:textId="77777777" w:rsidR="000C717D" w:rsidRPr="00FE34D4" w:rsidRDefault="000C717D" w:rsidP="000C717D">
            <w:pPr>
              <w:jc w:val="center"/>
            </w:pPr>
          </w:p>
        </w:tc>
      </w:tr>
      <w:tr w:rsidR="00FE34D4" w:rsidRPr="00FE34D4" w14:paraId="6303E08B" w14:textId="77777777" w:rsidTr="000C717D">
        <w:tc>
          <w:tcPr>
            <w:tcW w:w="515" w:type="dxa"/>
          </w:tcPr>
          <w:p w14:paraId="406E8181" w14:textId="77777777" w:rsidR="000C717D" w:rsidRPr="00FE34D4" w:rsidRDefault="000C717D" w:rsidP="000C717D">
            <w:pPr>
              <w:jc w:val="center"/>
              <w:rPr>
                <w:i/>
                <w:iCs/>
              </w:rPr>
            </w:pPr>
            <w:r w:rsidRPr="00FE34D4">
              <w:rPr>
                <w:i/>
                <w:iCs/>
              </w:rPr>
              <w:t>1</w:t>
            </w:r>
          </w:p>
        </w:tc>
        <w:tc>
          <w:tcPr>
            <w:tcW w:w="2278" w:type="dxa"/>
          </w:tcPr>
          <w:p w14:paraId="6A6B0961" w14:textId="77777777" w:rsidR="000C717D" w:rsidRPr="00FE34D4" w:rsidRDefault="000C717D" w:rsidP="000C717D">
            <w:pPr>
              <w:jc w:val="center"/>
              <w:rPr>
                <w:i/>
                <w:iCs/>
              </w:rPr>
            </w:pPr>
            <w:r w:rsidRPr="00FE34D4">
              <w:rPr>
                <w:i/>
                <w:iCs/>
              </w:rPr>
              <w:t>2</w:t>
            </w:r>
          </w:p>
        </w:tc>
        <w:tc>
          <w:tcPr>
            <w:tcW w:w="1699" w:type="dxa"/>
          </w:tcPr>
          <w:p w14:paraId="2753AE13" w14:textId="77777777" w:rsidR="000C717D" w:rsidRPr="00FE34D4" w:rsidRDefault="000C717D" w:rsidP="000C717D">
            <w:pPr>
              <w:jc w:val="center"/>
              <w:rPr>
                <w:i/>
                <w:iCs/>
              </w:rPr>
            </w:pPr>
            <w:r w:rsidRPr="00FE34D4">
              <w:rPr>
                <w:i/>
                <w:iCs/>
              </w:rPr>
              <w:t>3</w:t>
            </w:r>
          </w:p>
        </w:tc>
        <w:tc>
          <w:tcPr>
            <w:tcW w:w="1503" w:type="dxa"/>
          </w:tcPr>
          <w:p w14:paraId="5049CE97" w14:textId="77777777" w:rsidR="000C717D" w:rsidRPr="00FE34D4" w:rsidRDefault="000C717D" w:rsidP="000C717D">
            <w:pPr>
              <w:jc w:val="center"/>
              <w:rPr>
                <w:i/>
                <w:iCs/>
              </w:rPr>
            </w:pPr>
            <w:r w:rsidRPr="00FE34D4">
              <w:rPr>
                <w:i/>
                <w:iCs/>
              </w:rPr>
              <w:t>4</w:t>
            </w:r>
          </w:p>
        </w:tc>
        <w:tc>
          <w:tcPr>
            <w:tcW w:w="1502" w:type="dxa"/>
          </w:tcPr>
          <w:p w14:paraId="3A875FD5" w14:textId="77777777" w:rsidR="000C717D" w:rsidRPr="00FE34D4" w:rsidRDefault="000C717D" w:rsidP="000C717D">
            <w:pPr>
              <w:jc w:val="center"/>
              <w:rPr>
                <w:i/>
                <w:iCs/>
              </w:rPr>
            </w:pPr>
            <w:r w:rsidRPr="00FE34D4">
              <w:rPr>
                <w:i/>
                <w:iCs/>
              </w:rPr>
              <w:t>5</w:t>
            </w:r>
          </w:p>
        </w:tc>
        <w:tc>
          <w:tcPr>
            <w:tcW w:w="1570" w:type="dxa"/>
          </w:tcPr>
          <w:p w14:paraId="76743436" w14:textId="77777777" w:rsidR="000C717D" w:rsidRPr="00FE34D4" w:rsidRDefault="000C717D" w:rsidP="000C717D">
            <w:pPr>
              <w:jc w:val="center"/>
              <w:rPr>
                <w:i/>
                <w:iCs/>
              </w:rPr>
            </w:pPr>
            <w:r w:rsidRPr="00FE34D4">
              <w:rPr>
                <w:i/>
                <w:iCs/>
              </w:rPr>
              <w:t>6</w:t>
            </w:r>
          </w:p>
        </w:tc>
      </w:tr>
      <w:tr w:rsidR="00FE34D4" w:rsidRPr="00FE34D4" w14:paraId="3B2E6860" w14:textId="77777777" w:rsidTr="000C717D">
        <w:trPr>
          <w:trHeight w:val="341"/>
        </w:trPr>
        <w:tc>
          <w:tcPr>
            <w:tcW w:w="515" w:type="dxa"/>
          </w:tcPr>
          <w:p w14:paraId="26CA281D" w14:textId="77777777" w:rsidR="000C717D" w:rsidRPr="00FE34D4" w:rsidRDefault="000C717D" w:rsidP="000C717D">
            <w:pPr>
              <w:jc w:val="center"/>
            </w:pPr>
            <w:r w:rsidRPr="00FE34D4">
              <w:t>1.</w:t>
            </w:r>
          </w:p>
          <w:p w14:paraId="34719E6D" w14:textId="77777777" w:rsidR="000C717D" w:rsidRPr="00FE34D4" w:rsidRDefault="000C717D" w:rsidP="000C717D">
            <w:pPr>
              <w:jc w:val="center"/>
            </w:pPr>
          </w:p>
        </w:tc>
        <w:tc>
          <w:tcPr>
            <w:tcW w:w="2278" w:type="dxa"/>
          </w:tcPr>
          <w:p w14:paraId="05D796CA" w14:textId="77777777" w:rsidR="000C717D" w:rsidRPr="00FE34D4" w:rsidRDefault="000C717D" w:rsidP="000C717D">
            <w:pPr>
              <w:jc w:val="center"/>
            </w:pPr>
          </w:p>
          <w:p w14:paraId="3AC07908" w14:textId="77777777" w:rsidR="000C717D" w:rsidRPr="00FE34D4" w:rsidRDefault="000C717D" w:rsidP="000C717D"/>
        </w:tc>
        <w:tc>
          <w:tcPr>
            <w:tcW w:w="1699" w:type="dxa"/>
          </w:tcPr>
          <w:p w14:paraId="04F003D9" w14:textId="77777777" w:rsidR="000C717D" w:rsidRPr="00FE34D4" w:rsidRDefault="000C717D" w:rsidP="000C717D">
            <w:pPr>
              <w:jc w:val="center"/>
            </w:pPr>
          </w:p>
          <w:p w14:paraId="06D04A71" w14:textId="77777777" w:rsidR="000C717D" w:rsidRPr="00FE34D4" w:rsidRDefault="000C717D" w:rsidP="000C717D"/>
        </w:tc>
        <w:tc>
          <w:tcPr>
            <w:tcW w:w="1503" w:type="dxa"/>
          </w:tcPr>
          <w:p w14:paraId="7FC483C6" w14:textId="77777777" w:rsidR="000C717D" w:rsidRPr="00FE34D4" w:rsidRDefault="000C717D" w:rsidP="000C717D">
            <w:pPr>
              <w:jc w:val="center"/>
            </w:pPr>
          </w:p>
        </w:tc>
        <w:tc>
          <w:tcPr>
            <w:tcW w:w="1502" w:type="dxa"/>
          </w:tcPr>
          <w:p w14:paraId="31004202" w14:textId="77777777" w:rsidR="000C717D" w:rsidRPr="00FE34D4" w:rsidRDefault="000C717D" w:rsidP="000C717D">
            <w:pPr>
              <w:jc w:val="center"/>
            </w:pPr>
          </w:p>
          <w:p w14:paraId="71F122F6" w14:textId="77777777" w:rsidR="000C717D" w:rsidRPr="00FE34D4" w:rsidRDefault="000C717D" w:rsidP="000C717D">
            <w:pPr>
              <w:jc w:val="center"/>
            </w:pPr>
          </w:p>
        </w:tc>
        <w:tc>
          <w:tcPr>
            <w:tcW w:w="1570" w:type="dxa"/>
          </w:tcPr>
          <w:p w14:paraId="4AD72835" w14:textId="77777777" w:rsidR="000C717D" w:rsidRPr="00FE34D4" w:rsidRDefault="000C717D" w:rsidP="000C717D">
            <w:pPr>
              <w:jc w:val="center"/>
            </w:pPr>
          </w:p>
        </w:tc>
      </w:tr>
    </w:tbl>
    <w:p w14:paraId="7E66ECA9" w14:textId="77777777" w:rsidR="000C717D" w:rsidRPr="00FE34D4" w:rsidRDefault="000C717D" w:rsidP="000C717D">
      <w:pPr>
        <w:jc w:val="both"/>
      </w:pPr>
    </w:p>
    <w:p w14:paraId="4D91FBAA" w14:textId="77777777" w:rsidR="000C717D" w:rsidRPr="00FE34D4" w:rsidRDefault="000C717D" w:rsidP="003A35AA">
      <w:pPr>
        <w:pStyle w:val="Akapitzlist"/>
        <w:numPr>
          <w:ilvl w:val="0"/>
          <w:numId w:val="35"/>
        </w:numPr>
        <w:ind w:left="284" w:hanging="284"/>
        <w:jc w:val="both"/>
      </w:pPr>
      <w:r w:rsidRPr="00FE34D4">
        <w:t>Roboty ujęte w kolumnach 1-5 zostały wykonane zgodnie z umową  (projektem i kosztorysem).</w:t>
      </w:r>
    </w:p>
    <w:p w14:paraId="747094BA" w14:textId="77777777" w:rsidR="000C717D" w:rsidRPr="00FE34D4" w:rsidRDefault="000C717D" w:rsidP="003A35AA">
      <w:pPr>
        <w:pStyle w:val="Akapitzlist"/>
        <w:numPr>
          <w:ilvl w:val="0"/>
          <w:numId w:val="35"/>
        </w:numPr>
        <w:ind w:left="284" w:hanging="284"/>
        <w:jc w:val="both"/>
      </w:pPr>
      <w:r w:rsidRPr="00FE34D4">
        <w:t>Ogólny stan i wartość robót wykonanych na dzień sporządzenia protokołu określa zestawienie wartości robót wykonanych od początku budowy, podane w ust. 5.</w:t>
      </w:r>
    </w:p>
    <w:p w14:paraId="1E0699F6" w14:textId="77777777" w:rsidR="000C717D" w:rsidRPr="00FE34D4" w:rsidRDefault="000C717D" w:rsidP="003A35AA">
      <w:pPr>
        <w:pStyle w:val="Akapitzlist"/>
        <w:numPr>
          <w:ilvl w:val="0"/>
          <w:numId w:val="35"/>
        </w:numPr>
        <w:ind w:left="284" w:hanging="284"/>
        <w:jc w:val="both"/>
      </w:pPr>
      <w:r w:rsidRPr="00FE34D4">
        <w:t>Zestawienie wartości wykonanych robót.</w:t>
      </w:r>
    </w:p>
    <w:p w14:paraId="7E4D258A" w14:textId="77777777" w:rsidR="000C717D" w:rsidRPr="00FE34D4" w:rsidRDefault="000C717D" w:rsidP="000C717D">
      <w:pPr>
        <w:ind w:left="357"/>
        <w:jc w:val="both"/>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FE34D4" w:rsidRPr="00FE34D4" w14:paraId="55029AFE" w14:textId="77777777" w:rsidTr="000C717D">
        <w:trPr>
          <w:trHeight w:val="903"/>
        </w:trPr>
        <w:tc>
          <w:tcPr>
            <w:tcW w:w="532" w:type="dxa"/>
            <w:shd w:val="clear" w:color="auto" w:fill="auto"/>
            <w:noWrap/>
            <w:vAlign w:val="center"/>
          </w:tcPr>
          <w:p w14:paraId="70A621A8" w14:textId="77777777" w:rsidR="000C717D" w:rsidRPr="00FE34D4" w:rsidRDefault="000C717D" w:rsidP="000C717D">
            <w:pPr>
              <w:jc w:val="center"/>
              <w:rPr>
                <w:b/>
                <w:bCs/>
              </w:rPr>
            </w:pPr>
            <w:r w:rsidRPr="00FE34D4">
              <w:rPr>
                <w:b/>
                <w:bCs/>
              </w:rPr>
              <w:t>L.p.</w:t>
            </w:r>
          </w:p>
          <w:p w14:paraId="3066140E" w14:textId="77777777" w:rsidR="000C717D" w:rsidRPr="00FE34D4" w:rsidRDefault="000C717D" w:rsidP="000C717D">
            <w:pPr>
              <w:jc w:val="center"/>
              <w:rPr>
                <w:b/>
                <w:bCs/>
              </w:rPr>
            </w:pPr>
          </w:p>
          <w:p w14:paraId="571C37D3" w14:textId="77777777" w:rsidR="000C717D" w:rsidRPr="00FE34D4" w:rsidRDefault="000C717D" w:rsidP="000C717D">
            <w:pPr>
              <w:jc w:val="center"/>
              <w:rPr>
                <w:b/>
                <w:bCs/>
              </w:rPr>
            </w:pPr>
          </w:p>
          <w:p w14:paraId="70967237" w14:textId="77777777" w:rsidR="000C717D" w:rsidRPr="00FE34D4" w:rsidRDefault="000C717D" w:rsidP="000C717D">
            <w:pPr>
              <w:jc w:val="center"/>
              <w:rPr>
                <w:b/>
                <w:bCs/>
              </w:rPr>
            </w:pPr>
          </w:p>
          <w:p w14:paraId="56A89CA5" w14:textId="77777777" w:rsidR="000C717D" w:rsidRPr="00FE34D4" w:rsidRDefault="000C717D" w:rsidP="000C717D">
            <w:pPr>
              <w:jc w:val="center"/>
              <w:rPr>
                <w:b/>
                <w:bCs/>
              </w:rPr>
            </w:pPr>
          </w:p>
        </w:tc>
        <w:tc>
          <w:tcPr>
            <w:tcW w:w="2414" w:type="dxa"/>
            <w:shd w:val="clear" w:color="auto" w:fill="auto"/>
            <w:vAlign w:val="center"/>
          </w:tcPr>
          <w:p w14:paraId="1D8E38BD" w14:textId="77777777" w:rsidR="000C717D" w:rsidRPr="00FE34D4" w:rsidRDefault="000C717D" w:rsidP="000C717D">
            <w:pPr>
              <w:jc w:val="center"/>
              <w:rPr>
                <w:b/>
                <w:bCs/>
              </w:rPr>
            </w:pPr>
            <w:r w:rsidRPr="00FE34D4">
              <w:rPr>
                <w:b/>
                <w:bCs/>
              </w:rPr>
              <w:t>Rodzaje robót, asortymenty, elementy</w:t>
            </w:r>
          </w:p>
          <w:p w14:paraId="7423797B" w14:textId="77777777" w:rsidR="000C717D" w:rsidRPr="00FE34D4" w:rsidRDefault="000C717D" w:rsidP="000C717D">
            <w:pPr>
              <w:jc w:val="center"/>
              <w:rPr>
                <w:b/>
                <w:bCs/>
              </w:rPr>
            </w:pPr>
          </w:p>
          <w:p w14:paraId="0FF86730" w14:textId="77777777" w:rsidR="000C717D" w:rsidRPr="00FE34D4" w:rsidRDefault="000C717D" w:rsidP="000C717D">
            <w:pPr>
              <w:jc w:val="center"/>
              <w:rPr>
                <w:b/>
                <w:bCs/>
              </w:rPr>
            </w:pPr>
          </w:p>
          <w:p w14:paraId="479B4785" w14:textId="77777777" w:rsidR="000C717D" w:rsidRPr="00FE34D4" w:rsidRDefault="000C717D" w:rsidP="000C717D">
            <w:pPr>
              <w:jc w:val="center"/>
              <w:rPr>
                <w:b/>
                <w:bCs/>
              </w:rPr>
            </w:pPr>
          </w:p>
        </w:tc>
        <w:tc>
          <w:tcPr>
            <w:tcW w:w="1560" w:type="dxa"/>
            <w:shd w:val="clear" w:color="auto" w:fill="auto"/>
            <w:vAlign w:val="center"/>
          </w:tcPr>
          <w:p w14:paraId="2B13A42A" w14:textId="77777777" w:rsidR="000C717D" w:rsidRPr="00FE34D4" w:rsidRDefault="000C717D" w:rsidP="000C717D">
            <w:pPr>
              <w:jc w:val="center"/>
              <w:rPr>
                <w:b/>
                <w:bCs/>
              </w:rPr>
            </w:pPr>
            <w:r w:rsidRPr="00FE34D4">
              <w:rPr>
                <w:b/>
                <w:bCs/>
              </w:rPr>
              <w:t>Wartość</w:t>
            </w:r>
          </w:p>
          <w:p w14:paraId="2B8DB9D9" w14:textId="77777777" w:rsidR="000C717D" w:rsidRPr="00FE34D4" w:rsidRDefault="000C717D" w:rsidP="000C717D">
            <w:pPr>
              <w:jc w:val="center"/>
              <w:rPr>
                <w:b/>
                <w:bCs/>
              </w:rPr>
            </w:pPr>
            <w:r w:rsidRPr="00FE34D4">
              <w:rPr>
                <w:b/>
                <w:bCs/>
              </w:rPr>
              <w:t>według kosztorysu wykonawczego brutto</w:t>
            </w:r>
          </w:p>
        </w:tc>
        <w:tc>
          <w:tcPr>
            <w:tcW w:w="1559" w:type="dxa"/>
            <w:shd w:val="clear" w:color="auto" w:fill="auto"/>
            <w:vAlign w:val="center"/>
          </w:tcPr>
          <w:p w14:paraId="771F8475" w14:textId="77777777" w:rsidR="000C717D" w:rsidRPr="00FE34D4" w:rsidRDefault="000C717D" w:rsidP="000C717D">
            <w:pPr>
              <w:jc w:val="center"/>
              <w:rPr>
                <w:b/>
                <w:bCs/>
              </w:rPr>
            </w:pPr>
            <w:r w:rsidRPr="00FE34D4">
              <w:rPr>
                <w:b/>
                <w:bCs/>
              </w:rPr>
              <w:t>Wartość robót od początku budowy</w:t>
            </w:r>
          </w:p>
          <w:p w14:paraId="0F29796A" w14:textId="77777777" w:rsidR="000C717D" w:rsidRPr="00FE34D4" w:rsidRDefault="000C717D" w:rsidP="000C717D">
            <w:pPr>
              <w:jc w:val="center"/>
              <w:rPr>
                <w:b/>
                <w:bCs/>
              </w:rPr>
            </w:pPr>
          </w:p>
          <w:p w14:paraId="45238331" w14:textId="77777777" w:rsidR="000C717D" w:rsidRPr="00FE34D4" w:rsidRDefault="000C717D" w:rsidP="000C717D">
            <w:pPr>
              <w:jc w:val="center"/>
              <w:rPr>
                <w:b/>
                <w:bCs/>
              </w:rPr>
            </w:pPr>
          </w:p>
        </w:tc>
        <w:tc>
          <w:tcPr>
            <w:tcW w:w="1559" w:type="dxa"/>
            <w:shd w:val="clear" w:color="auto" w:fill="auto"/>
            <w:vAlign w:val="center"/>
          </w:tcPr>
          <w:p w14:paraId="7E6CC4AA" w14:textId="77777777" w:rsidR="000C717D" w:rsidRPr="00FE34D4" w:rsidRDefault="000C717D" w:rsidP="000C717D">
            <w:pPr>
              <w:jc w:val="center"/>
              <w:rPr>
                <w:b/>
                <w:bCs/>
              </w:rPr>
            </w:pPr>
            <w:r w:rsidRPr="00FE34D4">
              <w:rPr>
                <w:b/>
                <w:bCs/>
              </w:rPr>
              <w:t>Wartość robót wykonanych</w:t>
            </w:r>
          </w:p>
          <w:p w14:paraId="2DC1B41B" w14:textId="77777777" w:rsidR="000C717D" w:rsidRPr="00FE34D4" w:rsidRDefault="000C717D" w:rsidP="000C717D">
            <w:pPr>
              <w:jc w:val="center"/>
              <w:rPr>
                <w:b/>
                <w:bCs/>
              </w:rPr>
            </w:pPr>
            <w:r w:rsidRPr="00FE34D4">
              <w:rPr>
                <w:b/>
                <w:bCs/>
              </w:rPr>
              <w:t>według poprzedniego protokołu</w:t>
            </w:r>
          </w:p>
        </w:tc>
        <w:tc>
          <w:tcPr>
            <w:tcW w:w="1559" w:type="dxa"/>
            <w:shd w:val="clear" w:color="auto" w:fill="auto"/>
            <w:vAlign w:val="center"/>
          </w:tcPr>
          <w:p w14:paraId="7B273D82" w14:textId="77777777" w:rsidR="000C717D" w:rsidRPr="00FE34D4" w:rsidRDefault="000C717D" w:rsidP="000C717D">
            <w:pPr>
              <w:jc w:val="center"/>
              <w:rPr>
                <w:b/>
                <w:bCs/>
              </w:rPr>
            </w:pPr>
            <w:r w:rsidRPr="00FE34D4">
              <w:rPr>
                <w:b/>
                <w:bCs/>
              </w:rPr>
              <w:t>Wartość robót wykonanych</w:t>
            </w:r>
          </w:p>
          <w:p w14:paraId="2B6F8BEE" w14:textId="77777777" w:rsidR="000C717D" w:rsidRPr="00FE34D4" w:rsidRDefault="000C717D" w:rsidP="000C717D">
            <w:pPr>
              <w:jc w:val="center"/>
              <w:rPr>
                <w:b/>
                <w:bCs/>
              </w:rPr>
            </w:pPr>
            <w:r w:rsidRPr="00FE34D4">
              <w:rPr>
                <w:b/>
                <w:bCs/>
              </w:rPr>
              <w:t>w okresie rozliczeniowym</w:t>
            </w:r>
          </w:p>
          <w:p w14:paraId="7157EBEB" w14:textId="77777777" w:rsidR="000C717D" w:rsidRPr="00FE34D4" w:rsidRDefault="000C717D" w:rsidP="000C717D">
            <w:pPr>
              <w:jc w:val="center"/>
              <w:rPr>
                <w:b/>
                <w:bCs/>
              </w:rPr>
            </w:pPr>
          </w:p>
        </w:tc>
      </w:tr>
      <w:tr w:rsidR="00FE34D4" w:rsidRPr="00FE34D4" w14:paraId="36E43F3D" w14:textId="77777777" w:rsidTr="000C717D">
        <w:trPr>
          <w:trHeight w:val="257"/>
        </w:trPr>
        <w:tc>
          <w:tcPr>
            <w:tcW w:w="532" w:type="dxa"/>
            <w:shd w:val="clear" w:color="auto" w:fill="auto"/>
            <w:noWrap/>
            <w:vAlign w:val="center"/>
          </w:tcPr>
          <w:p w14:paraId="6000EF98" w14:textId="77777777" w:rsidR="000C717D" w:rsidRPr="00FE34D4" w:rsidRDefault="000C717D" w:rsidP="000C717D">
            <w:pPr>
              <w:jc w:val="center"/>
              <w:rPr>
                <w:b/>
                <w:bCs/>
              </w:rPr>
            </w:pPr>
            <w:r w:rsidRPr="00FE34D4">
              <w:rPr>
                <w:b/>
                <w:bCs/>
              </w:rPr>
              <w:t>1.</w:t>
            </w:r>
          </w:p>
        </w:tc>
        <w:tc>
          <w:tcPr>
            <w:tcW w:w="2414" w:type="dxa"/>
            <w:shd w:val="clear" w:color="auto" w:fill="auto"/>
            <w:vAlign w:val="center"/>
          </w:tcPr>
          <w:p w14:paraId="1EF47496" w14:textId="77777777" w:rsidR="000C717D" w:rsidRPr="00FE34D4" w:rsidRDefault="000C717D" w:rsidP="000C717D">
            <w:pPr>
              <w:rPr>
                <w:b/>
              </w:rPr>
            </w:pPr>
          </w:p>
        </w:tc>
        <w:tc>
          <w:tcPr>
            <w:tcW w:w="1560" w:type="dxa"/>
            <w:shd w:val="clear" w:color="auto" w:fill="auto"/>
            <w:vAlign w:val="center"/>
          </w:tcPr>
          <w:p w14:paraId="23295438" w14:textId="77777777" w:rsidR="000C717D" w:rsidRPr="00FE34D4" w:rsidRDefault="000C717D" w:rsidP="000C717D">
            <w:pPr>
              <w:rPr>
                <w:b/>
              </w:rPr>
            </w:pPr>
          </w:p>
        </w:tc>
        <w:tc>
          <w:tcPr>
            <w:tcW w:w="1559" w:type="dxa"/>
            <w:shd w:val="clear" w:color="auto" w:fill="auto"/>
            <w:vAlign w:val="center"/>
          </w:tcPr>
          <w:p w14:paraId="0390A4E4" w14:textId="77777777" w:rsidR="000C717D" w:rsidRPr="00FE34D4" w:rsidRDefault="000C717D" w:rsidP="000C717D">
            <w:pPr>
              <w:jc w:val="center"/>
              <w:rPr>
                <w:b/>
              </w:rPr>
            </w:pPr>
          </w:p>
        </w:tc>
        <w:tc>
          <w:tcPr>
            <w:tcW w:w="1559" w:type="dxa"/>
            <w:shd w:val="clear" w:color="auto" w:fill="auto"/>
            <w:vAlign w:val="bottom"/>
          </w:tcPr>
          <w:p w14:paraId="5F126950" w14:textId="77777777" w:rsidR="000C717D" w:rsidRPr="00FE34D4" w:rsidRDefault="000C717D" w:rsidP="000C717D"/>
        </w:tc>
        <w:tc>
          <w:tcPr>
            <w:tcW w:w="1559" w:type="dxa"/>
            <w:shd w:val="clear" w:color="auto" w:fill="auto"/>
            <w:vAlign w:val="center"/>
          </w:tcPr>
          <w:p w14:paraId="605EFB86" w14:textId="77777777" w:rsidR="000C717D" w:rsidRPr="00FE34D4" w:rsidRDefault="000C717D" w:rsidP="000C717D">
            <w:pPr>
              <w:rPr>
                <w:b/>
              </w:rPr>
            </w:pPr>
          </w:p>
        </w:tc>
      </w:tr>
      <w:tr w:rsidR="00FE34D4" w:rsidRPr="00FE34D4" w14:paraId="23FE46DD" w14:textId="77777777" w:rsidTr="000C717D">
        <w:trPr>
          <w:trHeight w:val="261"/>
        </w:trPr>
        <w:tc>
          <w:tcPr>
            <w:tcW w:w="532" w:type="dxa"/>
            <w:shd w:val="clear" w:color="auto" w:fill="auto"/>
            <w:noWrap/>
            <w:vAlign w:val="center"/>
          </w:tcPr>
          <w:p w14:paraId="6D5ACECA" w14:textId="77777777" w:rsidR="000C717D" w:rsidRPr="00FE34D4" w:rsidRDefault="000C717D" w:rsidP="000C717D">
            <w:pPr>
              <w:jc w:val="center"/>
              <w:rPr>
                <w:b/>
                <w:bCs/>
              </w:rPr>
            </w:pPr>
            <w:r w:rsidRPr="00FE34D4">
              <w:rPr>
                <w:b/>
              </w:rPr>
              <w:t>2.</w:t>
            </w:r>
          </w:p>
        </w:tc>
        <w:tc>
          <w:tcPr>
            <w:tcW w:w="2414" w:type="dxa"/>
            <w:shd w:val="clear" w:color="auto" w:fill="auto"/>
            <w:vAlign w:val="center"/>
          </w:tcPr>
          <w:p w14:paraId="4FBC0E19" w14:textId="77777777" w:rsidR="000C717D" w:rsidRPr="00FE34D4" w:rsidRDefault="000C717D" w:rsidP="000C717D">
            <w:pPr>
              <w:rPr>
                <w:b/>
                <w:bCs/>
              </w:rPr>
            </w:pPr>
          </w:p>
        </w:tc>
        <w:tc>
          <w:tcPr>
            <w:tcW w:w="1560" w:type="dxa"/>
            <w:shd w:val="clear" w:color="auto" w:fill="auto"/>
            <w:vAlign w:val="center"/>
          </w:tcPr>
          <w:p w14:paraId="7C75B284" w14:textId="77777777" w:rsidR="000C717D" w:rsidRPr="00FE34D4" w:rsidRDefault="000C717D" w:rsidP="000C717D">
            <w:pPr>
              <w:rPr>
                <w:b/>
                <w:bCs/>
              </w:rPr>
            </w:pPr>
          </w:p>
        </w:tc>
        <w:tc>
          <w:tcPr>
            <w:tcW w:w="1559" w:type="dxa"/>
            <w:shd w:val="clear" w:color="auto" w:fill="auto"/>
            <w:vAlign w:val="center"/>
          </w:tcPr>
          <w:p w14:paraId="4A4E5F33" w14:textId="77777777" w:rsidR="000C717D" w:rsidRPr="00FE34D4" w:rsidRDefault="000C717D" w:rsidP="000C717D">
            <w:pPr>
              <w:rPr>
                <w:b/>
                <w:bCs/>
              </w:rPr>
            </w:pPr>
          </w:p>
        </w:tc>
        <w:tc>
          <w:tcPr>
            <w:tcW w:w="1559" w:type="dxa"/>
            <w:shd w:val="clear" w:color="auto" w:fill="auto"/>
            <w:vAlign w:val="center"/>
          </w:tcPr>
          <w:p w14:paraId="3BA6FB13" w14:textId="77777777" w:rsidR="000C717D" w:rsidRPr="00FE34D4" w:rsidRDefault="000C717D" w:rsidP="000C717D">
            <w:pPr>
              <w:rPr>
                <w:bCs/>
              </w:rPr>
            </w:pPr>
          </w:p>
        </w:tc>
        <w:tc>
          <w:tcPr>
            <w:tcW w:w="1559" w:type="dxa"/>
            <w:shd w:val="clear" w:color="auto" w:fill="auto"/>
            <w:vAlign w:val="center"/>
          </w:tcPr>
          <w:p w14:paraId="0FFACFB0" w14:textId="77777777" w:rsidR="000C717D" w:rsidRPr="00FE34D4" w:rsidRDefault="000C717D" w:rsidP="000C717D">
            <w:pPr>
              <w:rPr>
                <w:b/>
                <w:bCs/>
              </w:rPr>
            </w:pPr>
          </w:p>
        </w:tc>
      </w:tr>
      <w:tr w:rsidR="00FE34D4" w:rsidRPr="00FE34D4" w14:paraId="464F4CF6" w14:textId="77777777" w:rsidTr="000C717D">
        <w:trPr>
          <w:trHeight w:val="266"/>
        </w:trPr>
        <w:tc>
          <w:tcPr>
            <w:tcW w:w="532" w:type="dxa"/>
            <w:shd w:val="clear" w:color="auto" w:fill="auto"/>
            <w:noWrap/>
            <w:vAlign w:val="center"/>
          </w:tcPr>
          <w:p w14:paraId="6CF16167" w14:textId="77777777" w:rsidR="000C717D" w:rsidRPr="00FE34D4" w:rsidRDefault="000C717D" w:rsidP="000C717D">
            <w:pPr>
              <w:rPr>
                <w:b/>
                <w:bCs/>
              </w:rPr>
            </w:pPr>
          </w:p>
        </w:tc>
        <w:tc>
          <w:tcPr>
            <w:tcW w:w="8651" w:type="dxa"/>
            <w:gridSpan w:val="5"/>
            <w:shd w:val="clear" w:color="auto" w:fill="auto"/>
            <w:vAlign w:val="center"/>
          </w:tcPr>
          <w:p w14:paraId="03329373" w14:textId="77777777" w:rsidR="000C717D" w:rsidRPr="00FE34D4" w:rsidRDefault="000C717D" w:rsidP="000C717D">
            <w:pPr>
              <w:rPr>
                <w:b/>
                <w:bCs/>
              </w:rPr>
            </w:pPr>
          </w:p>
        </w:tc>
      </w:tr>
      <w:tr w:rsidR="000C717D" w:rsidRPr="00FE34D4" w14:paraId="1A9DA96C" w14:textId="77777777" w:rsidTr="000C717D">
        <w:trPr>
          <w:trHeight w:val="127"/>
        </w:trPr>
        <w:tc>
          <w:tcPr>
            <w:tcW w:w="532" w:type="dxa"/>
            <w:shd w:val="clear" w:color="auto" w:fill="auto"/>
            <w:noWrap/>
            <w:vAlign w:val="center"/>
          </w:tcPr>
          <w:p w14:paraId="6B485D52" w14:textId="77777777" w:rsidR="000C717D" w:rsidRPr="00FE34D4" w:rsidRDefault="000C717D" w:rsidP="000C717D">
            <w:pPr>
              <w:jc w:val="center"/>
              <w:rPr>
                <w:bCs/>
              </w:rPr>
            </w:pPr>
          </w:p>
        </w:tc>
        <w:tc>
          <w:tcPr>
            <w:tcW w:w="2414" w:type="dxa"/>
            <w:shd w:val="clear" w:color="auto" w:fill="auto"/>
            <w:vAlign w:val="center"/>
          </w:tcPr>
          <w:p w14:paraId="52310F78" w14:textId="77777777" w:rsidR="000C717D" w:rsidRPr="00FE34D4" w:rsidRDefault="000C717D" w:rsidP="000C717D">
            <w:pPr>
              <w:jc w:val="right"/>
              <w:rPr>
                <w:b/>
                <w:bCs/>
              </w:rPr>
            </w:pPr>
            <w:r w:rsidRPr="00FE34D4">
              <w:rPr>
                <w:b/>
                <w:bCs/>
              </w:rPr>
              <w:t>Razem netto</w:t>
            </w:r>
          </w:p>
        </w:tc>
        <w:tc>
          <w:tcPr>
            <w:tcW w:w="1560" w:type="dxa"/>
            <w:shd w:val="clear" w:color="auto" w:fill="auto"/>
            <w:vAlign w:val="center"/>
          </w:tcPr>
          <w:p w14:paraId="3F2B5206" w14:textId="77777777" w:rsidR="000C717D" w:rsidRPr="00FE34D4" w:rsidRDefault="000C717D" w:rsidP="000C717D">
            <w:pPr>
              <w:jc w:val="center"/>
              <w:rPr>
                <w:b/>
                <w:bCs/>
              </w:rPr>
            </w:pPr>
          </w:p>
        </w:tc>
        <w:tc>
          <w:tcPr>
            <w:tcW w:w="1559" w:type="dxa"/>
            <w:shd w:val="clear" w:color="auto" w:fill="auto"/>
            <w:vAlign w:val="center"/>
          </w:tcPr>
          <w:p w14:paraId="7BF68B70" w14:textId="77777777" w:rsidR="000C717D" w:rsidRPr="00FE34D4" w:rsidRDefault="000C717D" w:rsidP="000C717D">
            <w:pPr>
              <w:jc w:val="center"/>
              <w:rPr>
                <w:b/>
                <w:bCs/>
              </w:rPr>
            </w:pPr>
          </w:p>
        </w:tc>
        <w:tc>
          <w:tcPr>
            <w:tcW w:w="1559" w:type="dxa"/>
            <w:shd w:val="clear" w:color="auto" w:fill="auto"/>
            <w:vAlign w:val="center"/>
          </w:tcPr>
          <w:p w14:paraId="3C505108" w14:textId="77777777" w:rsidR="000C717D" w:rsidRPr="00FE34D4" w:rsidRDefault="000C717D" w:rsidP="000C717D">
            <w:pPr>
              <w:jc w:val="center"/>
              <w:rPr>
                <w:bCs/>
              </w:rPr>
            </w:pPr>
          </w:p>
        </w:tc>
        <w:tc>
          <w:tcPr>
            <w:tcW w:w="1559" w:type="dxa"/>
            <w:shd w:val="clear" w:color="auto" w:fill="auto"/>
            <w:vAlign w:val="center"/>
          </w:tcPr>
          <w:p w14:paraId="704177CB" w14:textId="77777777" w:rsidR="000C717D" w:rsidRPr="00FE34D4" w:rsidRDefault="000C717D" w:rsidP="000C717D">
            <w:pPr>
              <w:jc w:val="center"/>
              <w:rPr>
                <w:b/>
                <w:bCs/>
              </w:rPr>
            </w:pPr>
          </w:p>
        </w:tc>
      </w:tr>
    </w:tbl>
    <w:p w14:paraId="2D7965AF" w14:textId="77777777" w:rsidR="000C717D" w:rsidRPr="00FE34D4" w:rsidRDefault="000C717D" w:rsidP="000C717D">
      <w:pPr>
        <w:ind w:left="357"/>
        <w:jc w:val="both"/>
      </w:pPr>
    </w:p>
    <w:p w14:paraId="253EAF10" w14:textId="77777777" w:rsidR="000C717D" w:rsidRPr="00FE34D4" w:rsidRDefault="000C717D" w:rsidP="000C717D">
      <w:r w:rsidRPr="00FE34D4">
        <w:t xml:space="preserve">                                Inspektor nadzoru                                                       Kierownik budowy</w:t>
      </w:r>
    </w:p>
    <w:p w14:paraId="70CEAD09" w14:textId="77777777" w:rsidR="000C717D" w:rsidRPr="00FE34D4" w:rsidRDefault="000C717D" w:rsidP="000C717D"/>
    <w:p w14:paraId="43D12343" w14:textId="77777777" w:rsidR="000C717D" w:rsidRPr="00FE34D4" w:rsidRDefault="000C717D" w:rsidP="000C717D">
      <w:r w:rsidRPr="00FE34D4">
        <w:t xml:space="preserve">      Data:  </w:t>
      </w:r>
      <w:r w:rsidRPr="00FE34D4">
        <w:tab/>
        <w:t xml:space="preserve">   …………………………………                                                 ………………………………..</w:t>
      </w:r>
    </w:p>
    <w:p w14:paraId="494297E2" w14:textId="77777777" w:rsidR="000F1298" w:rsidRPr="00FE34D4" w:rsidRDefault="0081562E" w:rsidP="00F1624C">
      <w:r w:rsidRPr="00FE34D4">
        <w:br w:type="page"/>
      </w:r>
    </w:p>
    <w:p w14:paraId="1AC98B13" w14:textId="77777777" w:rsidR="00E2608F" w:rsidRPr="00FE34D4" w:rsidRDefault="00E2608F" w:rsidP="00E2608F">
      <w:pPr>
        <w:jc w:val="right"/>
      </w:pPr>
      <w:r w:rsidRPr="00FE34D4">
        <w:lastRenderedPageBreak/>
        <w:t xml:space="preserve">Załącznik nr 9 do umowy nr DIN-II.272. … </w:t>
      </w:r>
      <w:r w:rsidR="001039F8" w:rsidRPr="00FE34D4">
        <w:t>…………..</w:t>
      </w:r>
    </w:p>
    <w:p w14:paraId="40E926CD" w14:textId="77777777" w:rsidR="00E2608F" w:rsidRPr="00FE34D4" w:rsidRDefault="00E2608F" w:rsidP="00E2608F">
      <w:pPr>
        <w:jc w:val="right"/>
      </w:pPr>
    </w:p>
    <w:p w14:paraId="4B826A94" w14:textId="77777777" w:rsidR="00E2608F" w:rsidRPr="00FE34D4" w:rsidRDefault="00E2608F" w:rsidP="00E2608F">
      <w:pPr>
        <w:jc w:val="both"/>
        <w:rPr>
          <w:b/>
          <w:u w:val="single"/>
        </w:rPr>
      </w:pPr>
      <w:r w:rsidRPr="00FE34D4">
        <w:rPr>
          <w:b/>
          <w:u w:val="single"/>
        </w:rPr>
        <w:t>Lista dokumentów odbiorowych:</w:t>
      </w:r>
    </w:p>
    <w:p w14:paraId="653F7D04" w14:textId="0154E83C" w:rsidR="00E2608F" w:rsidRPr="00FE34D4" w:rsidRDefault="00E2608F" w:rsidP="003A35AA">
      <w:pPr>
        <w:pStyle w:val="Akapitzlist"/>
        <w:numPr>
          <w:ilvl w:val="0"/>
          <w:numId w:val="36"/>
        </w:numPr>
        <w:spacing w:after="160" w:line="259" w:lineRule="auto"/>
        <w:jc w:val="both"/>
        <w:rPr>
          <w:bCs/>
        </w:rPr>
      </w:pPr>
      <w:r w:rsidRPr="00FE34D4">
        <w:rPr>
          <w:bCs/>
        </w:rPr>
        <w:t>branży budowlanej - załącznik nr 1 a</w:t>
      </w:r>
      <w:r w:rsidR="006D7EE7" w:rsidRPr="00FE34D4">
        <w:rPr>
          <w:bCs/>
        </w:rPr>
        <w:t>,</w:t>
      </w:r>
    </w:p>
    <w:p w14:paraId="4FABE6B5" w14:textId="315E04F6" w:rsidR="00E2608F" w:rsidRPr="00FE34D4" w:rsidRDefault="00E2608F" w:rsidP="003A35AA">
      <w:pPr>
        <w:pStyle w:val="Akapitzlist"/>
        <w:numPr>
          <w:ilvl w:val="0"/>
          <w:numId w:val="36"/>
        </w:numPr>
        <w:spacing w:after="160" w:line="259" w:lineRule="auto"/>
        <w:jc w:val="both"/>
        <w:rPr>
          <w:bCs/>
        </w:rPr>
      </w:pPr>
      <w:r w:rsidRPr="00FE34D4">
        <w:rPr>
          <w:bCs/>
        </w:rPr>
        <w:t>branży sanitarnej - załącznik nr 1 b</w:t>
      </w:r>
      <w:r w:rsidR="006D7EE7" w:rsidRPr="00FE34D4">
        <w:rPr>
          <w:bCs/>
        </w:rPr>
        <w:t>,</w:t>
      </w:r>
    </w:p>
    <w:p w14:paraId="10BE88F2" w14:textId="05DCF625" w:rsidR="00E2608F" w:rsidRPr="00FE34D4" w:rsidRDefault="00E2608F" w:rsidP="003A35AA">
      <w:pPr>
        <w:pStyle w:val="Akapitzlist"/>
        <w:numPr>
          <w:ilvl w:val="0"/>
          <w:numId w:val="36"/>
        </w:numPr>
        <w:spacing w:after="160" w:line="259" w:lineRule="auto"/>
        <w:jc w:val="both"/>
        <w:rPr>
          <w:bCs/>
        </w:rPr>
      </w:pPr>
      <w:r w:rsidRPr="00FE34D4">
        <w:rPr>
          <w:bCs/>
        </w:rPr>
        <w:t>branży elektrycznej - załącznik nr 1 c</w:t>
      </w:r>
      <w:r w:rsidR="006D7EE7" w:rsidRPr="00FE34D4">
        <w:rPr>
          <w:bCs/>
        </w:rPr>
        <w:t>.</w:t>
      </w:r>
    </w:p>
    <w:p w14:paraId="08DB8A0A" w14:textId="1AF6A591" w:rsidR="00DD5875" w:rsidRPr="00FE34D4" w:rsidRDefault="00DD5875" w:rsidP="003A35AA">
      <w:pPr>
        <w:pStyle w:val="Akapitzlist"/>
        <w:numPr>
          <w:ilvl w:val="0"/>
          <w:numId w:val="36"/>
        </w:numPr>
        <w:spacing w:after="160" w:line="259" w:lineRule="auto"/>
        <w:jc w:val="both"/>
        <w:rPr>
          <w:bCs/>
        </w:rPr>
      </w:pPr>
      <w:r w:rsidRPr="00FE34D4">
        <w:rPr>
          <w:bCs/>
        </w:rPr>
        <w:t>branży drogowej  - załącznik nr 1 d</w:t>
      </w:r>
    </w:p>
    <w:p w14:paraId="7898618F" w14:textId="77777777" w:rsidR="00E2608F" w:rsidRPr="00FE34D4" w:rsidRDefault="00E2608F" w:rsidP="00E2608F">
      <w:pPr>
        <w:jc w:val="both"/>
        <w:rPr>
          <w:b/>
          <w:u w:val="single"/>
        </w:rPr>
      </w:pPr>
      <w:r w:rsidRPr="00FE34D4">
        <w:rPr>
          <w:b/>
          <w:u w:val="single"/>
        </w:rPr>
        <w:t xml:space="preserve">Załącznik 1a - Roboty budowlane: </w:t>
      </w:r>
    </w:p>
    <w:p w14:paraId="08E3AD41" w14:textId="45FB9E2D" w:rsidR="001179FA" w:rsidRPr="00FE34D4" w:rsidRDefault="00E2608F" w:rsidP="003A35AA">
      <w:pPr>
        <w:pStyle w:val="Akapitzlist"/>
        <w:numPr>
          <w:ilvl w:val="0"/>
          <w:numId w:val="37"/>
        </w:numPr>
        <w:spacing w:after="160" w:line="259" w:lineRule="auto"/>
        <w:ind w:left="284" w:hanging="218"/>
        <w:jc w:val="both"/>
        <w:rPr>
          <w:b/>
          <w:strike/>
          <w:u w:val="single"/>
        </w:rPr>
      </w:pPr>
      <w:r w:rsidRPr="00FE34D4">
        <w:t xml:space="preserve"> </w:t>
      </w:r>
      <w:r w:rsidR="001179FA" w:rsidRPr="00FE34D4">
        <w:t>decyzja pozwolenia na użytkowanie</w:t>
      </w:r>
      <w:r w:rsidR="006D7EE7" w:rsidRPr="00FE34D4">
        <w:t>,,</w:t>
      </w:r>
    </w:p>
    <w:p w14:paraId="217A454C" w14:textId="77777777" w:rsidR="00E2608F" w:rsidRPr="00FE34D4" w:rsidRDefault="00E2608F" w:rsidP="003A35AA">
      <w:pPr>
        <w:pStyle w:val="Akapitzlist"/>
        <w:numPr>
          <w:ilvl w:val="0"/>
          <w:numId w:val="37"/>
        </w:numPr>
        <w:spacing w:after="160" w:line="259" w:lineRule="auto"/>
        <w:ind w:left="284" w:hanging="218"/>
        <w:jc w:val="both"/>
        <w:rPr>
          <w:b/>
          <w:strike/>
          <w:u w:val="single"/>
        </w:rPr>
      </w:pPr>
      <w:r w:rsidRPr="00FE34D4">
        <w:t>inwentaryzacja geodezyjna powykonawcza</w:t>
      </w:r>
    </w:p>
    <w:p w14:paraId="6AC12E4D" w14:textId="60EFF39F" w:rsidR="00E2608F" w:rsidRPr="00FE34D4" w:rsidRDefault="00E2608F" w:rsidP="003A35AA">
      <w:pPr>
        <w:pStyle w:val="Akapitzlist"/>
        <w:numPr>
          <w:ilvl w:val="0"/>
          <w:numId w:val="37"/>
        </w:numPr>
        <w:spacing w:after="160" w:line="259" w:lineRule="auto"/>
        <w:jc w:val="both"/>
        <w:rPr>
          <w:b/>
          <w:u w:val="single"/>
        </w:rPr>
      </w:pPr>
      <w:r w:rsidRPr="00FE34D4">
        <w:t>protokół kominiarski</w:t>
      </w:r>
      <w:r w:rsidR="006D7EE7" w:rsidRPr="00FE34D4">
        <w:t>,</w:t>
      </w:r>
    </w:p>
    <w:p w14:paraId="101A3AEF" w14:textId="7061FB57" w:rsidR="00E2608F" w:rsidRPr="00FE34D4" w:rsidRDefault="00E2608F" w:rsidP="003A35AA">
      <w:pPr>
        <w:pStyle w:val="Akapitzlist"/>
        <w:numPr>
          <w:ilvl w:val="0"/>
          <w:numId w:val="37"/>
        </w:numPr>
        <w:spacing w:after="160" w:line="259" w:lineRule="auto"/>
        <w:jc w:val="both"/>
        <w:rPr>
          <w:b/>
          <w:u w:val="single"/>
        </w:rPr>
      </w:pPr>
      <w:r w:rsidRPr="00FE34D4">
        <w:t>decyzje zezwalające na eksploatację urządzeń technicznych objętych dozorem technicznym</w:t>
      </w:r>
      <w:r w:rsidR="006D7EE7" w:rsidRPr="00FE34D4">
        <w:t>,</w:t>
      </w:r>
    </w:p>
    <w:p w14:paraId="59539912" w14:textId="79F43DFA" w:rsidR="00E2608F" w:rsidRPr="00FE34D4" w:rsidRDefault="00E2608F" w:rsidP="003A35AA">
      <w:pPr>
        <w:pStyle w:val="Akapitzlist"/>
        <w:numPr>
          <w:ilvl w:val="0"/>
          <w:numId w:val="37"/>
        </w:numPr>
        <w:spacing w:after="160" w:line="259" w:lineRule="auto"/>
        <w:jc w:val="both"/>
        <w:rPr>
          <w:b/>
          <w:u w:val="single"/>
        </w:rPr>
      </w:pPr>
      <w:r w:rsidRPr="00FE34D4">
        <w:t>dokumentacja techniczna powykonawcza budowlana</w:t>
      </w:r>
      <w:r w:rsidR="006D7EE7" w:rsidRPr="00FE34D4">
        <w:t>.</w:t>
      </w:r>
    </w:p>
    <w:p w14:paraId="772434DB" w14:textId="77777777" w:rsidR="00E2608F" w:rsidRPr="00FE34D4" w:rsidRDefault="00E2608F" w:rsidP="00E2608F">
      <w:pPr>
        <w:jc w:val="both"/>
        <w:rPr>
          <w:b/>
          <w:u w:val="single"/>
        </w:rPr>
      </w:pPr>
      <w:r w:rsidRPr="00FE34D4">
        <w:rPr>
          <w:b/>
          <w:u w:val="single"/>
        </w:rPr>
        <w:t>Załącznik 1b - Roboty sanitarne:</w:t>
      </w:r>
    </w:p>
    <w:p w14:paraId="430CB649" w14:textId="29FA85F3" w:rsidR="00E2608F" w:rsidRPr="00FE34D4" w:rsidRDefault="00E2608F" w:rsidP="003A35AA">
      <w:pPr>
        <w:pStyle w:val="Akapitzlist"/>
        <w:numPr>
          <w:ilvl w:val="0"/>
          <w:numId w:val="37"/>
        </w:numPr>
        <w:spacing w:after="160" w:line="259" w:lineRule="auto"/>
        <w:jc w:val="both"/>
      </w:pPr>
      <w:r w:rsidRPr="00FE34D4">
        <w:t>badanie bakteriologiczne wody</w:t>
      </w:r>
      <w:r w:rsidR="006D7EE7" w:rsidRPr="00FE34D4">
        <w:t>,</w:t>
      </w:r>
    </w:p>
    <w:p w14:paraId="59B9EAC1" w14:textId="0AF184EF" w:rsidR="00E2608F" w:rsidRPr="00FE34D4" w:rsidRDefault="00E2608F" w:rsidP="003A35AA">
      <w:pPr>
        <w:pStyle w:val="Akapitzlist"/>
        <w:numPr>
          <w:ilvl w:val="0"/>
          <w:numId w:val="37"/>
        </w:numPr>
        <w:spacing w:after="160" w:line="259" w:lineRule="auto"/>
        <w:jc w:val="both"/>
      </w:pPr>
      <w:r w:rsidRPr="00FE34D4">
        <w:t>badanie wydajności hydrantów</w:t>
      </w:r>
      <w:r w:rsidR="006D7EE7" w:rsidRPr="00FE34D4">
        <w:t>,</w:t>
      </w:r>
    </w:p>
    <w:p w14:paraId="4C6FDEF4" w14:textId="6E858D81" w:rsidR="00E2608F" w:rsidRPr="00FE34D4" w:rsidRDefault="00E2608F" w:rsidP="003A35AA">
      <w:pPr>
        <w:pStyle w:val="Akapitzlist"/>
        <w:numPr>
          <w:ilvl w:val="0"/>
          <w:numId w:val="37"/>
        </w:numPr>
        <w:spacing w:after="160" w:line="259" w:lineRule="auto"/>
        <w:jc w:val="both"/>
      </w:pPr>
      <w:r w:rsidRPr="00FE34D4">
        <w:t>pomiary wydajności wentylacji</w:t>
      </w:r>
      <w:r w:rsidR="006D7EE7" w:rsidRPr="00FE34D4">
        <w:t>,</w:t>
      </w:r>
    </w:p>
    <w:p w14:paraId="7AC9259B" w14:textId="14926F0C" w:rsidR="00E2608F" w:rsidRPr="00FE34D4" w:rsidRDefault="00E2608F" w:rsidP="003A35AA">
      <w:pPr>
        <w:pStyle w:val="Akapitzlist"/>
        <w:numPr>
          <w:ilvl w:val="0"/>
          <w:numId w:val="37"/>
        </w:numPr>
        <w:spacing w:after="160" w:line="259" w:lineRule="auto"/>
        <w:jc w:val="both"/>
      </w:pPr>
      <w:r w:rsidRPr="00FE34D4">
        <w:t>decyzje zezwalające na eksploatację urządzeń technicznych objętych dozorem technicznym</w:t>
      </w:r>
      <w:r w:rsidR="006D7EE7" w:rsidRPr="00FE34D4">
        <w:t>,</w:t>
      </w:r>
    </w:p>
    <w:p w14:paraId="11B4ABE4" w14:textId="50BAE976" w:rsidR="00E2608F" w:rsidRPr="00FE34D4" w:rsidRDefault="00E2608F" w:rsidP="003A35AA">
      <w:pPr>
        <w:pStyle w:val="Akapitzlist"/>
        <w:numPr>
          <w:ilvl w:val="0"/>
          <w:numId w:val="37"/>
        </w:numPr>
        <w:spacing w:after="160" w:line="259" w:lineRule="auto"/>
        <w:jc w:val="both"/>
      </w:pPr>
      <w:r w:rsidRPr="00FE34D4">
        <w:t>protokół z rozruchu urządzeń technicznych, np. centrale wentylacyjne, hydrofornie i inne</w:t>
      </w:r>
      <w:r w:rsidR="006D7EE7" w:rsidRPr="00FE34D4">
        <w:t>,</w:t>
      </w:r>
    </w:p>
    <w:p w14:paraId="5B32F19D" w14:textId="2D9B465C" w:rsidR="00E2608F" w:rsidRPr="00FE34D4" w:rsidRDefault="00E2608F" w:rsidP="003A35AA">
      <w:pPr>
        <w:pStyle w:val="Akapitzlist"/>
        <w:numPr>
          <w:ilvl w:val="0"/>
          <w:numId w:val="37"/>
        </w:numPr>
        <w:spacing w:after="160" w:line="259" w:lineRule="auto"/>
        <w:jc w:val="both"/>
      </w:pPr>
      <w:r w:rsidRPr="00FE34D4">
        <w:t>protokoły odbiorów technicznych/końcowych przez gestorów sieci, np. przez „Wodociągi Białostockie”, Enea Ciepło, gazownia, inne</w:t>
      </w:r>
      <w:r w:rsidR="006D7EE7" w:rsidRPr="00FE34D4">
        <w:t>,</w:t>
      </w:r>
    </w:p>
    <w:p w14:paraId="4C6BFF2F" w14:textId="38E6FFE1" w:rsidR="00E2608F" w:rsidRPr="00FE34D4" w:rsidRDefault="00E2608F" w:rsidP="003A35AA">
      <w:pPr>
        <w:pStyle w:val="Akapitzlist"/>
        <w:numPr>
          <w:ilvl w:val="0"/>
          <w:numId w:val="37"/>
        </w:numPr>
        <w:spacing w:after="160" w:line="259" w:lineRule="auto"/>
        <w:jc w:val="both"/>
      </w:pPr>
      <w:r w:rsidRPr="00FE34D4">
        <w:t>protokół z próby szczelności instalacji lub/i sieci/przyłącza gazowego</w:t>
      </w:r>
      <w:r w:rsidR="006D7EE7" w:rsidRPr="00FE34D4">
        <w:t>,</w:t>
      </w:r>
    </w:p>
    <w:p w14:paraId="66297E2C" w14:textId="03315C87" w:rsidR="00E2608F" w:rsidRPr="00FE34D4" w:rsidRDefault="00E2608F" w:rsidP="003A35AA">
      <w:pPr>
        <w:pStyle w:val="Akapitzlist"/>
        <w:numPr>
          <w:ilvl w:val="0"/>
          <w:numId w:val="37"/>
        </w:numPr>
        <w:spacing w:after="160" w:line="259" w:lineRule="auto"/>
      </w:pPr>
      <w:r w:rsidRPr="00FE34D4">
        <w:t>protokół z próby szczelności wewnętrznej instalacji: gazowej, wodociągowej, hydrantowej,  kanalizacyjnej, centralnego ogrzewania, ciepła technologicznego, szczelności przewodów instalacji chłodniczej</w:t>
      </w:r>
      <w:r w:rsidR="006D7EE7" w:rsidRPr="00FE34D4">
        <w:t xml:space="preserve"> </w:t>
      </w:r>
      <w:r w:rsidRPr="00FE34D4">
        <w:t>(np. freonowej), powietrza sprężonego, gazów medycznych</w:t>
      </w:r>
      <w:r w:rsidR="006D7EE7" w:rsidRPr="00FE34D4">
        <w:t>,</w:t>
      </w:r>
    </w:p>
    <w:p w14:paraId="60DA3E7E" w14:textId="17B75799" w:rsidR="00E2608F" w:rsidRPr="00FE34D4" w:rsidRDefault="00E2608F" w:rsidP="003A35AA">
      <w:pPr>
        <w:pStyle w:val="Akapitzlist"/>
        <w:numPr>
          <w:ilvl w:val="0"/>
          <w:numId w:val="37"/>
        </w:numPr>
        <w:spacing w:after="160" w:line="259" w:lineRule="auto"/>
        <w:jc w:val="both"/>
      </w:pPr>
      <w:r w:rsidRPr="00FE34D4">
        <w:t>protokół z próby szczelności zewnętrznych sieci/instalacji: wodociągowej, sanitarnej, deszczowej,   technologicznej, sieci ciepłowniczej</w:t>
      </w:r>
      <w:r w:rsidR="006D7EE7" w:rsidRPr="00FE34D4">
        <w:t>,</w:t>
      </w:r>
    </w:p>
    <w:p w14:paraId="2F9C3FD1" w14:textId="6FA85708" w:rsidR="00E2608F" w:rsidRPr="00FE34D4" w:rsidRDefault="00E2608F" w:rsidP="003A35AA">
      <w:pPr>
        <w:pStyle w:val="Akapitzlist"/>
        <w:numPr>
          <w:ilvl w:val="0"/>
          <w:numId w:val="37"/>
        </w:numPr>
        <w:spacing w:after="160" w:line="259" w:lineRule="auto"/>
        <w:jc w:val="both"/>
      </w:pPr>
      <w:r w:rsidRPr="00FE34D4">
        <w:t>dokumentacja techniczno- ruchowa  zamontowanych urządzeń sanitarnych</w:t>
      </w:r>
      <w:r w:rsidR="006D7EE7" w:rsidRPr="00FE34D4">
        <w:t>,</w:t>
      </w:r>
    </w:p>
    <w:p w14:paraId="1848F8D0" w14:textId="281FC592" w:rsidR="00E2608F" w:rsidRPr="00FE34D4" w:rsidRDefault="00E2608F" w:rsidP="003A35AA">
      <w:pPr>
        <w:pStyle w:val="Akapitzlist"/>
        <w:numPr>
          <w:ilvl w:val="0"/>
          <w:numId w:val="37"/>
        </w:numPr>
        <w:spacing w:after="160" w:line="259" w:lineRule="auto"/>
        <w:jc w:val="both"/>
      </w:pPr>
      <w:r w:rsidRPr="00FE34D4">
        <w:t>dokumentacja techniczna powykonawcza</w:t>
      </w:r>
      <w:r w:rsidR="006D7EE7" w:rsidRPr="00FE34D4">
        <w:t>.</w:t>
      </w:r>
    </w:p>
    <w:p w14:paraId="427E0CC5" w14:textId="77777777" w:rsidR="00E2608F" w:rsidRPr="00FE34D4" w:rsidRDefault="00E2608F" w:rsidP="00E2608F">
      <w:pPr>
        <w:jc w:val="both"/>
        <w:rPr>
          <w:b/>
          <w:u w:val="single"/>
        </w:rPr>
      </w:pPr>
      <w:r w:rsidRPr="00FE34D4">
        <w:rPr>
          <w:b/>
          <w:u w:val="single"/>
        </w:rPr>
        <w:t>Załącznik 1c - Roboty elektryczne:</w:t>
      </w:r>
    </w:p>
    <w:p w14:paraId="78BCA6CC" w14:textId="65EB28A9" w:rsidR="00E2608F" w:rsidRPr="00FE34D4" w:rsidRDefault="00E2608F" w:rsidP="003A35AA">
      <w:pPr>
        <w:pStyle w:val="Akapitzlist"/>
        <w:numPr>
          <w:ilvl w:val="0"/>
          <w:numId w:val="37"/>
        </w:numPr>
        <w:spacing w:after="160" w:line="259" w:lineRule="auto"/>
        <w:jc w:val="both"/>
      </w:pPr>
      <w:r w:rsidRPr="00FE34D4">
        <w:t>protokoły odbioru technicznego z gestorami sieci: PGE , firmy telekomunikacyjne</w:t>
      </w:r>
      <w:r w:rsidR="006D7EE7" w:rsidRPr="00FE34D4">
        <w:t>,</w:t>
      </w:r>
    </w:p>
    <w:p w14:paraId="7857DA04" w14:textId="0983C532" w:rsidR="00E2608F" w:rsidRPr="00FE34D4" w:rsidRDefault="00E2608F" w:rsidP="003A35AA">
      <w:pPr>
        <w:pStyle w:val="Akapitzlist"/>
        <w:numPr>
          <w:ilvl w:val="0"/>
          <w:numId w:val="37"/>
        </w:numPr>
        <w:spacing w:after="160" w:line="259" w:lineRule="auto"/>
        <w:jc w:val="both"/>
      </w:pPr>
      <w:r w:rsidRPr="00FE34D4">
        <w:t>protokoły odbioru technicznego instalacji, np. monitoring, CCTV, p.poż., kontrola dostępu itp.</w:t>
      </w:r>
      <w:r w:rsidR="006D7EE7" w:rsidRPr="00FE34D4">
        <w:t>,</w:t>
      </w:r>
    </w:p>
    <w:p w14:paraId="5D53B9AC" w14:textId="1F30D4ED" w:rsidR="00E2608F" w:rsidRPr="00FE34D4" w:rsidRDefault="00E2608F" w:rsidP="003A35AA">
      <w:pPr>
        <w:pStyle w:val="Akapitzlist"/>
        <w:numPr>
          <w:ilvl w:val="0"/>
          <w:numId w:val="37"/>
        </w:numPr>
        <w:spacing w:after="160" w:line="259" w:lineRule="auto"/>
        <w:jc w:val="both"/>
      </w:pPr>
      <w:r w:rsidRPr="00FE34D4">
        <w:t>pomiary okablowania</w:t>
      </w:r>
      <w:r w:rsidR="006D7EE7" w:rsidRPr="00FE34D4">
        <w:t>,</w:t>
      </w:r>
    </w:p>
    <w:p w14:paraId="7006DCD0" w14:textId="2F653FB2" w:rsidR="00E2608F" w:rsidRPr="00FE34D4" w:rsidRDefault="00E2608F" w:rsidP="003A35AA">
      <w:pPr>
        <w:pStyle w:val="Akapitzlist"/>
        <w:numPr>
          <w:ilvl w:val="0"/>
          <w:numId w:val="37"/>
        </w:numPr>
        <w:spacing w:after="160" w:line="259" w:lineRule="auto"/>
        <w:jc w:val="both"/>
      </w:pPr>
      <w:r w:rsidRPr="00FE34D4">
        <w:t>pomiary skuteczności samoczynnego szybkiego wyłączenia (SSW)</w:t>
      </w:r>
      <w:r w:rsidR="006D7EE7" w:rsidRPr="00FE34D4">
        <w:t>,</w:t>
      </w:r>
    </w:p>
    <w:p w14:paraId="525215E4" w14:textId="5A4960F6" w:rsidR="00E2608F" w:rsidRPr="00FE34D4" w:rsidRDefault="00E2608F" w:rsidP="003A35AA">
      <w:pPr>
        <w:pStyle w:val="Akapitzlist"/>
        <w:numPr>
          <w:ilvl w:val="0"/>
          <w:numId w:val="37"/>
        </w:numPr>
        <w:spacing w:after="160" w:line="259" w:lineRule="auto"/>
        <w:jc w:val="both"/>
      </w:pPr>
      <w:r w:rsidRPr="00FE34D4">
        <w:t>pomiary izolacji kabli i przewodów</w:t>
      </w:r>
      <w:r w:rsidR="006D7EE7" w:rsidRPr="00FE34D4">
        <w:t>,</w:t>
      </w:r>
    </w:p>
    <w:p w14:paraId="321EAF42" w14:textId="4C199A47" w:rsidR="00E2608F" w:rsidRPr="00FE34D4" w:rsidRDefault="00E2608F" w:rsidP="003A35AA">
      <w:pPr>
        <w:pStyle w:val="Akapitzlist"/>
        <w:numPr>
          <w:ilvl w:val="0"/>
          <w:numId w:val="37"/>
        </w:numPr>
        <w:spacing w:after="160" w:line="259" w:lineRule="auto"/>
        <w:jc w:val="both"/>
      </w:pPr>
      <w:r w:rsidRPr="00FE34D4">
        <w:t>pomiary natężenia oświetlenia</w:t>
      </w:r>
      <w:r w:rsidR="006D7EE7" w:rsidRPr="00FE34D4">
        <w:t>,</w:t>
      </w:r>
    </w:p>
    <w:p w14:paraId="5E36523D" w14:textId="0D4078A0" w:rsidR="00E2608F" w:rsidRPr="00FE34D4" w:rsidRDefault="00E2608F" w:rsidP="003A35AA">
      <w:pPr>
        <w:pStyle w:val="Akapitzlist"/>
        <w:numPr>
          <w:ilvl w:val="0"/>
          <w:numId w:val="37"/>
        </w:numPr>
        <w:spacing w:after="160" w:line="259" w:lineRule="auto"/>
        <w:jc w:val="both"/>
      </w:pPr>
      <w:r w:rsidRPr="00FE34D4">
        <w:t>pomiary natężenia oświetlenia awaryjnego (tylko budynki)</w:t>
      </w:r>
      <w:r w:rsidR="006D7EE7" w:rsidRPr="00FE34D4">
        <w:t>,</w:t>
      </w:r>
    </w:p>
    <w:p w14:paraId="64FDD123" w14:textId="7D605C00" w:rsidR="00E2608F" w:rsidRPr="00FE34D4" w:rsidRDefault="00E2608F" w:rsidP="003A35AA">
      <w:pPr>
        <w:pStyle w:val="Akapitzlist"/>
        <w:numPr>
          <w:ilvl w:val="0"/>
          <w:numId w:val="37"/>
        </w:numPr>
        <w:spacing w:after="160" w:line="259" w:lineRule="auto"/>
        <w:jc w:val="both"/>
      </w:pPr>
      <w:r w:rsidRPr="00FE34D4">
        <w:t>pomiary wyłączników RCD</w:t>
      </w:r>
      <w:r w:rsidR="006D7EE7" w:rsidRPr="00FE34D4">
        <w:t>,</w:t>
      </w:r>
    </w:p>
    <w:p w14:paraId="784D29E4" w14:textId="74B66FF2" w:rsidR="00E2608F" w:rsidRPr="00FE34D4" w:rsidRDefault="00E2608F" w:rsidP="003A35AA">
      <w:pPr>
        <w:pStyle w:val="Akapitzlist"/>
        <w:numPr>
          <w:ilvl w:val="0"/>
          <w:numId w:val="37"/>
        </w:numPr>
        <w:spacing w:after="160" w:line="259" w:lineRule="auto"/>
        <w:jc w:val="both"/>
      </w:pPr>
      <w:r w:rsidRPr="00FE34D4">
        <w:t>pomiary instalacji odgromowej (tylko budynki)</w:t>
      </w:r>
      <w:r w:rsidR="006D7EE7" w:rsidRPr="00FE34D4">
        <w:t>,</w:t>
      </w:r>
    </w:p>
    <w:p w14:paraId="434D0B89" w14:textId="15F1922D" w:rsidR="00E2608F" w:rsidRPr="00FE34D4" w:rsidRDefault="00E2608F" w:rsidP="003A35AA">
      <w:pPr>
        <w:pStyle w:val="Akapitzlist"/>
        <w:numPr>
          <w:ilvl w:val="0"/>
          <w:numId w:val="37"/>
        </w:numPr>
        <w:spacing w:after="160" w:line="259" w:lineRule="auto"/>
        <w:jc w:val="both"/>
      </w:pPr>
      <w:r w:rsidRPr="00FE34D4">
        <w:t>pomiary połączeń wyrównawczych</w:t>
      </w:r>
      <w:r w:rsidR="006D7EE7" w:rsidRPr="00FE34D4">
        <w:t>,</w:t>
      </w:r>
    </w:p>
    <w:p w14:paraId="57A61996" w14:textId="6F771199" w:rsidR="00E2608F" w:rsidRPr="00FE34D4" w:rsidRDefault="00E2608F" w:rsidP="00C57E3E">
      <w:pPr>
        <w:pStyle w:val="Akapitzlist"/>
        <w:numPr>
          <w:ilvl w:val="0"/>
          <w:numId w:val="37"/>
        </w:numPr>
        <w:tabs>
          <w:tab w:val="left" w:pos="6300"/>
          <w:tab w:val="left" w:pos="6480"/>
        </w:tabs>
        <w:spacing w:after="160" w:line="240" w:lineRule="exact"/>
        <w:jc w:val="right"/>
      </w:pPr>
      <w:r w:rsidRPr="00FE34D4">
        <w:t>dokumentacja techniczna powykonawcza</w:t>
      </w:r>
      <w:r w:rsidR="006D7EE7" w:rsidRPr="00FE34D4">
        <w:t>.</w:t>
      </w:r>
    </w:p>
    <w:p w14:paraId="1A3069A2" w14:textId="77777777" w:rsidR="00E2608F" w:rsidRPr="00FE34D4" w:rsidRDefault="00E2608F" w:rsidP="002E5D4F">
      <w:pPr>
        <w:tabs>
          <w:tab w:val="left" w:pos="6300"/>
          <w:tab w:val="left" w:pos="6480"/>
        </w:tabs>
        <w:spacing w:line="240" w:lineRule="exact"/>
        <w:jc w:val="right"/>
      </w:pPr>
    </w:p>
    <w:p w14:paraId="4E513308" w14:textId="77777777" w:rsidR="00E2608F" w:rsidRPr="00FE34D4" w:rsidRDefault="00E2608F" w:rsidP="002E5D4F">
      <w:pPr>
        <w:tabs>
          <w:tab w:val="left" w:pos="6300"/>
          <w:tab w:val="left" w:pos="6480"/>
        </w:tabs>
        <w:spacing w:line="240" w:lineRule="exact"/>
        <w:jc w:val="right"/>
      </w:pPr>
    </w:p>
    <w:p w14:paraId="1C1FA92D" w14:textId="77777777" w:rsidR="00E2608F" w:rsidRPr="00FE34D4" w:rsidRDefault="00E2608F" w:rsidP="002E5D4F">
      <w:pPr>
        <w:tabs>
          <w:tab w:val="left" w:pos="6300"/>
          <w:tab w:val="left" w:pos="6480"/>
        </w:tabs>
        <w:spacing w:line="240" w:lineRule="exact"/>
        <w:jc w:val="right"/>
      </w:pPr>
    </w:p>
    <w:p w14:paraId="05A9F313" w14:textId="77777777" w:rsidR="00E2608F" w:rsidRPr="00FE34D4" w:rsidRDefault="00E2608F" w:rsidP="002E5D4F">
      <w:pPr>
        <w:tabs>
          <w:tab w:val="left" w:pos="6300"/>
          <w:tab w:val="left" w:pos="6480"/>
        </w:tabs>
        <w:spacing w:line="240" w:lineRule="exact"/>
        <w:jc w:val="right"/>
      </w:pPr>
    </w:p>
    <w:p w14:paraId="63DEDD91" w14:textId="77777777" w:rsidR="00E2608F" w:rsidRPr="00FE34D4" w:rsidRDefault="00E2608F" w:rsidP="002E5D4F">
      <w:pPr>
        <w:tabs>
          <w:tab w:val="left" w:pos="6300"/>
          <w:tab w:val="left" w:pos="6480"/>
        </w:tabs>
        <w:spacing w:line="240" w:lineRule="exact"/>
        <w:jc w:val="right"/>
      </w:pPr>
    </w:p>
    <w:p w14:paraId="77E6F052" w14:textId="77777777" w:rsidR="00F3177F" w:rsidRPr="00FE34D4" w:rsidRDefault="00F3177F" w:rsidP="002E5D4F">
      <w:pPr>
        <w:tabs>
          <w:tab w:val="left" w:pos="6300"/>
          <w:tab w:val="left" w:pos="6480"/>
        </w:tabs>
        <w:spacing w:line="240" w:lineRule="exact"/>
        <w:jc w:val="right"/>
      </w:pPr>
    </w:p>
    <w:p w14:paraId="719E6229" w14:textId="77777777" w:rsidR="001179FA" w:rsidRPr="00FE34D4" w:rsidRDefault="001179FA">
      <w:r w:rsidRPr="00FE34D4">
        <w:br w:type="page"/>
      </w:r>
    </w:p>
    <w:p w14:paraId="6428C025" w14:textId="77777777" w:rsidR="00E2608F" w:rsidRPr="00FE34D4" w:rsidRDefault="00E2608F" w:rsidP="00E2608F">
      <w:pPr>
        <w:jc w:val="right"/>
      </w:pPr>
      <w:r w:rsidRPr="00FE34D4">
        <w:lastRenderedPageBreak/>
        <w:t xml:space="preserve">Załącznik nr 10 do umowy nr DIN-II.272. … </w:t>
      </w:r>
      <w:r w:rsidR="001039F8" w:rsidRPr="00FE34D4">
        <w:t>………….</w:t>
      </w:r>
    </w:p>
    <w:p w14:paraId="0A603206" w14:textId="77777777" w:rsidR="00E2608F" w:rsidRPr="00FE34D4" w:rsidRDefault="00E2608F" w:rsidP="00E2608F">
      <w:pPr>
        <w:jc w:val="right"/>
        <w:rPr>
          <w:b/>
        </w:rPr>
      </w:pPr>
    </w:p>
    <w:p w14:paraId="276BB6D8" w14:textId="77777777" w:rsidR="00E2608F" w:rsidRPr="00FE34D4" w:rsidRDefault="00E2608F" w:rsidP="00E2608F">
      <w:pPr>
        <w:autoSpaceDE w:val="0"/>
        <w:autoSpaceDN w:val="0"/>
        <w:adjustRightInd w:val="0"/>
        <w:jc w:val="center"/>
        <w:rPr>
          <w:b/>
        </w:rPr>
      </w:pPr>
      <w:r w:rsidRPr="00FE34D4">
        <w:rPr>
          <w:b/>
        </w:rPr>
        <w:t xml:space="preserve">Wytyczne do sporządzenia dokumentacji powykonawczej </w:t>
      </w:r>
    </w:p>
    <w:p w14:paraId="6A524BD1" w14:textId="77777777" w:rsidR="00E2608F" w:rsidRPr="00FE34D4" w:rsidRDefault="00E2608F" w:rsidP="003A35AA">
      <w:pPr>
        <w:pStyle w:val="Akapitzlist"/>
        <w:numPr>
          <w:ilvl w:val="0"/>
          <w:numId w:val="48"/>
        </w:numPr>
        <w:autoSpaceDE w:val="0"/>
        <w:autoSpaceDN w:val="0"/>
        <w:adjustRightInd w:val="0"/>
        <w:jc w:val="both"/>
      </w:pPr>
      <w:r w:rsidRPr="00FE34D4">
        <w:t>Uwagi ogólne - techniczne</w:t>
      </w:r>
    </w:p>
    <w:p w14:paraId="72337879" w14:textId="77777777" w:rsidR="00E2608F" w:rsidRPr="00FE34D4" w:rsidRDefault="00E2608F" w:rsidP="003A35AA">
      <w:pPr>
        <w:pStyle w:val="Akapitzlist"/>
        <w:numPr>
          <w:ilvl w:val="0"/>
          <w:numId w:val="49"/>
        </w:numPr>
        <w:autoSpaceDE w:val="0"/>
        <w:autoSpaceDN w:val="0"/>
        <w:adjustRightInd w:val="0"/>
        <w:jc w:val="both"/>
      </w:pPr>
      <w:r w:rsidRPr="00FE34D4">
        <w:t>Dokumentacja powykonawcza (DP) ma być sporządzona w podziale na niżej wymienione tomy.</w:t>
      </w:r>
    </w:p>
    <w:p w14:paraId="3BA1BB35" w14:textId="77777777" w:rsidR="00E2608F" w:rsidRPr="00FE34D4" w:rsidRDefault="00E2608F" w:rsidP="003A35AA">
      <w:pPr>
        <w:pStyle w:val="Akapitzlist"/>
        <w:numPr>
          <w:ilvl w:val="0"/>
          <w:numId w:val="49"/>
        </w:numPr>
        <w:autoSpaceDE w:val="0"/>
        <w:autoSpaceDN w:val="0"/>
        <w:adjustRightInd w:val="0"/>
        <w:jc w:val="both"/>
      </w:pPr>
      <w:r w:rsidRPr="00FE34D4">
        <w:t>Każdy tom powinien być ujęty w oddzielnym segregatorze. W przypadku, gdy zawartość danego tomu jest większa niż pojemność jednego segregatora – tom podzielić na taką liczbę segregatorów,</w:t>
      </w:r>
      <w:r w:rsidRPr="00FE34D4">
        <w:br/>
        <w:t>aby dokumenty mogły być przeglądane w sposób nie wpływający destrukcyjne na ich jakość.</w:t>
      </w:r>
    </w:p>
    <w:p w14:paraId="4697C6D5" w14:textId="77777777" w:rsidR="00E2608F" w:rsidRPr="00FE34D4" w:rsidRDefault="00E2608F" w:rsidP="003A35AA">
      <w:pPr>
        <w:pStyle w:val="Akapitzlist"/>
        <w:numPr>
          <w:ilvl w:val="0"/>
          <w:numId w:val="49"/>
        </w:numPr>
        <w:autoSpaceDE w:val="0"/>
        <w:autoSpaceDN w:val="0"/>
        <w:adjustRightInd w:val="0"/>
        <w:jc w:val="both"/>
      </w:pPr>
      <w:r w:rsidRPr="00FE34D4">
        <w:t>Każdy segregator musi zostać opisany na grzbiecie i na okładce w następujący sposób:</w:t>
      </w:r>
    </w:p>
    <w:p w14:paraId="47B3A668" w14:textId="77777777" w:rsidR="00E2608F" w:rsidRPr="00FE34D4" w:rsidRDefault="00E2608F" w:rsidP="003A35AA">
      <w:pPr>
        <w:pStyle w:val="Akapitzlist"/>
        <w:numPr>
          <w:ilvl w:val="0"/>
          <w:numId w:val="50"/>
        </w:numPr>
        <w:autoSpaceDE w:val="0"/>
        <w:autoSpaceDN w:val="0"/>
        <w:adjustRightInd w:val="0"/>
        <w:jc w:val="both"/>
      </w:pPr>
      <w:r w:rsidRPr="00FE34D4">
        <w:t>GRZBIET - DOKUMENTACJA POWYKONAWCZA, Nazwa Wykonawcy (może być nazwa skrócona), Nazwa inwestycji, Nr tomu, Nazwa tomu;</w:t>
      </w:r>
    </w:p>
    <w:p w14:paraId="5203B321" w14:textId="77777777" w:rsidR="00E2608F" w:rsidRPr="00FE34D4" w:rsidRDefault="00E2608F" w:rsidP="003A35AA">
      <w:pPr>
        <w:pStyle w:val="Akapitzlist"/>
        <w:numPr>
          <w:ilvl w:val="0"/>
          <w:numId w:val="50"/>
        </w:numPr>
        <w:autoSpaceDE w:val="0"/>
        <w:autoSpaceDN w:val="0"/>
        <w:adjustRightInd w:val="0"/>
        <w:jc w:val="both"/>
      </w:pPr>
      <w:r w:rsidRPr="00FE34D4">
        <w:t>OKŁADKA - DOKUMENTACJA POWYKONAWCZA, Nazwa Wykonawcy, Nazwa inwestycji, Nr umowy, Nr tomu, Nazwa tomu, Data wykonania dokumentacji powykonawczej.</w:t>
      </w:r>
    </w:p>
    <w:p w14:paraId="72FBE089" w14:textId="77777777" w:rsidR="00E2608F" w:rsidRPr="00FE34D4" w:rsidRDefault="00E2608F" w:rsidP="003A35AA">
      <w:pPr>
        <w:pStyle w:val="Akapitzlist"/>
        <w:numPr>
          <w:ilvl w:val="0"/>
          <w:numId w:val="49"/>
        </w:numPr>
        <w:autoSpaceDE w:val="0"/>
        <w:autoSpaceDN w:val="0"/>
        <w:adjustRightInd w:val="0"/>
        <w:jc w:val="both"/>
      </w:pPr>
      <w:r w:rsidRPr="00FE34D4">
        <w:t>Oznakowanie stron DP:</w:t>
      </w:r>
    </w:p>
    <w:p w14:paraId="43E1E905" w14:textId="77777777" w:rsidR="00E2608F" w:rsidRPr="00FE34D4" w:rsidRDefault="00E2608F" w:rsidP="003A35AA">
      <w:pPr>
        <w:pStyle w:val="Akapitzlist"/>
        <w:numPr>
          <w:ilvl w:val="0"/>
          <w:numId w:val="51"/>
        </w:numPr>
        <w:autoSpaceDE w:val="0"/>
        <w:autoSpaceDN w:val="0"/>
        <w:adjustRightInd w:val="0"/>
        <w:jc w:val="both"/>
      </w:pPr>
      <w:r w:rsidRPr="00FE34D4">
        <w:t>pieczęć czerwona DOKUMENTACJA POWYKONAWCZA (czcionka dowolna) - na każdej stronie DP,</w:t>
      </w:r>
    </w:p>
    <w:p w14:paraId="4CB54B65" w14:textId="77777777" w:rsidR="00E2608F" w:rsidRPr="00FE34D4" w:rsidRDefault="00E2608F" w:rsidP="003A35AA">
      <w:pPr>
        <w:pStyle w:val="Akapitzlist"/>
        <w:numPr>
          <w:ilvl w:val="0"/>
          <w:numId w:val="51"/>
        </w:numPr>
        <w:autoSpaceDE w:val="0"/>
        <w:autoSpaceDN w:val="0"/>
        <w:adjustRightInd w:val="0"/>
        <w:jc w:val="both"/>
      </w:pPr>
      <w:r w:rsidRPr="00FE34D4">
        <w:t>pieczęć czerwona „Wbudowano na obiekcie …….… zgodnie z Umową nr ….... z dnia …………” -</w:t>
      </w:r>
      <w:r w:rsidRPr="00FE34D4">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FE34D4" w:rsidRDefault="00E2608F" w:rsidP="003A35AA">
      <w:pPr>
        <w:pStyle w:val="Akapitzlist"/>
        <w:numPr>
          <w:ilvl w:val="0"/>
          <w:numId w:val="51"/>
        </w:numPr>
        <w:autoSpaceDE w:val="0"/>
        <w:autoSpaceDN w:val="0"/>
        <w:adjustRightInd w:val="0"/>
        <w:jc w:val="both"/>
      </w:pPr>
      <w:r w:rsidRPr="00FE34D4">
        <w:t>Podpis Kierownika Budowy / Kierownika Robót – na każdej stronie DP.</w:t>
      </w:r>
    </w:p>
    <w:p w14:paraId="217F1832" w14:textId="77777777" w:rsidR="00E2608F" w:rsidRPr="00FE34D4" w:rsidRDefault="00E2608F" w:rsidP="003A35AA">
      <w:pPr>
        <w:pStyle w:val="Akapitzlist"/>
        <w:numPr>
          <w:ilvl w:val="0"/>
          <w:numId w:val="49"/>
        </w:numPr>
        <w:autoSpaceDE w:val="0"/>
        <w:autoSpaceDN w:val="0"/>
        <w:adjustRightInd w:val="0"/>
        <w:jc w:val="both"/>
      </w:pPr>
      <w:r w:rsidRPr="00FE34D4">
        <w:t>W przypadku dokumentów, które dotyczą grupy produktów, należy w sposób jednoznaczny oznaczyć zastosowany model/wariant/typ.</w:t>
      </w:r>
    </w:p>
    <w:p w14:paraId="23CFF75B" w14:textId="77777777" w:rsidR="00E2608F" w:rsidRPr="00FE34D4" w:rsidRDefault="00E2608F" w:rsidP="003A35AA">
      <w:pPr>
        <w:pStyle w:val="Akapitzlist"/>
        <w:numPr>
          <w:ilvl w:val="0"/>
          <w:numId w:val="49"/>
        </w:numPr>
        <w:autoSpaceDE w:val="0"/>
        <w:autoSpaceDN w:val="0"/>
        <w:adjustRightInd w:val="0"/>
        <w:jc w:val="both"/>
      </w:pPr>
      <w:r w:rsidRPr="00FE34D4">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FE34D4" w:rsidRDefault="00E2608F" w:rsidP="003A35AA">
      <w:pPr>
        <w:pStyle w:val="Akapitzlist"/>
        <w:numPr>
          <w:ilvl w:val="0"/>
          <w:numId w:val="48"/>
        </w:numPr>
        <w:autoSpaceDE w:val="0"/>
        <w:autoSpaceDN w:val="0"/>
        <w:adjustRightInd w:val="0"/>
        <w:jc w:val="both"/>
      </w:pPr>
      <w:r w:rsidRPr="00FE34D4">
        <w:t>Uwagi szczegółowe</w:t>
      </w:r>
    </w:p>
    <w:p w14:paraId="4D42C4A1" w14:textId="77777777" w:rsidR="00E2608F" w:rsidRPr="00FE34D4" w:rsidRDefault="00E2608F" w:rsidP="003A35AA">
      <w:pPr>
        <w:pStyle w:val="Akapitzlist"/>
        <w:numPr>
          <w:ilvl w:val="0"/>
          <w:numId w:val="52"/>
        </w:numPr>
        <w:autoSpaceDE w:val="0"/>
        <w:autoSpaceDN w:val="0"/>
        <w:adjustRightInd w:val="0"/>
        <w:jc w:val="both"/>
      </w:pPr>
      <w:r w:rsidRPr="00FE34D4">
        <w:t>Kolejność podziału DP (przykładowo)*:</w:t>
      </w:r>
    </w:p>
    <w:p w14:paraId="157E40EA" w14:textId="639A9A36" w:rsidR="00E2608F" w:rsidRPr="00FE34D4" w:rsidRDefault="00E2608F" w:rsidP="003A35AA">
      <w:pPr>
        <w:pStyle w:val="Akapitzlist"/>
        <w:numPr>
          <w:ilvl w:val="0"/>
          <w:numId w:val="53"/>
        </w:numPr>
        <w:autoSpaceDE w:val="0"/>
        <w:autoSpaceDN w:val="0"/>
        <w:adjustRightInd w:val="0"/>
        <w:jc w:val="both"/>
      </w:pPr>
      <w:r w:rsidRPr="00FE34D4">
        <w:t>Tom I - Część Ogólna</w:t>
      </w:r>
      <w:r w:rsidR="0006334A" w:rsidRPr="00FE34D4">
        <w:t>,</w:t>
      </w:r>
    </w:p>
    <w:p w14:paraId="278CFE1E" w14:textId="3D1AE6C1" w:rsidR="00E2608F" w:rsidRPr="00FE34D4" w:rsidRDefault="00E2608F" w:rsidP="003A35AA">
      <w:pPr>
        <w:pStyle w:val="Akapitzlist"/>
        <w:numPr>
          <w:ilvl w:val="0"/>
          <w:numId w:val="53"/>
        </w:numPr>
        <w:autoSpaceDE w:val="0"/>
        <w:autoSpaceDN w:val="0"/>
        <w:adjustRightInd w:val="0"/>
        <w:jc w:val="both"/>
      </w:pPr>
      <w:r w:rsidRPr="00FE34D4">
        <w:t>Tom II - Zagospodarowanie terenu</w:t>
      </w:r>
      <w:r w:rsidR="0006334A" w:rsidRPr="00FE34D4">
        <w:t>,</w:t>
      </w:r>
    </w:p>
    <w:p w14:paraId="66FD85B6" w14:textId="0FF3DDCF" w:rsidR="00E2608F" w:rsidRPr="00FE34D4" w:rsidRDefault="00E2608F" w:rsidP="003A35AA">
      <w:pPr>
        <w:pStyle w:val="Akapitzlist"/>
        <w:numPr>
          <w:ilvl w:val="0"/>
          <w:numId w:val="53"/>
        </w:numPr>
        <w:autoSpaceDE w:val="0"/>
        <w:autoSpaceDN w:val="0"/>
        <w:adjustRightInd w:val="0"/>
        <w:jc w:val="both"/>
      </w:pPr>
      <w:r w:rsidRPr="00FE34D4">
        <w:t xml:space="preserve">Tom III </w:t>
      </w:r>
      <w:r w:rsidR="0006334A" w:rsidRPr="00FE34D4">
        <w:t>–</w:t>
      </w:r>
      <w:r w:rsidRPr="00FE34D4">
        <w:t xml:space="preserve"> Drogi</w:t>
      </w:r>
      <w:r w:rsidR="0006334A" w:rsidRPr="00FE34D4">
        <w:t>,</w:t>
      </w:r>
    </w:p>
    <w:p w14:paraId="26FF7587" w14:textId="0787A9B3" w:rsidR="00E2608F" w:rsidRPr="00FE34D4" w:rsidRDefault="00E2608F" w:rsidP="003A35AA">
      <w:pPr>
        <w:pStyle w:val="Akapitzlist"/>
        <w:numPr>
          <w:ilvl w:val="0"/>
          <w:numId w:val="53"/>
        </w:numPr>
        <w:autoSpaceDE w:val="0"/>
        <w:autoSpaceDN w:val="0"/>
        <w:adjustRightInd w:val="0"/>
        <w:jc w:val="both"/>
      </w:pPr>
      <w:r w:rsidRPr="00FE34D4">
        <w:t>Tom IV - Zewnętrzne sieci sanitarne</w:t>
      </w:r>
      <w:r w:rsidR="0006334A" w:rsidRPr="00FE34D4">
        <w:t>:</w:t>
      </w:r>
    </w:p>
    <w:p w14:paraId="314C90CA" w14:textId="7A85E7FA" w:rsidR="00E2608F" w:rsidRPr="00FE34D4" w:rsidRDefault="00E2608F" w:rsidP="003A35AA">
      <w:pPr>
        <w:pStyle w:val="Akapitzlist"/>
        <w:numPr>
          <w:ilvl w:val="0"/>
          <w:numId w:val="53"/>
        </w:numPr>
        <w:autoSpaceDE w:val="0"/>
        <w:autoSpaceDN w:val="0"/>
        <w:adjustRightInd w:val="0"/>
        <w:jc w:val="both"/>
      </w:pPr>
      <w:r w:rsidRPr="00FE34D4">
        <w:t>Tom IV.1 - Kanalizacja deszczowa</w:t>
      </w:r>
      <w:r w:rsidR="0006334A" w:rsidRPr="00FE34D4">
        <w:t>,</w:t>
      </w:r>
    </w:p>
    <w:p w14:paraId="615B5991" w14:textId="7E216B9C" w:rsidR="00E2608F" w:rsidRPr="00FE34D4" w:rsidRDefault="00E2608F" w:rsidP="003A35AA">
      <w:pPr>
        <w:pStyle w:val="Akapitzlist"/>
        <w:numPr>
          <w:ilvl w:val="0"/>
          <w:numId w:val="53"/>
        </w:numPr>
        <w:autoSpaceDE w:val="0"/>
        <w:autoSpaceDN w:val="0"/>
        <w:adjustRightInd w:val="0"/>
        <w:jc w:val="both"/>
      </w:pPr>
      <w:r w:rsidRPr="00FE34D4">
        <w:t>Tom IV.2 - Kanalizacja sanitarna</w:t>
      </w:r>
      <w:r w:rsidR="0006334A" w:rsidRPr="00FE34D4">
        <w:t>,</w:t>
      </w:r>
    </w:p>
    <w:p w14:paraId="0887F4C2" w14:textId="08CC3970" w:rsidR="00E2608F" w:rsidRPr="00FE34D4" w:rsidRDefault="00E2608F" w:rsidP="003A35AA">
      <w:pPr>
        <w:pStyle w:val="Akapitzlist"/>
        <w:numPr>
          <w:ilvl w:val="0"/>
          <w:numId w:val="53"/>
        </w:numPr>
        <w:autoSpaceDE w:val="0"/>
        <w:autoSpaceDN w:val="0"/>
        <w:adjustRightInd w:val="0"/>
        <w:jc w:val="both"/>
      </w:pPr>
      <w:r w:rsidRPr="00FE34D4">
        <w:t xml:space="preserve">Tom IV.3 </w:t>
      </w:r>
      <w:r w:rsidR="0006334A" w:rsidRPr="00FE34D4">
        <w:t>–</w:t>
      </w:r>
      <w:r w:rsidRPr="00FE34D4">
        <w:t xml:space="preserve"> Wodociąg</w:t>
      </w:r>
      <w:r w:rsidR="0006334A" w:rsidRPr="00FE34D4">
        <w:t>,</w:t>
      </w:r>
    </w:p>
    <w:p w14:paraId="62C56B39" w14:textId="2B3FA8E1" w:rsidR="00E2608F" w:rsidRPr="00FE34D4" w:rsidRDefault="00E2608F" w:rsidP="003A35AA">
      <w:pPr>
        <w:pStyle w:val="Akapitzlist"/>
        <w:numPr>
          <w:ilvl w:val="0"/>
          <w:numId w:val="53"/>
        </w:numPr>
        <w:autoSpaceDE w:val="0"/>
        <w:autoSpaceDN w:val="0"/>
        <w:adjustRightInd w:val="0"/>
        <w:jc w:val="both"/>
      </w:pPr>
      <w:r w:rsidRPr="00FE34D4">
        <w:t xml:space="preserve">Tom IV.4 </w:t>
      </w:r>
      <w:r w:rsidR="0006334A" w:rsidRPr="00FE34D4">
        <w:t>–</w:t>
      </w:r>
      <w:r w:rsidRPr="00FE34D4">
        <w:t xml:space="preserve"> Gaz</w:t>
      </w:r>
      <w:r w:rsidR="0006334A" w:rsidRPr="00FE34D4">
        <w:t>,</w:t>
      </w:r>
    </w:p>
    <w:p w14:paraId="4AAF651D" w14:textId="443E8B1E" w:rsidR="00E2608F" w:rsidRPr="00FE34D4" w:rsidRDefault="00E2608F" w:rsidP="003A35AA">
      <w:pPr>
        <w:pStyle w:val="Akapitzlist"/>
        <w:numPr>
          <w:ilvl w:val="0"/>
          <w:numId w:val="53"/>
        </w:numPr>
        <w:autoSpaceDE w:val="0"/>
        <w:autoSpaceDN w:val="0"/>
        <w:adjustRightInd w:val="0"/>
        <w:jc w:val="both"/>
      </w:pPr>
      <w:r w:rsidRPr="00FE34D4">
        <w:t>Tom IV.5 - Sieć cieplna</w:t>
      </w:r>
      <w:r w:rsidR="0006334A" w:rsidRPr="00FE34D4">
        <w:t>,</w:t>
      </w:r>
    </w:p>
    <w:p w14:paraId="45C6E998" w14:textId="2E6BCD66" w:rsidR="00E2608F" w:rsidRPr="00FE34D4" w:rsidRDefault="00E2608F" w:rsidP="003A35AA">
      <w:pPr>
        <w:pStyle w:val="Akapitzlist"/>
        <w:numPr>
          <w:ilvl w:val="0"/>
          <w:numId w:val="53"/>
        </w:numPr>
        <w:autoSpaceDE w:val="0"/>
        <w:autoSpaceDN w:val="0"/>
        <w:adjustRightInd w:val="0"/>
        <w:jc w:val="both"/>
      </w:pPr>
      <w:r w:rsidRPr="00FE34D4">
        <w:t>Tom V - Oświetlenie terenu</w:t>
      </w:r>
      <w:r w:rsidR="0006334A" w:rsidRPr="00FE34D4">
        <w:t>,</w:t>
      </w:r>
    </w:p>
    <w:p w14:paraId="7AFC40CF" w14:textId="78B3912D" w:rsidR="00E2608F" w:rsidRPr="00FE34D4" w:rsidRDefault="00E2608F" w:rsidP="003A35AA">
      <w:pPr>
        <w:pStyle w:val="Akapitzlist"/>
        <w:numPr>
          <w:ilvl w:val="0"/>
          <w:numId w:val="53"/>
        </w:numPr>
        <w:autoSpaceDE w:val="0"/>
        <w:autoSpaceDN w:val="0"/>
        <w:adjustRightInd w:val="0"/>
        <w:jc w:val="both"/>
      </w:pPr>
      <w:r w:rsidRPr="00FE34D4">
        <w:t>Tom VI - Branża Architektoniczna</w:t>
      </w:r>
      <w:r w:rsidR="0006334A" w:rsidRPr="00FE34D4">
        <w:t>,</w:t>
      </w:r>
    </w:p>
    <w:p w14:paraId="3A4F482D" w14:textId="1BD5645C" w:rsidR="00E2608F" w:rsidRPr="00FE34D4" w:rsidRDefault="00E2608F" w:rsidP="003A35AA">
      <w:pPr>
        <w:pStyle w:val="Akapitzlist"/>
        <w:numPr>
          <w:ilvl w:val="0"/>
          <w:numId w:val="53"/>
        </w:numPr>
        <w:autoSpaceDE w:val="0"/>
        <w:autoSpaceDN w:val="0"/>
        <w:adjustRightInd w:val="0"/>
        <w:jc w:val="both"/>
      </w:pPr>
      <w:r w:rsidRPr="00FE34D4">
        <w:t>Tom VII - Branża Konstrukcyjna</w:t>
      </w:r>
      <w:r w:rsidR="0006334A" w:rsidRPr="00FE34D4">
        <w:t>,</w:t>
      </w:r>
    </w:p>
    <w:p w14:paraId="0E90AD4F" w14:textId="6477DE62" w:rsidR="00E2608F" w:rsidRPr="00FE34D4" w:rsidRDefault="00E2608F" w:rsidP="003A35AA">
      <w:pPr>
        <w:pStyle w:val="Akapitzlist"/>
        <w:numPr>
          <w:ilvl w:val="0"/>
          <w:numId w:val="53"/>
        </w:numPr>
        <w:autoSpaceDE w:val="0"/>
        <w:autoSpaceDN w:val="0"/>
        <w:adjustRightInd w:val="0"/>
        <w:jc w:val="both"/>
      </w:pPr>
      <w:r w:rsidRPr="00FE34D4">
        <w:t>Tom VIII - Branża sanitarna</w:t>
      </w:r>
      <w:r w:rsidR="0006334A" w:rsidRPr="00FE34D4">
        <w:t>,</w:t>
      </w:r>
    </w:p>
    <w:p w14:paraId="5F5563B3" w14:textId="659B41F2" w:rsidR="00E2608F" w:rsidRPr="00FE34D4" w:rsidRDefault="00E2608F" w:rsidP="003A35AA">
      <w:pPr>
        <w:pStyle w:val="Akapitzlist"/>
        <w:numPr>
          <w:ilvl w:val="0"/>
          <w:numId w:val="53"/>
        </w:numPr>
        <w:autoSpaceDE w:val="0"/>
        <w:autoSpaceDN w:val="0"/>
        <w:adjustRightInd w:val="0"/>
        <w:jc w:val="both"/>
      </w:pPr>
      <w:r w:rsidRPr="00FE34D4">
        <w:t>Tom IX - Branża elektryczna</w:t>
      </w:r>
      <w:r w:rsidR="0006334A" w:rsidRPr="00FE34D4">
        <w:t>,</w:t>
      </w:r>
    </w:p>
    <w:p w14:paraId="69DEA61D" w14:textId="103DD3C8" w:rsidR="00E2608F" w:rsidRPr="00FE34D4" w:rsidRDefault="00E2608F" w:rsidP="003A35AA">
      <w:pPr>
        <w:pStyle w:val="Akapitzlist"/>
        <w:numPr>
          <w:ilvl w:val="0"/>
          <w:numId w:val="53"/>
        </w:numPr>
        <w:autoSpaceDE w:val="0"/>
        <w:autoSpaceDN w:val="0"/>
        <w:adjustRightInd w:val="0"/>
        <w:jc w:val="both"/>
      </w:pPr>
      <w:r w:rsidRPr="00FE34D4">
        <w:t>Tom X - Branża teletechniczna</w:t>
      </w:r>
      <w:r w:rsidR="0006334A" w:rsidRPr="00FE34D4">
        <w:t>.</w:t>
      </w:r>
    </w:p>
    <w:p w14:paraId="1D978971" w14:textId="77777777" w:rsidR="00E2608F" w:rsidRPr="00FE34D4" w:rsidRDefault="00E2608F" w:rsidP="003A35AA">
      <w:pPr>
        <w:pStyle w:val="Akapitzlist"/>
        <w:numPr>
          <w:ilvl w:val="0"/>
          <w:numId w:val="52"/>
        </w:numPr>
        <w:autoSpaceDE w:val="0"/>
        <w:autoSpaceDN w:val="0"/>
        <w:adjustRightInd w:val="0"/>
        <w:jc w:val="both"/>
      </w:pPr>
      <w:r w:rsidRPr="00FE34D4">
        <w:t>Tom I - Część Ogólna. Części składowe tomu (przykładowo)*</w:t>
      </w:r>
    </w:p>
    <w:p w14:paraId="598084E6" w14:textId="2409D2E4" w:rsidR="00E2608F" w:rsidRPr="00FE34D4" w:rsidRDefault="00E2608F" w:rsidP="003A35AA">
      <w:pPr>
        <w:pStyle w:val="Akapitzlist"/>
        <w:numPr>
          <w:ilvl w:val="0"/>
          <w:numId w:val="54"/>
        </w:numPr>
        <w:autoSpaceDE w:val="0"/>
        <w:autoSpaceDN w:val="0"/>
        <w:adjustRightInd w:val="0"/>
        <w:jc w:val="both"/>
      </w:pPr>
      <w:r w:rsidRPr="00FE34D4">
        <w:t>Spis treści całej dokumentacji powykonawczej</w:t>
      </w:r>
      <w:r w:rsidR="0006334A" w:rsidRPr="00FE34D4">
        <w:t>,</w:t>
      </w:r>
    </w:p>
    <w:p w14:paraId="32774505" w14:textId="2F566A83" w:rsidR="00E2608F" w:rsidRPr="00FE34D4" w:rsidRDefault="00E2608F" w:rsidP="003A35AA">
      <w:pPr>
        <w:pStyle w:val="Akapitzlist"/>
        <w:numPr>
          <w:ilvl w:val="0"/>
          <w:numId w:val="54"/>
        </w:numPr>
        <w:autoSpaceDE w:val="0"/>
        <w:autoSpaceDN w:val="0"/>
        <w:adjustRightInd w:val="0"/>
        <w:jc w:val="both"/>
      </w:pPr>
      <w:r w:rsidRPr="00FE34D4">
        <w:t>Wersja elektroniczna całej dokumentacji powykonawczej</w:t>
      </w:r>
      <w:r w:rsidR="0006334A" w:rsidRPr="00FE34D4">
        <w:t>,</w:t>
      </w:r>
    </w:p>
    <w:p w14:paraId="249FA603" w14:textId="50EEC8AE" w:rsidR="00E2608F" w:rsidRPr="00FE34D4" w:rsidRDefault="00E2608F" w:rsidP="003A35AA">
      <w:pPr>
        <w:pStyle w:val="Akapitzlist"/>
        <w:numPr>
          <w:ilvl w:val="0"/>
          <w:numId w:val="54"/>
        </w:numPr>
        <w:autoSpaceDE w:val="0"/>
        <w:autoSpaceDN w:val="0"/>
        <w:adjustRightInd w:val="0"/>
        <w:jc w:val="both"/>
      </w:pPr>
      <w:r w:rsidRPr="00FE34D4">
        <w:t>Oświadczenie Kierownika Budowy</w:t>
      </w:r>
      <w:r w:rsidR="0006334A" w:rsidRPr="00FE34D4">
        <w:t>,</w:t>
      </w:r>
    </w:p>
    <w:p w14:paraId="1BB088B9" w14:textId="4FBCE047" w:rsidR="00E2608F" w:rsidRPr="00FE34D4" w:rsidRDefault="00E2608F" w:rsidP="003A35AA">
      <w:pPr>
        <w:pStyle w:val="Akapitzlist"/>
        <w:numPr>
          <w:ilvl w:val="0"/>
          <w:numId w:val="54"/>
        </w:numPr>
        <w:autoSpaceDE w:val="0"/>
        <w:autoSpaceDN w:val="0"/>
        <w:adjustRightInd w:val="0"/>
        <w:jc w:val="both"/>
      </w:pPr>
      <w:r w:rsidRPr="00FE34D4">
        <w:t>Dziennik Budowy</w:t>
      </w:r>
      <w:r w:rsidR="0006334A" w:rsidRPr="00FE34D4">
        <w:t>,</w:t>
      </w:r>
    </w:p>
    <w:p w14:paraId="5E79ED8F" w14:textId="1CD316EC" w:rsidR="00E2608F" w:rsidRPr="00FE34D4" w:rsidRDefault="00E2608F" w:rsidP="003A35AA">
      <w:pPr>
        <w:pStyle w:val="Akapitzlist"/>
        <w:numPr>
          <w:ilvl w:val="0"/>
          <w:numId w:val="54"/>
        </w:numPr>
        <w:autoSpaceDE w:val="0"/>
        <w:autoSpaceDN w:val="0"/>
        <w:adjustRightInd w:val="0"/>
        <w:jc w:val="both"/>
      </w:pPr>
      <w:r w:rsidRPr="00FE34D4">
        <w:t>Książka Użytkowania Obiektu</w:t>
      </w:r>
      <w:r w:rsidR="0006334A" w:rsidRPr="00FE34D4">
        <w:t>,</w:t>
      </w:r>
    </w:p>
    <w:p w14:paraId="069B6450" w14:textId="0213D065" w:rsidR="00E2608F" w:rsidRPr="00FE34D4" w:rsidRDefault="00E2608F" w:rsidP="003A35AA">
      <w:pPr>
        <w:pStyle w:val="Akapitzlist"/>
        <w:numPr>
          <w:ilvl w:val="0"/>
          <w:numId w:val="54"/>
        </w:numPr>
        <w:autoSpaceDE w:val="0"/>
        <w:autoSpaceDN w:val="0"/>
        <w:adjustRightInd w:val="0"/>
        <w:jc w:val="both"/>
      </w:pPr>
      <w:r w:rsidRPr="00FE34D4">
        <w:t>Kopia pozwolenia na budowę</w:t>
      </w:r>
      <w:r w:rsidR="0006334A" w:rsidRPr="00FE34D4">
        <w:t>,</w:t>
      </w:r>
    </w:p>
    <w:p w14:paraId="126410FB" w14:textId="08AD8A51" w:rsidR="00E2608F" w:rsidRPr="00FE34D4" w:rsidRDefault="00E2608F" w:rsidP="003A35AA">
      <w:pPr>
        <w:pStyle w:val="Akapitzlist"/>
        <w:numPr>
          <w:ilvl w:val="0"/>
          <w:numId w:val="54"/>
        </w:numPr>
        <w:autoSpaceDE w:val="0"/>
        <w:autoSpaceDN w:val="0"/>
        <w:adjustRightInd w:val="0"/>
        <w:jc w:val="both"/>
      </w:pPr>
      <w:r w:rsidRPr="00FE34D4">
        <w:lastRenderedPageBreak/>
        <w:t>Pozwolenie na użytkowanie (jeśli dotyczy)</w:t>
      </w:r>
      <w:r w:rsidR="0006334A" w:rsidRPr="00FE34D4">
        <w:t>,</w:t>
      </w:r>
    </w:p>
    <w:p w14:paraId="23EC1E57" w14:textId="77777777" w:rsidR="00E2608F" w:rsidRPr="00FE34D4" w:rsidRDefault="00E2608F" w:rsidP="003A35AA">
      <w:pPr>
        <w:pStyle w:val="Akapitzlist"/>
        <w:numPr>
          <w:ilvl w:val="0"/>
          <w:numId w:val="54"/>
        </w:numPr>
        <w:autoSpaceDE w:val="0"/>
        <w:autoSpaceDN w:val="0"/>
        <w:adjustRightInd w:val="0"/>
        <w:jc w:val="both"/>
      </w:pPr>
      <w:r w:rsidRPr="00FE34D4">
        <w:t>Decyzje administracyjne PSP, PPIS, PIP.</w:t>
      </w:r>
    </w:p>
    <w:p w14:paraId="3454A914" w14:textId="049FF0BD" w:rsidR="00E2608F" w:rsidRPr="00FE34D4" w:rsidRDefault="00E2608F" w:rsidP="003A35AA">
      <w:pPr>
        <w:pStyle w:val="Akapitzlist"/>
        <w:numPr>
          <w:ilvl w:val="0"/>
          <w:numId w:val="52"/>
        </w:numPr>
        <w:autoSpaceDE w:val="0"/>
        <w:autoSpaceDN w:val="0"/>
        <w:adjustRightInd w:val="0"/>
        <w:jc w:val="both"/>
      </w:pPr>
      <w:r w:rsidRPr="00FE34D4">
        <w:t>Tom II - X. Części składowe tomów (przykładowo)*</w:t>
      </w:r>
      <w:r w:rsidR="0006334A" w:rsidRPr="00FE34D4">
        <w:t>:</w:t>
      </w:r>
    </w:p>
    <w:p w14:paraId="2EE723F5" w14:textId="558F6F29" w:rsidR="00E2608F" w:rsidRPr="00FE34D4" w:rsidRDefault="00E2608F" w:rsidP="003A35AA">
      <w:pPr>
        <w:pStyle w:val="Akapitzlist"/>
        <w:numPr>
          <w:ilvl w:val="0"/>
          <w:numId w:val="55"/>
        </w:numPr>
        <w:autoSpaceDE w:val="0"/>
        <w:autoSpaceDN w:val="0"/>
        <w:adjustRightInd w:val="0"/>
        <w:jc w:val="both"/>
      </w:pPr>
      <w:r w:rsidRPr="00FE34D4">
        <w:t>Strona tytułowa</w:t>
      </w:r>
      <w:r w:rsidR="0006334A" w:rsidRPr="00FE34D4">
        <w:t>,</w:t>
      </w:r>
    </w:p>
    <w:p w14:paraId="745B309D" w14:textId="29F7C112" w:rsidR="00E2608F" w:rsidRPr="00FE34D4" w:rsidRDefault="00E2608F" w:rsidP="003A35AA">
      <w:pPr>
        <w:pStyle w:val="Akapitzlist"/>
        <w:numPr>
          <w:ilvl w:val="0"/>
          <w:numId w:val="55"/>
        </w:numPr>
        <w:autoSpaceDE w:val="0"/>
        <w:autoSpaceDN w:val="0"/>
        <w:adjustRightInd w:val="0"/>
        <w:jc w:val="both"/>
      </w:pPr>
      <w:r w:rsidRPr="00FE34D4">
        <w:t>Spis treści z numeracją stron</w:t>
      </w:r>
      <w:r w:rsidR="0006334A" w:rsidRPr="00FE34D4">
        <w:t>,</w:t>
      </w:r>
    </w:p>
    <w:p w14:paraId="6964E33B" w14:textId="77777777" w:rsidR="00E2608F" w:rsidRPr="00FE34D4" w:rsidRDefault="00E2608F" w:rsidP="003A35AA">
      <w:pPr>
        <w:pStyle w:val="Akapitzlist"/>
        <w:numPr>
          <w:ilvl w:val="0"/>
          <w:numId w:val="55"/>
        </w:numPr>
        <w:autoSpaceDE w:val="0"/>
        <w:autoSpaceDN w:val="0"/>
        <w:adjustRightInd w:val="0"/>
        <w:jc w:val="both"/>
      </w:pPr>
      <w:r w:rsidRPr="00FE34D4">
        <w:t>Deklaracje zgodności, certyfikaty, atesty higieniczne, aprobaty techniczne materiałów użytych do realizacji zadania.</w:t>
      </w:r>
    </w:p>
    <w:p w14:paraId="5E6E335C" w14:textId="20B68A36" w:rsidR="00E2608F" w:rsidRPr="00FE34D4" w:rsidRDefault="00E2608F" w:rsidP="00E2608F">
      <w:pPr>
        <w:pStyle w:val="Akapitzlist"/>
        <w:autoSpaceDE w:val="0"/>
        <w:autoSpaceDN w:val="0"/>
        <w:adjustRightInd w:val="0"/>
        <w:ind w:left="1069"/>
        <w:jc w:val="both"/>
      </w:pPr>
      <w:r w:rsidRPr="00FE34D4">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FE34D4">
        <w:t>,</w:t>
      </w:r>
    </w:p>
    <w:p w14:paraId="44B543F6" w14:textId="723F1484" w:rsidR="00E2608F" w:rsidRPr="00FE34D4" w:rsidRDefault="00E2608F" w:rsidP="003A35AA">
      <w:pPr>
        <w:pStyle w:val="Akapitzlist"/>
        <w:numPr>
          <w:ilvl w:val="0"/>
          <w:numId w:val="55"/>
        </w:numPr>
        <w:autoSpaceDE w:val="0"/>
        <w:autoSpaceDN w:val="0"/>
        <w:adjustRightInd w:val="0"/>
        <w:jc w:val="both"/>
      </w:pPr>
      <w:r w:rsidRPr="00FE34D4">
        <w:t>Instrukcje obsługi, DTR, warunki gwarancji na urządzenia i ich karty gwarancyjne</w:t>
      </w:r>
      <w:r w:rsidR="0006334A" w:rsidRPr="00FE34D4">
        <w:t>,</w:t>
      </w:r>
    </w:p>
    <w:p w14:paraId="78FD11A6" w14:textId="02DCA464" w:rsidR="00E2608F" w:rsidRPr="00FE34D4" w:rsidRDefault="00E2608F" w:rsidP="003A35AA">
      <w:pPr>
        <w:pStyle w:val="Akapitzlist"/>
        <w:numPr>
          <w:ilvl w:val="0"/>
          <w:numId w:val="55"/>
        </w:numPr>
        <w:autoSpaceDE w:val="0"/>
        <w:autoSpaceDN w:val="0"/>
        <w:adjustRightInd w:val="0"/>
        <w:jc w:val="both"/>
      </w:pPr>
      <w:r w:rsidRPr="00FE34D4">
        <w:t>Protokoły z przeprowadzonych prób, protokoły z pomiarów, protokoły z badań, protokoły z odbiorów częściowych, protokoły z przeprowadzonych szkoleń</w:t>
      </w:r>
      <w:r w:rsidR="0006334A" w:rsidRPr="00FE34D4">
        <w:t>,</w:t>
      </w:r>
    </w:p>
    <w:p w14:paraId="1F9B12FB" w14:textId="10F80257" w:rsidR="00E2608F" w:rsidRPr="00FE34D4" w:rsidRDefault="00E2608F" w:rsidP="003A35AA">
      <w:pPr>
        <w:pStyle w:val="Akapitzlist"/>
        <w:numPr>
          <w:ilvl w:val="0"/>
          <w:numId w:val="55"/>
        </w:numPr>
        <w:autoSpaceDE w:val="0"/>
        <w:autoSpaceDN w:val="0"/>
        <w:adjustRightInd w:val="0"/>
        <w:jc w:val="both"/>
      </w:pPr>
      <w:r w:rsidRPr="00FE34D4">
        <w:t>Inwentaryzacja geodezyjna powykonawcza</w:t>
      </w:r>
      <w:r w:rsidR="0006334A" w:rsidRPr="00FE34D4">
        <w:t>,</w:t>
      </w:r>
    </w:p>
    <w:p w14:paraId="1B33DC76" w14:textId="77777777" w:rsidR="00E2608F" w:rsidRPr="00FE34D4" w:rsidRDefault="00E2608F" w:rsidP="003A35AA">
      <w:pPr>
        <w:pStyle w:val="Akapitzlist"/>
        <w:numPr>
          <w:ilvl w:val="0"/>
          <w:numId w:val="55"/>
        </w:numPr>
        <w:autoSpaceDE w:val="0"/>
        <w:autoSpaceDN w:val="0"/>
        <w:adjustRightInd w:val="0"/>
        <w:jc w:val="both"/>
      </w:pPr>
      <w:r w:rsidRPr="00FE34D4">
        <w:t>Projekt powykonawczy – część opisowa, część rysunkowa.</w:t>
      </w:r>
    </w:p>
    <w:p w14:paraId="2F9D53F7" w14:textId="77777777" w:rsidR="00E2608F" w:rsidRPr="00FE34D4" w:rsidRDefault="00E2608F" w:rsidP="00E2608F">
      <w:pPr>
        <w:pStyle w:val="Akapitzlist"/>
        <w:autoSpaceDE w:val="0"/>
        <w:autoSpaceDN w:val="0"/>
        <w:adjustRightInd w:val="0"/>
        <w:ind w:left="1069"/>
      </w:pPr>
    </w:p>
    <w:p w14:paraId="41AAEDF1" w14:textId="77777777" w:rsidR="00E2608F" w:rsidRPr="00FE34D4" w:rsidRDefault="00E2608F" w:rsidP="00E2608F">
      <w:pPr>
        <w:autoSpaceDE w:val="0"/>
        <w:autoSpaceDN w:val="0"/>
        <w:adjustRightInd w:val="0"/>
      </w:pPr>
      <w:r w:rsidRPr="00FE34D4">
        <w:t>* numerację i wykaz tomów oraz ich zawartości należy dostosować do rzeczywistego zakresu dokumentacji</w:t>
      </w:r>
    </w:p>
    <w:p w14:paraId="10290680" w14:textId="77777777" w:rsidR="00E2608F" w:rsidRPr="00FE34D4" w:rsidRDefault="00E2608F" w:rsidP="00E2608F">
      <w:pPr>
        <w:autoSpaceDE w:val="0"/>
        <w:autoSpaceDN w:val="0"/>
        <w:adjustRightInd w:val="0"/>
      </w:pPr>
    </w:p>
    <w:p w14:paraId="10EB0D82" w14:textId="77777777" w:rsidR="00E2608F" w:rsidRPr="00FE34D4" w:rsidRDefault="00E2608F" w:rsidP="00E2608F">
      <w:pPr>
        <w:autoSpaceDE w:val="0"/>
        <w:autoSpaceDN w:val="0"/>
        <w:adjustRightInd w:val="0"/>
      </w:pPr>
    </w:p>
    <w:p w14:paraId="08F61BA7" w14:textId="77777777" w:rsidR="00E2608F" w:rsidRPr="00FE34D4" w:rsidRDefault="00E2608F" w:rsidP="00206097">
      <w:pPr>
        <w:tabs>
          <w:tab w:val="left" w:pos="6300"/>
          <w:tab w:val="left" w:pos="6480"/>
        </w:tabs>
        <w:spacing w:line="240" w:lineRule="exact"/>
      </w:pPr>
    </w:p>
    <w:sectPr w:rsidR="00E2608F" w:rsidRPr="00FE34D4"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440" w:hanging="360"/>
      </w:pPr>
      <w:rPr>
        <w:rFonts w:hint="default"/>
        <w:color w:val="auto"/>
      </w:rPr>
    </w:lvl>
    <w:lvl w:ilvl="1" w:tplc="B132440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B92017"/>
    <w:multiLevelType w:val="hybridMultilevel"/>
    <w:tmpl w:val="7C9AA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6"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0"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6"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4"/>
  </w:num>
  <w:num w:numId="2">
    <w:abstractNumId w:val="68"/>
  </w:num>
  <w:num w:numId="3">
    <w:abstractNumId w:val="26"/>
  </w:num>
  <w:num w:numId="4">
    <w:abstractNumId w:val="82"/>
  </w:num>
  <w:num w:numId="5">
    <w:abstractNumId w:val="39"/>
  </w:num>
  <w:num w:numId="6">
    <w:abstractNumId w:val="66"/>
  </w:num>
  <w:num w:numId="7">
    <w:abstractNumId w:val="75"/>
  </w:num>
  <w:num w:numId="8">
    <w:abstractNumId w:val="44"/>
  </w:num>
  <w:num w:numId="9">
    <w:abstractNumId w:val="79"/>
  </w:num>
  <w:num w:numId="10">
    <w:abstractNumId w:val="54"/>
  </w:num>
  <w:num w:numId="11">
    <w:abstractNumId w:val="42"/>
  </w:num>
  <w:num w:numId="12">
    <w:abstractNumId w:val="59"/>
  </w:num>
  <w:num w:numId="13">
    <w:abstractNumId w:val="27"/>
  </w:num>
  <w:num w:numId="14">
    <w:abstractNumId w:val="46"/>
  </w:num>
  <w:num w:numId="15">
    <w:abstractNumId w:val="30"/>
  </w:num>
  <w:num w:numId="16">
    <w:abstractNumId w:val="40"/>
  </w:num>
  <w:num w:numId="17">
    <w:abstractNumId w:val="77"/>
  </w:num>
  <w:num w:numId="18">
    <w:abstractNumId w:val="20"/>
  </w:num>
  <w:num w:numId="19">
    <w:abstractNumId w:val="35"/>
  </w:num>
  <w:num w:numId="20">
    <w:abstractNumId w:val="80"/>
  </w:num>
  <w:num w:numId="21">
    <w:abstractNumId w:val="28"/>
  </w:num>
  <w:num w:numId="22">
    <w:abstractNumId w:val="16"/>
  </w:num>
  <w:num w:numId="23">
    <w:abstractNumId w:val="57"/>
  </w:num>
  <w:num w:numId="24">
    <w:abstractNumId w:val="14"/>
  </w:num>
  <w:num w:numId="25">
    <w:abstractNumId w:val="22"/>
  </w:num>
  <w:num w:numId="26">
    <w:abstractNumId w:val="71"/>
  </w:num>
  <w:num w:numId="27">
    <w:abstractNumId w:val="63"/>
  </w:num>
  <w:num w:numId="28">
    <w:abstractNumId w:val="36"/>
  </w:num>
  <w:num w:numId="29">
    <w:abstractNumId w:val="64"/>
  </w:num>
  <w:num w:numId="30">
    <w:abstractNumId w:val="41"/>
  </w:num>
  <w:num w:numId="31">
    <w:abstractNumId w:val="58"/>
  </w:num>
  <w:num w:numId="32">
    <w:abstractNumId w:val="51"/>
  </w:num>
  <w:num w:numId="33">
    <w:abstractNumId w:val="73"/>
  </w:num>
  <w:num w:numId="34">
    <w:abstractNumId w:val="74"/>
  </w:num>
  <w:num w:numId="35">
    <w:abstractNumId w:val="13"/>
  </w:num>
  <w:num w:numId="36">
    <w:abstractNumId w:val="88"/>
  </w:num>
  <w:num w:numId="37">
    <w:abstractNumId w:val="61"/>
  </w:num>
  <w:num w:numId="38">
    <w:abstractNumId w:val="29"/>
  </w:num>
  <w:num w:numId="39">
    <w:abstractNumId w:val="43"/>
  </w:num>
  <w:num w:numId="40">
    <w:abstractNumId w:val="52"/>
  </w:num>
  <w:num w:numId="41">
    <w:abstractNumId w:val="86"/>
  </w:num>
  <w:num w:numId="42">
    <w:abstractNumId w:val="31"/>
  </w:num>
  <w:num w:numId="43">
    <w:abstractNumId w:val="32"/>
  </w:num>
  <w:num w:numId="44">
    <w:abstractNumId w:val="24"/>
  </w:num>
  <w:num w:numId="45">
    <w:abstractNumId w:val="83"/>
  </w:num>
  <w:num w:numId="46">
    <w:abstractNumId w:val="49"/>
  </w:num>
  <w:num w:numId="47">
    <w:abstractNumId w:val="48"/>
  </w:num>
  <w:num w:numId="48">
    <w:abstractNumId w:val="72"/>
  </w:num>
  <w:num w:numId="49">
    <w:abstractNumId w:val="34"/>
  </w:num>
  <w:num w:numId="50">
    <w:abstractNumId w:val="19"/>
  </w:num>
  <w:num w:numId="51">
    <w:abstractNumId w:val="18"/>
  </w:num>
  <w:num w:numId="52">
    <w:abstractNumId w:val="17"/>
  </w:num>
  <w:num w:numId="53">
    <w:abstractNumId w:val="81"/>
  </w:num>
  <w:num w:numId="54">
    <w:abstractNumId w:val="45"/>
  </w:num>
  <w:num w:numId="55">
    <w:abstractNumId w:val="33"/>
  </w:num>
  <w:num w:numId="56">
    <w:abstractNumId w:val="76"/>
  </w:num>
  <w:num w:numId="57">
    <w:abstractNumId w:val="53"/>
  </w:num>
  <w:num w:numId="58">
    <w:abstractNumId w:val="23"/>
  </w:num>
  <w:num w:numId="59">
    <w:abstractNumId w:val="70"/>
  </w:num>
  <w:num w:numId="60">
    <w:abstractNumId w:val="25"/>
  </w:num>
  <w:num w:numId="61">
    <w:abstractNumId w:val="37"/>
  </w:num>
  <w:num w:numId="62">
    <w:abstractNumId w:val="87"/>
  </w:num>
  <w:num w:numId="63">
    <w:abstractNumId w:val="21"/>
  </w:num>
  <w:num w:numId="64">
    <w:abstractNumId w:val="78"/>
  </w:num>
  <w:num w:numId="65">
    <w:abstractNumId w:val="50"/>
  </w:num>
  <w:num w:numId="66">
    <w:abstractNumId w:val="15"/>
  </w:num>
  <w:num w:numId="67">
    <w:abstractNumId w:val="85"/>
  </w:num>
  <w:num w:numId="68">
    <w:abstractNumId w:val="65"/>
  </w:num>
  <w:num w:numId="69">
    <w:abstractNumId w:val="69"/>
  </w:num>
  <w:num w:numId="70">
    <w:abstractNumId w:val="47"/>
  </w:num>
  <w:num w:numId="71">
    <w:abstractNumId w:val="67"/>
  </w:num>
  <w:num w:numId="72">
    <w:abstractNumId w:val="38"/>
  </w:num>
  <w:num w:numId="73">
    <w:abstractNumId w:val="56"/>
  </w:num>
  <w:num w:numId="74">
    <w:abstractNumId w:val="55"/>
  </w:num>
  <w:num w:numId="75">
    <w:abstractNumId w:val="60"/>
  </w:num>
  <w:num w:numId="76">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A"/>
    <w:rsid w:val="000009A5"/>
    <w:rsid w:val="000028F1"/>
    <w:rsid w:val="00002A23"/>
    <w:rsid w:val="0000300B"/>
    <w:rsid w:val="00004130"/>
    <w:rsid w:val="000046C0"/>
    <w:rsid w:val="0000490C"/>
    <w:rsid w:val="00004AAE"/>
    <w:rsid w:val="00004B62"/>
    <w:rsid w:val="00004EB1"/>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197C"/>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6F93"/>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0FA7"/>
    <w:rsid w:val="000D162E"/>
    <w:rsid w:val="000D17F1"/>
    <w:rsid w:val="000D1B4C"/>
    <w:rsid w:val="000D1C28"/>
    <w:rsid w:val="000D1E5B"/>
    <w:rsid w:val="000D1EB1"/>
    <w:rsid w:val="000D1FF0"/>
    <w:rsid w:val="000D2279"/>
    <w:rsid w:val="000D36B5"/>
    <w:rsid w:val="000D3AE7"/>
    <w:rsid w:val="000D3DD9"/>
    <w:rsid w:val="000D49E3"/>
    <w:rsid w:val="000D5E55"/>
    <w:rsid w:val="000D62F5"/>
    <w:rsid w:val="000D7503"/>
    <w:rsid w:val="000D7BEC"/>
    <w:rsid w:val="000D7FF9"/>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91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60E"/>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C79ED"/>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1653"/>
    <w:rsid w:val="001F2F27"/>
    <w:rsid w:val="001F3D0C"/>
    <w:rsid w:val="001F3E3A"/>
    <w:rsid w:val="001F45CB"/>
    <w:rsid w:val="001F509F"/>
    <w:rsid w:val="001F54B6"/>
    <w:rsid w:val="001F67C3"/>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344"/>
    <w:rsid w:val="002117AB"/>
    <w:rsid w:val="00211B2E"/>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5071"/>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4BA2"/>
    <w:rsid w:val="002A613D"/>
    <w:rsid w:val="002A653C"/>
    <w:rsid w:val="002A7047"/>
    <w:rsid w:val="002A716C"/>
    <w:rsid w:val="002A750E"/>
    <w:rsid w:val="002A771D"/>
    <w:rsid w:val="002B06ED"/>
    <w:rsid w:val="002B0E23"/>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0EE"/>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02"/>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B8D"/>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18"/>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3FD"/>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3E6A"/>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DC"/>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1BE7"/>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4C04"/>
    <w:rsid w:val="00555B6B"/>
    <w:rsid w:val="00555C49"/>
    <w:rsid w:val="00556DCB"/>
    <w:rsid w:val="0055732D"/>
    <w:rsid w:val="00557406"/>
    <w:rsid w:val="005579AB"/>
    <w:rsid w:val="00557BF3"/>
    <w:rsid w:val="00557F38"/>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47A6"/>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8CE"/>
    <w:rsid w:val="00692D80"/>
    <w:rsid w:val="00693270"/>
    <w:rsid w:val="00693C50"/>
    <w:rsid w:val="00694046"/>
    <w:rsid w:val="0069432C"/>
    <w:rsid w:val="00695DB5"/>
    <w:rsid w:val="00695E79"/>
    <w:rsid w:val="006963BD"/>
    <w:rsid w:val="0069653A"/>
    <w:rsid w:val="0069688F"/>
    <w:rsid w:val="00696AE7"/>
    <w:rsid w:val="00697388"/>
    <w:rsid w:val="006975D8"/>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5765"/>
    <w:rsid w:val="006C5FE6"/>
    <w:rsid w:val="006C6647"/>
    <w:rsid w:val="006C67CA"/>
    <w:rsid w:val="006C69A5"/>
    <w:rsid w:val="006C6FFB"/>
    <w:rsid w:val="006C7032"/>
    <w:rsid w:val="006C7E88"/>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2947"/>
    <w:rsid w:val="007630F0"/>
    <w:rsid w:val="00763299"/>
    <w:rsid w:val="00763F15"/>
    <w:rsid w:val="00764FA8"/>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589"/>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37D9"/>
    <w:rsid w:val="007C4789"/>
    <w:rsid w:val="007C49DA"/>
    <w:rsid w:val="007C5B9E"/>
    <w:rsid w:val="007C5BBA"/>
    <w:rsid w:val="007C5E4B"/>
    <w:rsid w:val="007C5E7A"/>
    <w:rsid w:val="007C7297"/>
    <w:rsid w:val="007C7983"/>
    <w:rsid w:val="007C7F64"/>
    <w:rsid w:val="007D0C3E"/>
    <w:rsid w:val="007D0E34"/>
    <w:rsid w:val="007D0FF4"/>
    <w:rsid w:val="007D1687"/>
    <w:rsid w:val="007D192C"/>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37054"/>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950"/>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8F"/>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297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4FDC"/>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6BA"/>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98D"/>
    <w:rsid w:val="00974C4C"/>
    <w:rsid w:val="009755B5"/>
    <w:rsid w:val="00975CD7"/>
    <w:rsid w:val="009760CB"/>
    <w:rsid w:val="009771C5"/>
    <w:rsid w:val="009803B1"/>
    <w:rsid w:val="00980A1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D43"/>
    <w:rsid w:val="009A714F"/>
    <w:rsid w:val="009A7B1C"/>
    <w:rsid w:val="009A7B23"/>
    <w:rsid w:val="009A7B26"/>
    <w:rsid w:val="009A7F63"/>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598"/>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97"/>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480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6B7"/>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70E"/>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1F9"/>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5DFD"/>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3700"/>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67E4F"/>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7A9"/>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081"/>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7135"/>
    <w:rsid w:val="00BC04AB"/>
    <w:rsid w:val="00BC071F"/>
    <w:rsid w:val="00BC1102"/>
    <w:rsid w:val="00BC1AE8"/>
    <w:rsid w:val="00BC3562"/>
    <w:rsid w:val="00BC3BDC"/>
    <w:rsid w:val="00BC46D4"/>
    <w:rsid w:val="00BC4FD5"/>
    <w:rsid w:val="00BC56CD"/>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5DFE"/>
    <w:rsid w:val="00BE68EB"/>
    <w:rsid w:val="00BE7118"/>
    <w:rsid w:val="00BE768D"/>
    <w:rsid w:val="00BF0032"/>
    <w:rsid w:val="00BF0E70"/>
    <w:rsid w:val="00BF0FDD"/>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214E"/>
    <w:rsid w:val="00C13605"/>
    <w:rsid w:val="00C14494"/>
    <w:rsid w:val="00C145BC"/>
    <w:rsid w:val="00C15295"/>
    <w:rsid w:val="00C15789"/>
    <w:rsid w:val="00C16091"/>
    <w:rsid w:val="00C1638A"/>
    <w:rsid w:val="00C1645F"/>
    <w:rsid w:val="00C16B3F"/>
    <w:rsid w:val="00C17646"/>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95F"/>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1486"/>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623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5EF9"/>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693"/>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A2"/>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3365"/>
    <w:rsid w:val="00D934E7"/>
    <w:rsid w:val="00D938FF"/>
    <w:rsid w:val="00D950E7"/>
    <w:rsid w:val="00D9515F"/>
    <w:rsid w:val="00D9529F"/>
    <w:rsid w:val="00D95317"/>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C7C"/>
    <w:rsid w:val="00DD2EF8"/>
    <w:rsid w:val="00DD3D4F"/>
    <w:rsid w:val="00DD4380"/>
    <w:rsid w:val="00DD5875"/>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3251"/>
    <w:rsid w:val="00DF4575"/>
    <w:rsid w:val="00DF4E3A"/>
    <w:rsid w:val="00DF4E61"/>
    <w:rsid w:val="00DF56D0"/>
    <w:rsid w:val="00DF5CB4"/>
    <w:rsid w:val="00DF603E"/>
    <w:rsid w:val="00E00059"/>
    <w:rsid w:val="00E00509"/>
    <w:rsid w:val="00E012C9"/>
    <w:rsid w:val="00E01F43"/>
    <w:rsid w:val="00E02137"/>
    <w:rsid w:val="00E02477"/>
    <w:rsid w:val="00E02523"/>
    <w:rsid w:val="00E02E57"/>
    <w:rsid w:val="00E039CA"/>
    <w:rsid w:val="00E03DB8"/>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578"/>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C7630"/>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53E"/>
    <w:rsid w:val="00F24CC2"/>
    <w:rsid w:val="00F25A68"/>
    <w:rsid w:val="00F26F10"/>
    <w:rsid w:val="00F2786C"/>
    <w:rsid w:val="00F27991"/>
    <w:rsid w:val="00F30503"/>
    <w:rsid w:val="00F30BD8"/>
    <w:rsid w:val="00F30FD0"/>
    <w:rsid w:val="00F3177F"/>
    <w:rsid w:val="00F31B60"/>
    <w:rsid w:val="00F32189"/>
    <w:rsid w:val="00F32499"/>
    <w:rsid w:val="00F324A7"/>
    <w:rsid w:val="00F324BD"/>
    <w:rsid w:val="00F32E7A"/>
    <w:rsid w:val="00F331CA"/>
    <w:rsid w:val="00F34036"/>
    <w:rsid w:val="00F341BE"/>
    <w:rsid w:val="00F3521A"/>
    <w:rsid w:val="00F35DF8"/>
    <w:rsid w:val="00F36259"/>
    <w:rsid w:val="00F365CA"/>
    <w:rsid w:val="00F36B2F"/>
    <w:rsid w:val="00F36EB4"/>
    <w:rsid w:val="00F36F17"/>
    <w:rsid w:val="00F3729B"/>
    <w:rsid w:val="00F40FB2"/>
    <w:rsid w:val="00F41917"/>
    <w:rsid w:val="00F42D49"/>
    <w:rsid w:val="00F42E79"/>
    <w:rsid w:val="00F42F4E"/>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6B"/>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4D4"/>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customStyle="1" w:styleId="lrzxr">
    <w:name w:val="lrzxr"/>
    <w:basedOn w:val="Domylnaczcionkaakapitu"/>
    <w:rsid w:val="001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676037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15145</Words>
  <Characters>90871</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105805</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Gmina Mirzec</cp:lastModifiedBy>
  <cp:revision>2</cp:revision>
  <cp:lastPrinted>2021-08-25T08:02:00Z</cp:lastPrinted>
  <dcterms:created xsi:type="dcterms:W3CDTF">2021-12-02T12:33:00Z</dcterms:created>
  <dcterms:modified xsi:type="dcterms:W3CDTF">2021-12-02T12:33:00Z</dcterms:modified>
</cp:coreProperties>
</file>