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76" w:rsidRDefault="00127F76" w:rsidP="00127F76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</w:t>
      </w:r>
      <w:bookmarkStart w:id="0" w:name="_GoBack"/>
      <w:bookmarkEnd w:id="0"/>
      <w:r>
        <w:rPr>
          <w:rFonts w:cs="Times New Roman"/>
        </w:rPr>
        <w:t>nik nr 1</w:t>
      </w:r>
    </w:p>
    <w:p w:rsidR="00127F76" w:rsidRDefault="00127F76">
      <w:pPr>
        <w:pStyle w:val="Standard"/>
        <w:jc w:val="center"/>
        <w:rPr>
          <w:rFonts w:cs="Times New Roman"/>
          <w:b/>
          <w:bCs/>
          <w:iCs/>
        </w:rPr>
      </w:pPr>
    </w:p>
    <w:p w:rsidR="003C4FB2" w:rsidRDefault="00127F76">
      <w:pPr>
        <w:pStyle w:val="Standard"/>
        <w:jc w:val="center"/>
        <w:rPr>
          <w:rFonts w:cs="Times New Roman"/>
          <w:b/>
          <w:bCs/>
          <w:iCs/>
        </w:rPr>
      </w:pPr>
      <w:r w:rsidRPr="007B61E5">
        <w:rPr>
          <w:rFonts w:cs="Times New Roman"/>
          <w:b/>
          <w:bCs/>
          <w:iCs/>
        </w:rPr>
        <w:t>Opis przedmiotu zamówienia - wymagania techniczne dla sprzętu medycznego</w:t>
      </w:r>
    </w:p>
    <w:p w:rsidR="00127F76" w:rsidRDefault="00127F76">
      <w:pPr>
        <w:pStyle w:val="Standard"/>
        <w:jc w:val="center"/>
        <w:rPr>
          <w:b/>
          <w:bCs/>
          <w:iCs/>
          <w:lang w:val="pl-PL"/>
        </w:rPr>
      </w:pPr>
    </w:p>
    <w:tbl>
      <w:tblPr>
        <w:tblW w:w="9541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63"/>
        <w:gridCol w:w="3728"/>
      </w:tblGrid>
      <w:tr w:rsidR="00073044" w:rsidTr="008E1F6F"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Cena </w:t>
            </w:r>
            <w:r w:rsidR="00004111">
              <w:rPr>
                <w:rFonts w:cs="Times New Roman"/>
                <w:sz w:val="22"/>
                <w:szCs w:val="22"/>
                <w:lang w:val="pl-PL"/>
              </w:rPr>
              <w:t>Brutto</w:t>
            </w:r>
          </w:p>
        </w:tc>
      </w:tr>
      <w:tr w:rsidR="00073044" w:rsidTr="008E1F6F"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Wymagane minimalne warunki i parametry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04111" w:rsidP="008E1F6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Jednostkowa/ ogółem</w:t>
            </w: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Laseroterapii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Współpraca z sondami punktowymi oraz prysznicowymi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podłączenia jednocześnie dwóch sond laserowych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Sonda prysznicowa łączona R +IR o mocy minimum 100</w:t>
            </w:r>
            <w:r w:rsidR="00CA7621" w:rsidRPr="00073044">
              <w:rPr>
                <w:sz w:val="22"/>
                <w:szCs w:val="22"/>
              </w:rPr>
              <w:t>0</w:t>
            </w:r>
            <w:r w:rsidRPr="00073044">
              <w:rPr>
                <w:sz w:val="22"/>
                <w:szCs w:val="22"/>
              </w:rPr>
              <w:t>mW oraz punktowa podczerwona o mocy min. 300mW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Ramię aparatu/statyw do mocowania sondy montowany do stolika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 na aparat z systemem jezdnym, kółka wyposaż</w:t>
            </w:r>
            <w:r w:rsidR="00CA7621" w:rsidRPr="00073044">
              <w:rPr>
                <w:sz w:val="22"/>
                <w:szCs w:val="22"/>
              </w:rPr>
              <w:t>o</w:t>
            </w:r>
            <w:r w:rsidRPr="00073044">
              <w:rPr>
                <w:sz w:val="22"/>
                <w:szCs w:val="22"/>
              </w:rPr>
              <w:t>ne w hamulce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Praca w trybie ciągłym i impulsowym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</w:t>
            </w:r>
            <w:r w:rsidR="00073044">
              <w:rPr>
                <w:sz w:val="22"/>
                <w:szCs w:val="22"/>
              </w:rPr>
              <w:t>n</w:t>
            </w:r>
            <w:r w:rsidRPr="00073044">
              <w:rPr>
                <w:sz w:val="22"/>
                <w:szCs w:val="22"/>
              </w:rPr>
              <w:t>imalny zakres dawki od 0.1-99,0 J/cm2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Minimalny zakres częstotliwości od 0-10000Hz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Minimalny zakres współczynnika wypełnienia od 10%-90%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rPr>
          <w:trHeight w:val="348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Okulary ochronne dla pacjenta oraz terapeuty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Jednostki chorobowe wybierane po nazwie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przypisania terapii do konkretnego pacjenta 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elektroterapii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Kolorowy ekran </w:t>
            </w:r>
            <w:r w:rsidRPr="00073044">
              <w:rPr>
                <w:sz w:val="22"/>
                <w:szCs w:val="22"/>
              </w:rPr>
              <w:t>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minimum 2 kanały do jednoczesnej terapii 2 pacjentów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Jednostki chorobowe wybierane po nazwie lub 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dziedzinie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 przypisania terapii do konkretnego pacjenta 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3C1" w:rsidRDefault="00DC02CB">
            <w:pPr>
              <w:pStyle w:val="TableContents"/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Minimalny zakres prądów:  </w:t>
            </w: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 xml:space="preserve">Prąd galwaniczny, Prądy diadynamiczne( CP, LP, DF, MF, CP-ISO) , Prądy Träberta, Prąd faradyczny, Prąd neofaradyczny,Impulsy eksponencjalne, Impulsy ze wzrostem eksponencjalnym, Impulsy prostokątne, Rosyjska stymulacja, Impulsy stymulujące, 2-polowa interferencja, </w:t>
            </w: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br/>
              <w:t xml:space="preserve">4-polowa interferencja, Impulsy przerywane, Mikroprądy, Prąd Kotza, </w:t>
            </w:r>
            <w:r w:rsidR="004F13C1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tonoliza,</w:t>
            </w:r>
          </w:p>
          <w:p w:rsid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-stymulacja spastyczna-metoda Hufschmidta</w:t>
            </w:r>
          </w:p>
          <w:p w:rsid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-stymulacja spastyczna-metoda Jantscha,</w:t>
            </w:r>
          </w:p>
          <w:p w:rsid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-HVT,</w:t>
            </w:r>
          </w:p>
          <w:p w:rsidR="004F13C1" w:rsidRP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4F13C1">
              <w:rPr>
                <w:rFonts w:cs="Times New Roman"/>
                <w:sz w:val="22"/>
                <w:szCs w:val="22"/>
                <w:lang w:val="en-US"/>
              </w:rPr>
              <w:t>-Impulsy IG,</w:t>
            </w:r>
          </w:p>
          <w:p w:rsidR="004F13C1" w:rsidRP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 w:rsidRPr="004F13C1">
              <w:rPr>
                <w:rFonts w:cs="Times New Roman"/>
                <w:sz w:val="22"/>
                <w:szCs w:val="22"/>
                <w:lang w:val="en-US"/>
              </w:rPr>
              <w:t>Prąd VMS,</w:t>
            </w:r>
          </w:p>
          <w:p w:rsidR="004F13C1" w:rsidRPr="004F13C1" w:rsidRDefault="004F13C1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4F13C1">
              <w:rPr>
                <w:rFonts w:cs="Times New Roman"/>
                <w:sz w:val="22"/>
                <w:szCs w:val="22"/>
                <w:lang w:val="en-US"/>
              </w:rPr>
              <w:t>-EPIR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4F13C1" w:rsidRDefault="003C4FB2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elektrod do elektroterapii min : 4sz małe, 4sz duże.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pasów elastycznych do mocowania elektrod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woreczków z piaskiem min 4sz w rozmiarze minumum 15x20cm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Specjalnie dopasowany stolik min 2 półkowy na 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Aparat do terapii </w:t>
            </w:r>
            <w:r w:rsidR="0044266F">
              <w:rPr>
                <w:rFonts w:cs="Times New Roman"/>
                <w:b/>
                <w:bCs/>
                <w:sz w:val="22"/>
                <w:szCs w:val="22"/>
                <w:lang w:val="pl-PL"/>
              </w:rPr>
              <w:t>ultradźwiękowej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podłączenia dwóch głowic jednocześnie do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Ergonomiczna głowica z wizualną kontrolą kontaktu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wyposażony w wieloczęstotliwościową (1MHz i 3MHz) i wodoodporną głowicę ultradźwiękową o powierzchni min. 5cm2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wyposażony w głowicę ultradźwiękową wieloczęstotliwościową (1MHz i 3MHz) o powierzchni 12 cm2, montowaną na ciele pacjenta za pomocą pasów, umożliwiającą prowadzenie terapii bez obecności terapeuty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Minimalny zakres współczynnika wypełnienia od 5%-95%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natężenie w trybie ciągłym 2W/cm2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natęźenie w trybie impulsowym 3W/cm2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Specjalnie dopasowany stolik min 2 półkowy na 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IV.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magnetoterapii typu koło z kozetką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–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 xml:space="preserve">Minimalna liczba kanałów 2 jeden z aplikatorem </w:t>
            </w:r>
            <w:r w:rsidR="00CA7621" w:rsidRPr="00073044">
              <w:rPr>
                <w:sz w:val="22"/>
                <w:szCs w:val="22"/>
              </w:rPr>
              <w:t>ś</w:t>
            </w:r>
            <w:r w:rsidR="004F13C1">
              <w:rPr>
                <w:sz w:val="22"/>
                <w:szCs w:val="22"/>
              </w:rPr>
              <w:t>rednicy minimum 70</w:t>
            </w:r>
            <w:r w:rsidRPr="00073044">
              <w:rPr>
                <w:sz w:val="22"/>
                <w:szCs w:val="22"/>
              </w:rPr>
              <w:t xml:space="preserve">cm połączony z kozetką, drugi </w:t>
            </w:r>
            <w:r w:rsidR="004F13C1">
              <w:rPr>
                <w:sz w:val="22"/>
                <w:szCs w:val="22"/>
              </w:rPr>
              <w:t>aplikator 6</w:t>
            </w:r>
            <w:r w:rsidRPr="00073044">
              <w:rPr>
                <w:sz w:val="22"/>
                <w:szCs w:val="22"/>
              </w:rPr>
              <w:t>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przypisania terapii do poszczególnego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 min 2 półkowy na aparat z systemem jezdnym, stolik na aplikator 30cm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Max. natężenie w trybie impulsowym 3 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Maksymalna indukcja impulsowa do 125 mT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Częstotliwość pracy w przedziale między 0-166 Hz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Autotest – bieżąca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światłolecznictwa typu SOLUX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Wyświetlacz czas świecenia /jasność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Zegar zabiegowy z dźwiekowym sygnałem końca zabiegu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 zestawie filtry czerwony i niebieski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Minimalny zakres czasu zabiegowego 1-30min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Wbudowany system chłodzenia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Okulary ochronne dla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Stabilna konstrukcja na stelażu z regulacją wysokości i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Siatka zabezpieczająca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Krioterapii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 xml:space="preserve">Wyświetlacz lcd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Butla na ciekły azot o pojemności min 30l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swobodnej i szybkiej wymiany butli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Jedna Dysza z możliwością regulacji siły nadmuchu strumienia gazu na tkankę w skali minimum 7-stopniowej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Temperatura strumienia gazu ( przy wylocie dyszy ) min -150stopni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Wskaźnik ilości ciekłego azotu w zbiorniku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8F4B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Leżanka stacjonarna drewniana 2 strefowa 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- </w:t>
            </w:r>
            <w:r w:rsidR="00711AF8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6</w:t>
            </w: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sz</w:t>
            </w:r>
            <w:r w:rsidR="001367B4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8F4B8E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Wysokość między 65-70cm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Szerokość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Długość min. 190cm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Waga &gt;30kg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Regulacja kąta podgłówka 0-30st.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Obciążenie maksymalne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09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8F4B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Kozetka regulowana 3-5 strefowa do terapii</w:t>
            </w:r>
            <w:r w:rsidR="00711AF8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2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regulowana elektrycznie przy pomocy pilota i ramy stołu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Szerokość max. 70cm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Regulacja ręczna kąta podgłówka min 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br/>
              <w:t>-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0-0-4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maksymalne min 1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System jezdny z opuszczanymi kołami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Regulowane ręcznie podpórki boczne na ręce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Funkcja pivot sterowana elektrycznie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8F4B8E">
              <w:rPr>
                <w:rFonts w:cs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Funkcja fotela ( część no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ż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na podnoszona do min. 70St )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8F4B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bookmarkStart w:id="1" w:name="_Hlk22730223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Lustro korekcyjne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Wyposazone w system jezdny z hamulcami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Na lustrze siatka posturograficzna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wys 190cm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szerokość 140cm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Lampa do oglądania rtg ( negatoskop )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Rozmiar minimalny 40x40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P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iłki terapeutyczne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4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Wytrzymałość dynamiczna min 300kg ( dotyczy każdej piłki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45cm</w:t>
            </w:r>
            <w:r w:rsidR="00004111">
              <w:rPr>
                <w:rFonts w:cs="Times New Roman"/>
                <w:sz w:val="22"/>
                <w:szCs w:val="22"/>
                <w:lang w:val="pl-PL"/>
              </w:rPr>
              <w:t xml:space="preserve"> – 1 szt.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55cm</w:t>
            </w:r>
            <w:r w:rsidR="00004111">
              <w:rPr>
                <w:rFonts w:cs="Times New Roman"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65cm</w:t>
            </w:r>
            <w:r w:rsidR="00004111">
              <w:rPr>
                <w:rFonts w:cs="Times New Roman"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&gt;80cm</w:t>
            </w:r>
            <w:r w:rsidR="00004111">
              <w:rPr>
                <w:rFonts w:cs="Times New Roman"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P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iłk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rehabilitacyjnych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Piłki o średnicy między 24-28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Piłecz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rehabilitacyjn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e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z kolcami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8-10cm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Piłeczki już napompowane o stałej twardości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Lasecz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gimnastyczn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e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2-3cm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120-150cm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M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at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y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gimnastyczn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e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materiały antystatycznego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antyposlizgowe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Nie pochłaniają wilgoci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190-200cm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między 1,5-2cm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ind w:left="706" w:hanging="706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aśm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y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w kształcie pętli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Wytrzymały materiał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bez napięcia taśmy między  7-9cm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pętli bez napięcia tasmy od 30-40cm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 taśm z różnym oporem ( od słabego do bardzo mocnego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en-GB"/>
              </w:rPr>
              <w:t>STEP Stepper do aerobiku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04111" w:rsidRPr="004F13C1">
              <w:rPr>
                <w:rFonts w:cs="Times New Roman"/>
                <w:b/>
                <w:bCs/>
                <w:sz w:val="22"/>
                <w:szCs w:val="22"/>
                <w:lang w:val="en-US"/>
              </w:rPr>
              <w:t>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 stopniowa regulacja wysokości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jednej sztuki do 4,5kg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Maksymalna waga u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ż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ytkownika min 1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między 25-3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ć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 między 65-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85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roller do masażu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rPr>
          <w:trHeight w:val="353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Gęstośc między 55-60g/L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30-40cm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15-18cm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Powierzchnia gładka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Drążek drgający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między 500-600g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155-165cm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drążka między 2,5-3,5cm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Wyodrębnione miejsce na chwyt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Wytrzymały materiał np włókno szklane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taśm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a</w:t>
            </w: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/gum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a</w:t>
            </w: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typu POWER BAND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taśm między 5-7mm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pętli min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 sztuk w różnych kolorach i z innym oporem  od 4-5kg do około 40kg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4F13C1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4F13C1">
              <w:rPr>
                <w:rFonts w:cs="Times New Roman"/>
                <w:b/>
                <w:bCs/>
                <w:sz w:val="22"/>
                <w:szCs w:val="22"/>
                <w:lang w:val="en-US"/>
              </w:rPr>
              <w:t>Taśma typu floss band</w:t>
            </w:r>
            <w:r w:rsidR="00004111" w:rsidRPr="004F13C1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4F13C1" w:rsidRDefault="003C4FB2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190-210cm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rozciagnięcie między 140-160% pierwotnej długości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Mata ochronna typu puzzle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172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między 1-1,5cm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Całkowity ( zsumowany ) rozmiar puzzli to min 10m2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Pianka EVA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czarny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Powierzchnia antypoślizgowa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Nie pochłania wilgoci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D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yski sensomotoryczne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3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pojedynczego dysku do 1,6kg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34-38cm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obciążenie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do napompowania dysków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Jedna strona gładka , druga posiadająca miękkie wypustki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antyposlizgowy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Bezwonny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Półpiłka sensomotoryczna typu BOSU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po napompowaniu miedzy 25-30cm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obciążenie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antyposlizgowy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aśm do ćwiczeń oporowych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6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pojedynczej taśmy min 2,5m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Każda tasma o innym oporze od bardzo słabego ( zółta )  do bardzo mocnego ( czarna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elastycznego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 w:rsidP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P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asy trakcyjne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3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długośc 2,5m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4,5-5-5cm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Posiada nakładkę zwiększającą komfort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Wyposażony w solidną klamrę zatrzaskową z możliwośćią regulacji długości pasa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Zestaw Hanti ze stojakiem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kpl.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Przedział wagowy hantli od 1-10kg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 2 sztuki z każdej wagi ( w sumie 20sztuk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Hantle ogumowane i chromowane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Drążek ścienny do ćwiczeń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Mocowany na min 6 punktów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Wykonany ze stali z powłoka antykorozyjną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całkowita 100cm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Wytrzymałość min 250kg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Profil konstrukcyjny min : 40x20x2.2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Maksymalna waga 12kg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Drabinka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2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DDC-1 (pojedyncza)-1 szt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09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DDC-2 (podwójna) -1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Wysokość: 250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Szerokość:  90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Materiał: drewno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Młotek neurologiczny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extbody"/>
              <w:spacing w:after="0"/>
            </w:pPr>
            <w:r w:rsidRPr="00073044">
              <w:rPr>
                <w:rFonts w:cs="Times New Roman"/>
                <w:color w:val="111111"/>
                <w:sz w:val="22"/>
                <w:szCs w:val="22"/>
                <w:lang w:val="pl-PL"/>
              </w:rPr>
              <w:t>Długość całkowita min 20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główki min 43 mm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Ostry koniec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Chromowany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Stetoskop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Głowica stal nierdzewna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całkowita min 69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od 120 g do 180 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Duża membrana średnica min 4,3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Mała membrana / lejek średnica min 3,3cm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Przewód (lira) jednokanałowy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Oliwki miękkie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Ciśnieniomierz elektryczny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Mankiet dla osoby dorosłej </w:t>
            </w: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22-42cm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</w:t>
            </w:r>
            <w:r w:rsidR="00DC02CB" w:rsidRPr="00073044">
              <w:rPr>
                <w:rFonts w:cs="Times New Roman"/>
                <w:sz w:val="22"/>
                <w:szCs w:val="22"/>
                <w:lang w:val="pl-PL"/>
              </w:rPr>
              <w:t xml:space="preserve"> pracy na baterii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diagnozowania nadciśnienia za pomocą symboli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Zakres pomiar ciśnienie: 0-300 mmHg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Zakres pomiar tętna: od 30-180 /min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004111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W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aga elektryczna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2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hartowanego szkła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maksymlane 180kg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Goniometr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360-stopniowa głowica zawiera 3 skale skalibrowane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jest zgodny z międzynarodowymi normami pomiarowymi (ISOM)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Długość: min 20,5 cm max 25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Średnica koła: min 8 cm max 10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Skoliometr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Wycięcie na wyrostki kolczyste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Wynik pokazywany jest w stopniach kąta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Dynanometr gruszkowy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color w:val="3A3A3A"/>
                <w:sz w:val="22"/>
                <w:szCs w:val="22"/>
                <w:lang w:val="pl-PL"/>
              </w:rPr>
              <w:t>Wersja dla dorosłych - 0-30psi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Wskaźnik igłowy wartości szczytowej 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Poduszka do balansu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>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miękkiej pianki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222222"/>
                <w:sz w:val="22"/>
                <w:szCs w:val="22"/>
                <w:lang w:val="pl-PL"/>
              </w:rPr>
              <w:t>wymiar (szer/dł/wys): min 50x38x6cm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222222"/>
                <w:sz w:val="22"/>
                <w:szCs w:val="22"/>
                <w:lang w:val="pl-PL"/>
              </w:rPr>
              <w:t>antypoślizgowa powierzchnia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Ciężarki zaczepiane na rzepy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 8 szt. - 1 kpl.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2x 0,5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x 1kg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2x 1,5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sz w:val="22"/>
                <w:szCs w:val="22"/>
                <w:lang w:val="pl-PL"/>
              </w:rPr>
              <w:t>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x 2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Zestaw treningowy typu TRX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Nylonowe pasy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Miękkie uchwyty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Regulowane uchwyty na stopy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regulacja taśmy min : 200-290cm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maksymalne obciążenie min : 250kg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</w:t>
            </w:r>
            <w:r w:rsidR="00902AE9">
              <w:rPr>
                <w:rFonts w:cs="Times New Roman"/>
                <w:color w:val="000000"/>
                <w:sz w:val="22"/>
                <w:szCs w:val="22"/>
                <w:lang w:val="pl-PL"/>
              </w:rPr>
              <w:t>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Uchwyt na drzwi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 w:rsidTr="00035B61">
        <w:trPr>
          <w:trHeight w:val="316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Ławeczka do ćwiczeń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Składana , siedzisko 2 częściowe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 ćwiczenia mięśni nóg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uchwyty piankowe na nogi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Miękkie i wygodne siedzisko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XL</w:t>
            </w:r>
            <w:r w:rsidR="00DC02CB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Kształtki ( wałki , półwałki, trójkąty itd )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kpl.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 półwałków o wymiarach ok. 60x15x10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wałki o wymiarach ok 60x15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klocek sześcienny o wym. Ok 40cm bok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duzy trójkąt o wym. Ok . 50x35x20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mały trójkąt o wym.  &lt;40x30x18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duży walec o wym.  &gt;dług. 60, średnica 30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XLI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b/>
                <w:bCs/>
                <w:sz w:val="22"/>
                <w:szCs w:val="22"/>
              </w:rPr>
            </w:pPr>
            <w:r w:rsidRPr="00073044">
              <w:rPr>
                <w:b/>
                <w:bCs/>
                <w:sz w:val="22"/>
                <w:szCs w:val="22"/>
              </w:rPr>
              <w:t>System do ćwiczeń w podwieszeniu zastępujące UGUL -  konstrukcja sufitowa, optymalna wysokość podwieszenia: 2,40 – 2,50 m</w:t>
            </w:r>
            <w:r w:rsidR="00004111">
              <w:rPr>
                <w:b/>
                <w:bCs/>
                <w:sz w:val="22"/>
                <w:szCs w:val="22"/>
              </w:rPr>
              <w:t xml:space="preserve"> – 1 kpl.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konstrukcja sufitowa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typu Redcord Professional lub równoważny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pod miednicę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kkg i kkd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pod głowę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para uchwytów wzmocnionych do rąk(min1szt.)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linka z mocowaniem 30-60 cm (min 8szt.)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kolory linek, czarne lub czerwone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zwalniacz linki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klips do linek (min3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do montażu sufitowego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ścianę do podwieszek i linek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Elastyczne linki  (8 szt)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</w:t>
            </w:r>
            <w:r w:rsidR="00902AE9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Orbitrek</w:t>
            </w:r>
            <w:r w:rsidR="00004111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Wyświetlacz lcd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Max waga użytkownika min 150kg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Regulacja długości kroku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Pomiar czasu, Odległość, RPM obroty/min, Kalorie, Watt, Pomiar tętna/Górna granica tętna, Szybki start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Programy trenigowe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Wymiary min (dł/szer/wys): 168 x 56 x 163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902AE9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min 60kg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bookmarkEnd w:id="1"/>
    </w:tbl>
    <w:p w:rsidR="003C4FB2" w:rsidRDefault="003C4FB2">
      <w:pPr>
        <w:pStyle w:val="Standard"/>
        <w:rPr>
          <w:b/>
          <w:bCs/>
          <w:i/>
          <w:iCs/>
          <w:lang w:val="pl-PL"/>
        </w:rPr>
      </w:pPr>
    </w:p>
    <w:sectPr w:rsidR="003C4FB2" w:rsidSect="00004111">
      <w:pgSz w:w="11905" w:h="16837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C" w:rsidRDefault="004A627C">
      <w:r>
        <w:separator/>
      </w:r>
    </w:p>
  </w:endnote>
  <w:endnote w:type="continuationSeparator" w:id="0">
    <w:p w:rsidR="004A627C" w:rsidRDefault="004A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C" w:rsidRDefault="004A627C">
      <w:r>
        <w:rPr>
          <w:color w:val="000000"/>
        </w:rPr>
        <w:separator/>
      </w:r>
    </w:p>
  </w:footnote>
  <w:footnote w:type="continuationSeparator" w:id="0">
    <w:p w:rsidR="004A627C" w:rsidRDefault="004A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2"/>
    <w:rsid w:val="00004111"/>
    <w:rsid w:val="00035B61"/>
    <w:rsid w:val="00073044"/>
    <w:rsid w:val="000D7412"/>
    <w:rsid w:val="000F5EAA"/>
    <w:rsid w:val="00127F76"/>
    <w:rsid w:val="001367B4"/>
    <w:rsid w:val="00192C80"/>
    <w:rsid w:val="0020046D"/>
    <w:rsid w:val="002A6668"/>
    <w:rsid w:val="00314AFF"/>
    <w:rsid w:val="00390B0D"/>
    <w:rsid w:val="003C4FB2"/>
    <w:rsid w:val="003D503F"/>
    <w:rsid w:val="0044266F"/>
    <w:rsid w:val="00462E05"/>
    <w:rsid w:val="004A627C"/>
    <w:rsid w:val="004F13C1"/>
    <w:rsid w:val="0057631C"/>
    <w:rsid w:val="00580371"/>
    <w:rsid w:val="006728D0"/>
    <w:rsid w:val="006D0876"/>
    <w:rsid w:val="00711AF8"/>
    <w:rsid w:val="008E1F6F"/>
    <w:rsid w:val="008F4B8E"/>
    <w:rsid w:val="00902AE9"/>
    <w:rsid w:val="009967DD"/>
    <w:rsid w:val="00B05699"/>
    <w:rsid w:val="00CA7621"/>
    <w:rsid w:val="00DA0CE5"/>
    <w:rsid w:val="00DC02CB"/>
    <w:rsid w:val="00DC5D0C"/>
    <w:rsid w:val="00E52E30"/>
    <w:rsid w:val="00E57565"/>
    <w:rsid w:val="00FA43E3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0F57-4A96-4B23-8552-1308593B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EA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EAA"/>
    <w:pPr>
      <w:suppressAutoHyphens/>
    </w:pPr>
  </w:style>
  <w:style w:type="paragraph" w:customStyle="1" w:styleId="Heading">
    <w:name w:val="Heading"/>
    <w:basedOn w:val="Standard"/>
    <w:next w:val="Textbody"/>
    <w:rsid w:val="000F5E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5EAA"/>
    <w:pPr>
      <w:spacing w:after="120"/>
    </w:pPr>
  </w:style>
  <w:style w:type="paragraph" w:styleId="Lista">
    <w:name w:val="List"/>
    <w:basedOn w:val="Textbody"/>
    <w:rsid w:val="000F5EAA"/>
  </w:style>
  <w:style w:type="paragraph" w:styleId="Legenda">
    <w:name w:val="caption"/>
    <w:basedOn w:val="Standard"/>
    <w:rsid w:val="000F5E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5EAA"/>
    <w:pPr>
      <w:suppressLineNumbers/>
    </w:pPr>
  </w:style>
  <w:style w:type="paragraph" w:customStyle="1" w:styleId="TableContents">
    <w:name w:val="Table Contents"/>
    <w:basedOn w:val="Standard"/>
    <w:rsid w:val="000F5EAA"/>
    <w:pPr>
      <w:suppressLineNumbers/>
    </w:pPr>
  </w:style>
  <w:style w:type="paragraph" w:customStyle="1" w:styleId="TableHeading">
    <w:name w:val="Table Heading"/>
    <w:basedOn w:val="TableContents"/>
    <w:rsid w:val="000F5EAA"/>
    <w:pPr>
      <w:jc w:val="center"/>
    </w:pPr>
    <w:rPr>
      <w:b/>
      <w:bCs/>
    </w:rPr>
  </w:style>
  <w:style w:type="character" w:customStyle="1" w:styleId="StrongEmphasis">
    <w:name w:val="Strong Emphasis"/>
    <w:rsid w:val="000F5EAA"/>
    <w:rPr>
      <w:b/>
      <w:bCs/>
    </w:rPr>
  </w:style>
  <w:style w:type="character" w:customStyle="1" w:styleId="BulletSymbols">
    <w:name w:val="Bullet Symbols"/>
    <w:rsid w:val="000F5EAA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2097</Words>
  <Characters>12586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Magdalena Podsiadło</cp:lastModifiedBy>
  <cp:revision>2</cp:revision>
  <cp:lastPrinted>2020-01-22T10:55:00Z</cp:lastPrinted>
  <dcterms:created xsi:type="dcterms:W3CDTF">2020-01-22T12:43:00Z</dcterms:created>
  <dcterms:modified xsi:type="dcterms:W3CDTF">2020-01-22T12:43:00Z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