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9" w:rsidRPr="005C00F5" w:rsidRDefault="00316209" w:rsidP="00316209">
      <w:pPr>
        <w:jc w:val="right"/>
        <w:rPr>
          <w:rStyle w:val="FontStyle27"/>
          <w:rFonts w:ascii="Times New Roman" w:hAnsi="Times New Roman" w:cs="Times New Roman"/>
          <w:color w:val="000000" w:themeColor="text1"/>
        </w:rPr>
      </w:pPr>
      <w:r w:rsidRPr="005C00F5">
        <w:rPr>
          <w:rStyle w:val="FontStyle27"/>
          <w:rFonts w:ascii="Times New Roman" w:hAnsi="Times New Roman" w:cs="Times New Roman"/>
          <w:color w:val="000000" w:themeColor="text1"/>
        </w:rPr>
        <w:t>Załącznik 5.</w:t>
      </w:r>
      <w:r w:rsidR="00A7426D">
        <w:rPr>
          <w:rStyle w:val="FontStyle27"/>
          <w:rFonts w:ascii="Times New Roman" w:hAnsi="Times New Roman" w:cs="Times New Roman"/>
          <w:color w:val="000000" w:themeColor="text1"/>
        </w:rPr>
        <w:t xml:space="preserve">4 </w:t>
      </w:r>
      <w:r w:rsidRPr="005C00F5">
        <w:rPr>
          <w:rStyle w:val="FontStyle27"/>
          <w:rFonts w:ascii="Times New Roman" w:hAnsi="Times New Roman" w:cs="Times New Roman"/>
          <w:color w:val="000000" w:themeColor="text1"/>
        </w:rPr>
        <w:t>do SIWZ</w:t>
      </w:r>
    </w:p>
    <w:p w:rsidR="00316209" w:rsidRPr="005C00F5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</w:rPr>
      </w:pPr>
    </w:p>
    <w:p w:rsidR="00316209" w:rsidRPr="005C00F5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</w:rPr>
      </w:pPr>
    </w:p>
    <w:p w:rsidR="000E1749" w:rsidRPr="005C00F5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  <w:u w:val="single"/>
        </w:rPr>
      </w:pPr>
      <w:r w:rsidRPr="005C00F5">
        <w:rPr>
          <w:rStyle w:val="FontStyle27"/>
          <w:rFonts w:ascii="Times New Roman" w:hAnsi="Times New Roman" w:cs="Times New Roman"/>
          <w:color w:val="000000" w:themeColor="text1"/>
          <w:u w:val="single"/>
        </w:rPr>
        <w:t>Opis przedmiotu zamówienia dla części</w:t>
      </w:r>
      <w:r w:rsidR="00A7426D">
        <w:rPr>
          <w:rStyle w:val="FontStyle27"/>
          <w:rFonts w:ascii="Times New Roman" w:hAnsi="Times New Roman" w:cs="Times New Roman"/>
          <w:color w:val="000000" w:themeColor="text1"/>
          <w:u w:val="single"/>
        </w:rPr>
        <w:t xml:space="preserve"> IV</w:t>
      </w: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color w:val="000000" w:themeColor="text1"/>
          <w:u w:val="single"/>
        </w:rPr>
      </w:pP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color w:val="000000" w:themeColor="text1"/>
        </w:rPr>
      </w:pP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  <w:r w:rsidRPr="005C00F5">
        <w:rPr>
          <w:rStyle w:val="FontStyle27"/>
          <w:rFonts w:ascii="Times New Roman" w:hAnsi="Times New Roman" w:cs="Times New Roman"/>
          <w:b/>
          <w:bCs/>
          <w:color w:val="000000" w:themeColor="text1"/>
        </w:rPr>
        <w:t>GMINA MIRZEC</w:t>
      </w: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A7426D" w:rsidRPr="008F700A" w:rsidRDefault="00A7426D" w:rsidP="00A148D9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Przedmiotem zamówienia </w:t>
      </w:r>
      <w:r w:rsidRPr="008F700A">
        <w:rPr>
          <w:rFonts w:ascii="Times New Roman" w:hAnsi="Times New Roman"/>
          <w:color w:val="FF0000"/>
          <w:szCs w:val="24"/>
        </w:rPr>
        <w:t xml:space="preserve">jest </w:t>
      </w:r>
      <w:r w:rsidR="00B04E79" w:rsidRPr="008F700A">
        <w:rPr>
          <w:rFonts w:ascii="Times New Roman" w:hAnsi="Times New Roman"/>
          <w:color w:val="FF0000"/>
          <w:szCs w:val="24"/>
        </w:rPr>
        <w:t>b</w:t>
      </w:r>
      <w:r w:rsidR="00B04E79" w:rsidRPr="008F700A">
        <w:rPr>
          <w:rFonts w:ascii="Times New Roman" w:hAnsi="Times New Roman"/>
          <w:color w:val="FF0000"/>
        </w:rPr>
        <w:t>udowa i wyposażenie serwerowni</w:t>
      </w:r>
      <w:r w:rsidR="00EF2D69">
        <w:rPr>
          <w:rFonts w:ascii="Times New Roman" w:hAnsi="Times New Roman"/>
          <w:color w:val="FF0000"/>
        </w:rPr>
        <w:t xml:space="preserve"> wraz z instalacją, konfiguracją</w:t>
      </w:r>
      <w:r w:rsidR="00B04E79" w:rsidRPr="008F700A">
        <w:rPr>
          <w:rFonts w:ascii="Times New Roman" w:hAnsi="Times New Roman"/>
          <w:color w:val="FF0000"/>
        </w:rPr>
        <w:t xml:space="preserve"> i migracją danych w budynku Urzędu Gminy Mirzec. Dostawa serwera do projektu e-usług dla Urzędu Gminy w Mircu</w:t>
      </w:r>
      <w:r w:rsidRPr="008F700A">
        <w:rPr>
          <w:rFonts w:ascii="Times New Roman" w:hAnsi="Times New Roman"/>
          <w:szCs w:val="24"/>
        </w:rPr>
        <w:t>;</w:t>
      </w:r>
    </w:p>
    <w:p w:rsidR="00A7426D" w:rsidRPr="008F700A" w:rsidRDefault="00A7426D" w:rsidP="009175F8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 ramach zamówienia wykonawca dostarczy wymagany sprzęt zgodnie ze specyfikacją wymagań technicznych (o parametrach minimalnych wymienionych w pkt. III) i warunków dostaw określonych w niniejszym SOPZ, do Urzędu Gminy w Mircu</w:t>
      </w:r>
      <w:r w:rsidR="00FE34AE" w:rsidRPr="008F700A">
        <w:rPr>
          <w:rFonts w:ascii="Times New Roman" w:hAnsi="Times New Roman"/>
          <w:szCs w:val="24"/>
        </w:rPr>
        <w:t xml:space="preserve">, </w:t>
      </w:r>
      <w:r w:rsidR="00FE34AE" w:rsidRPr="008F700A">
        <w:rPr>
          <w:rFonts w:ascii="Times New Roman" w:hAnsi="Times New Roman"/>
          <w:color w:val="FF0000"/>
          <w:szCs w:val="24"/>
        </w:rPr>
        <w:t>dokona b</w:t>
      </w:r>
      <w:r w:rsidR="00FE34AE" w:rsidRPr="008F700A">
        <w:rPr>
          <w:rFonts w:ascii="Times New Roman" w:hAnsi="Times New Roman"/>
          <w:color w:val="FF0000"/>
        </w:rPr>
        <w:t>udowy i wyposażenia serwerowni wraz z instalacją, konfiguracja i migracją danych w budynku Urzędu Gminy Mirzec</w:t>
      </w:r>
      <w:r w:rsidRPr="008F700A">
        <w:rPr>
          <w:rFonts w:ascii="Times New Roman" w:hAnsi="Times New Roman"/>
          <w:szCs w:val="24"/>
        </w:rPr>
        <w:t xml:space="preserve"> oraz dokona montażu i uruchomienia serwera w lokalizacji wskazanej przez zamawiającego.</w:t>
      </w:r>
    </w:p>
    <w:p w:rsidR="0084170B" w:rsidRPr="0084170B" w:rsidRDefault="00A7426D" w:rsidP="0084170B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Wymagania techniczne</w:t>
      </w:r>
      <w:r w:rsidR="00FE34AE" w:rsidRPr="008F700A">
        <w:rPr>
          <w:rFonts w:ascii="Times New Roman" w:hAnsi="Times New Roman"/>
          <w:szCs w:val="24"/>
        </w:rPr>
        <w:t xml:space="preserve"> </w:t>
      </w:r>
      <w:r w:rsidR="0084170B">
        <w:rPr>
          <w:rFonts w:ascii="Times New Roman" w:hAnsi="Times New Roman"/>
          <w:color w:val="FF0000"/>
          <w:szCs w:val="24"/>
        </w:rPr>
        <w:t>i warunki dostawy:</w:t>
      </w:r>
    </w:p>
    <w:p w:rsidR="0084170B" w:rsidRPr="0084170B" w:rsidRDefault="0084170B" w:rsidP="0084170B">
      <w:pPr>
        <w:pStyle w:val="Akapitzlist"/>
        <w:numPr>
          <w:ilvl w:val="0"/>
          <w:numId w:val="38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b/>
          <w:color w:val="FF0000"/>
          <w:szCs w:val="24"/>
        </w:rPr>
      </w:pPr>
      <w:r w:rsidRPr="0084170B">
        <w:rPr>
          <w:rFonts w:ascii="Times New Roman" w:hAnsi="Times New Roman"/>
          <w:b/>
          <w:color w:val="FF0000"/>
          <w:szCs w:val="24"/>
        </w:rPr>
        <w:t>b</w:t>
      </w:r>
      <w:r w:rsidRPr="0084170B">
        <w:rPr>
          <w:rFonts w:ascii="Times New Roman" w:hAnsi="Times New Roman"/>
          <w:b/>
          <w:color w:val="FF0000"/>
        </w:rPr>
        <w:t>udowa i wyposażenie serwerowni</w:t>
      </w:r>
      <w:r w:rsidR="00EF2D69">
        <w:rPr>
          <w:rFonts w:ascii="Times New Roman" w:hAnsi="Times New Roman"/>
          <w:b/>
          <w:color w:val="FF0000"/>
        </w:rPr>
        <w:t xml:space="preserve"> wraz z instalacją, konfiguracją</w:t>
      </w:r>
      <w:bookmarkStart w:id="0" w:name="_GoBack"/>
      <w:bookmarkEnd w:id="0"/>
      <w:r w:rsidRPr="0084170B">
        <w:rPr>
          <w:rFonts w:ascii="Times New Roman" w:hAnsi="Times New Roman"/>
          <w:b/>
          <w:color w:val="FF0000"/>
        </w:rPr>
        <w:t xml:space="preserve"> i migracją danych w budynku Urzędu Gminy Mirzec</w:t>
      </w:r>
    </w:p>
    <w:p w:rsidR="00A7426D" w:rsidRPr="008F700A" w:rsidRDefault="00A7426D" w:rsidP="00A7426D">
      <w:pPr>
        <w:rPr>
          <w:rFonts w:ascii="Times New Roman" w:hAnsi="Times New Roman" w:cs="Times New Roman"/>
        </w:rPr>
      </w:pPr>
    </w:p>
    <w:p w:rsidR="00B04E79" w:rsidRPr="008F700A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F700A">
        <w:rPr>
          <w:rFonts w:ascii="Times New Roman" w:hAnsi="Times New Roman"/>
        </w:rPr>
        <w:t>Serwer RACK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8F700A">
              <w:rPr>
                <w:rFonts w:ascii="Times New Roman" w:hAnsi="Times New Roman" w:cs="Times New Roman"/>
              </w:rPr>
              <w:t>Rack</w:t>
            </w:r>
            <w:proofErr w:type="spellEnd"/>
            <w:r w:rsidRPr="008F700A">
              <w:rPr>
                <w:rFonts w:ascii="Times New Roman" w:hAnsi="Times New Roman" w:cs="Times New Roman"/>
              </w:rPr>
              <w:t xml:space="preserve"> o wysokości max 4U z możliwością instalacji do 18 dysków 3.5" wraz z kompletem wysuwanych szyn umożliwiających montaż w szafie </w:t>
            </w:r>
            <w:proofErr w:type="spellStart"/>
            <w:r w:rsidRPr="008F700A">
              <w:rPr>
                <w:rFonts w:ascii="Times New Roman" w:hAnsi="Times New Roman" w:cs="Times New Roman"/>
              </w:rPr>
              <w:t>rack</w:t>
            </w:r>
            <w:proofErr w:type="spellEnd"/>
            <w:r w:rsidRPr="008F700A">
              <w:rPr>
                <w:rFonts w:ascii="Times New Roman" w:hAnsi="Times New Roman" w:cs="Times New Roman"/>
              </w:rPr>
              <w:t xml:space="preserve"> i wysuwanie serwera do celów serwisowych.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Posiadająca dodatkowy przedni panel zamykany na klucz, chroniący dyski twarde przed nieuprawnionym wyjęciem z serwera.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Płyta Głowna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Płyta główna z możliwością zainstalowania minimum dwóch procesorów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Zainstalowany jeden procesor 12 rdzeniowy (rdzenie fizyczne) klasy x86 dedykowany do pracy z zaoferowanym serwerem. Procesor    musi    osiągać    w    teście    wydajności    </w:t>
            </w:r>
            <w:proofErr w:type="spellStart"/>
            <w:r w:rsidRPr="008F700A">
              <w:rPr>
                <w:rFonts w:ascii="Times New Roman" w:hAnsi="Times New Roman" w:cs="Times New Roman"/>
              </w:rPr>
              <w:t>PassMark</w:t>
            </w:r>
            <w:proofErr w:type="spellEnd"/>
            <w:r w:rsidRPr="008F7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0A">
              <w:rPr>
                <w:rFonts w:ascii="Times New Roman" w:hAnsi="Times New Roman" w:cs="Times New Roman"/>
              </w:rPr>
              <w:t>PerformanceTest</w:t>
            </w:r>
            <w:proofErr w:type="spellEnd"/>
            <w:r w:rsidRPr="008F700A">
              <w:rPr>
                <w:rFonts w:ascii="Times New Roman" w:hAnsi="Times New Roman" w:cs="Times New Roman"/>
              </w:rPr>
              <w:t xml:space="preserve">  co  najmniej  15000  punktów  </w:t>
            </w:r>
            <w:proofErr w:type="spellStart"/>
            <w:r w:rsidRPr="008F700A">
              <w:rPr>
                <w:rFonts w:ascii="Times New Roman" w:hAnsi="Times New Roman" w:cs="Times New Roman"/>
              </w:rPr>
              <w:t>PassMark</w:t>
            </w:r>
            <w:proofErr w:type="spellEnd"/>
            <w:r w:rsidRPr="008F700A">
              <w:rPr>
                <w:rFonts w:ascii="Times New Roman" w:hAnsi="Times New Roman" w:cs="Times New Roman"/>
              </w:rPr>
              <w:t xml:space="preserve"> CPU Mark (wynik dostępny pod adresem www.cpubenchmark.net).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128GB DDR4 RDIMM 2666MT/s, na płycie głównej powinno znajdować się minimum 24 slotów przeznaczonych do instalacji pamięci.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F700A">
              <w:rPr>
                <w:rFonts w:ascii="Times New Roman" w:hAnsi="Times New Roman" w:cs="Times New Roman"/>
              </w:rPr>
              <w:t>PCIe</w:t>
            </w:r>
            <w:proofErr w:type="spellEnd"/>
            <w:r w:rsidRPr="008F700A">
              <w:rPr>
                <w:rFonts w:ascii="Times New Roman" w:hAnsi="Times New Roman" w:cs="Times New Roman"/>
              </w:rPr>
              <w:t xml:space="preserve"> Gen3</w:t>
            </w:r>
          </w:p>
        </w:tc>
      </w:tr>
      <w:tr w:rsidR="00B04E79" w:rsidRPr="00F4444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8F700A">
              <w:rPr>
                <w:rFonts w:ascii="Times New Roman" w:hAnsi="Times New Roman" w:cs="Times New Roman"/>
                <w:lang w:val="en-GB"/>
              </w:rPr>
              <w:t>2 x 10GbE LOM (1GbE/10GbE)</w:t>
            </w:r>
          </w:p>
        </w:tc>
      </w:tr>
      <w:tr w:rsidR="00B04E79" w:rsidRPr="00F4444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Możliwość instalacji dysków SATA, SAS, SSD.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Zainstalowane dyski twarde:</w:t>
            </w:r>
            <w:r w:rsidRPr="008F700A">
              <w:rPr>
                <w:rFonts w:ascii="Times New Roman" w:hAnsi="Times New Roman" w:cs="Times New Roman"/>
              </w:rPr>
              <w:br/>
              <w:t>- 2x 300GB SAS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- 5x 600GB SAS </w:t>
            </w:r>
          </w:p>
        </w:tc>
      </w:tr>
      <w:tr w:rsidR="00B04E79" w:rsidRPr="00F4444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Sprzętowy kontroler dyskowy, posiadający min. 2GB nieulotnej pamięci cache, możliwe konfiguracje poziomów RAID: 0, 1, 5, 6, 10, 50, 60.</w:t>
            </w:r>
          </w:p>
        </w:tc>
      </w:tr>
      <w:tr w:rsidR="00B04E79" w:rsidRPr="00F4444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6 x USB (1 x USB 2.0, 1 x USB 3.0, 4 x USB 2.0/3.0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VGA </w:t>
            </w:r>
          </w:p>
        </w:tc>
      </w:tr>
      <w:tr w:rsidR="00B04E79" w:rsidRPr="00F4444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Zintegrowana karta graficzna umożliwiająca wyświetlenie rozdzielczości min. 1920x1080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Redundantne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Redundantne, Hot-Plug maksymalnie 750W.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lastRenderedPageBreak/>
              <w:t>Bezpieczeństwo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8F700A">
              <w:rPr>
                <w:rFonts w:ascii="Times New Roman" w:hAnsi="Times New Roman" w:cs="Times New Roman"/>
                <w:bCs/>
              </w:rPr>
              <w:t>Zintegrowany z płytą główną moduł TPM.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8F700A">
              <w:rPr>
                <w:rFonts w:ascii="Times New Roman" w:hAnsi="Times New Roman" w:cs="Times New Roman"/>
                <w:bCs/>
              </w:rPr>
              <w:t>Wbudowany czujnik otwarcia obudowy współpracujący z BIOS i kartą zarządzającą.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8F700A">
              <w:rPr>
                <w:rFonts w:ascii="Times New Roman" w:hAnsi="Times New Roman" w:cs="Times New Roman"/>
                <w:bCs/>
              </w:rPr>
              <w:t xml:space="preserve">Windows Serwer 2019 Standard, 50 licencji dostępowych CAL 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Diagnostyka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bCs/>
              </w:rPr>
            </w:pPr>
            <w:r w:rsidRPr="008F700A">
              <w:rPr>
                <w:rFonts w:ascii="Times New Roman" w:hAnsi="Times New Roman" w:cs="Times New Roman"/>
                <w:bCs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8F700A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F700A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Niezależna od zainstalowanego na serwerze systemu operacyjnego posiadająca dedykowane port RJ-45 Gigabit Ethernet umożliwiająca: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zdalny dostęp do graficznego interfejsu Web karty zarządzającej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zdalne monitorowanie i informowanie o statusie serwera (m.in. prędkości obrotowej wentylatorów, konfiguracji serwera)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szyfrowane połączenie (SSLv3) oraz autentykacje i autoryzację użytkownika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podmontowania zdalnych wirtualnych napędów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wirtualną konsolę z dostępem do myszy, klawiatury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wsparcie dla IPv6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wsparcie dla SNMP; IPMI2.0, VLAN 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tagging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>, Telnet, SSH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zdalnego monitorowania w czasie rzeczywistym poboru prądu przez serwer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zdalnego ustawienia limitu poboru prądu przez konkretny serwer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integracja z Active Directory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obsługi przez dwóch administratorów jednocześnie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wsparcie dla 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dynamic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 xml:space="preserve"> DNS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wysyłanie do administratora maila z powiadomieniem o awarii lub zmianie konfiguracji sprzętowej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podłączenia lokalnego poprzez złącze RS-232.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F700A">
              <w:rPr>
                <w:rFonts w:ascii="Times New Roman" w:hAnsi="Times New Roman" w:cs="Times New Roman"/>
                <w:color w:val="000000" w:themeColor="text1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zarządzania bezpośredniego poprzez złącze USB umieszczone na froncie obudowy.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F700A">
              <w:rPr>
                <w:rFonts w:ascii="Times New Roman" w:hAnsi="Times New Roman" w:cs="Times New Roman"/>
                <w:color w:val="000000" w:themeColor="text1"/>
              </w:rPr>
              <w:t xml:space="preserve">możliwość konfiguracji przepływu powietrza na każdym slocie </w:t>
            </w:r>
            <w:proofErr w:type="spellStart"/>
            <w:r w:rsidRPr="008F700A">
              <w:rPr>
                <w:rFonts w:ascii="Times New Roman" w:hAnsi="Times New Roman" w:cs="Times New Roman"/>
                <w:color w:val="000000" w:themeColor="text1"/>
              </w:rPr>
              <w:t>PCIe</w:t>
            </w:r>
            <w:proofErr w:type="spellEnd"/>
            <w:r w:rsidRPr="008F700A">
              <w:rPr>
                <w:rFonts w:ascii="Times New Roman" w:hAnsi="Times New Roman" w:cs="Times New Roman"/>
                <w:color w:val="000000" w:themeColor="text1"/>
              </w:rPr>
              <w:t>, jak również musi posiadać możliwość konfiguracji wyłączania lub włączania poszczególnych wentylatorów.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F700A">
              <w:rPr>
                <w:rFonts w:ascii="Times New Roman" w:hAnsi="Times New Roman" w:cs="Times New Roman"/>
                <w:color w:val="000000" w:themeColor="text1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Dodatkowe oprogramowanie umożliwiające zarządzanie poprzez sieć, spełniające minimalne wymagania: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Wsparcie dla serwerów, urządzeń sieciowych oraz pamięci masowych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zarządzania dostarczonymi serwerami bez udziału dedykowanego agenta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lastRenderedPageBreak/>
              <w:t>Wsparcie dla protokołów– WMI, SNMP, IPMI, , Linux SSH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Możliwość 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oskryptowywania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 xml:space="preserve"> procesu wykrywania urządzeń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uruchamiania procesu wykrywania urządzeń w oparciu o harmonogram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Szczegółowy opis wykrytych systemów oraz ich komponentów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eksportu raportu do CSV, HTML, XLS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Grupowanie urządzeń w oparciu o kryteria użytkownika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uruchamiania narzędzi zarządzających w poszczególnych urządzeniach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Automatyczne skrypty CLI umożliwiające dodawanie i edycję grup urządzeń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Szybki podgląd stanu środowiska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Podsumowanie stanu dla każdego urządzenia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Szczegółowy status urządzenia/elementu/komponentu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Generowanie alertów przy zmianie stanu urządzenia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Filtry raportów umożliwiające podgląd najważniejszych zdarzeń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Integracja z service 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desk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 xml:space="preserve"> producenta dostarczonej platformy sprzętowej 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przejęcia zdalnego pulpitu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 Możliwość podmontowania wirtualnego napędu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Kreator umożliwiający dostosowanie akcji dla wybranych alertów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Możliwość importu plików MIB 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Przesyłanie alertów „as-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is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>” do innych konsol firm trzecich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definiowania ról administratorów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zdalnej aktualizacji sterowników i oprogramowania wewnętrznego serwerów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Aktualizacja oparta o wybranie źródła bibliotek (lokalna, on-line producenta oferowanego rozwiązania)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instalacji sterowników i oprogramowania wewnętrznego bez potrzeby instalacji agenta</w:t>
            </w:r>
          </w:p>
          <w:p w:rsidR="00B04E79" w:rsidRPr="008F700A" w:rsidRDefault="00B04E79" w:rsidP="00B04E7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Możliwość automatycznego generowania i zgłaszania incydentów awarii bezpośrednio do centrum serwisowego producenta serwerów</w:t>
            </w:r>
          </w:p>
          <w:p w:rsidR="00B04E79" w:rsidRPr="008F700A" w:rsidRDefault="00B04E79" w:rsidP="00B04E7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Możliwość automatycznego przywracania ustawień serwera ,kart sieciowych, BIOS, wersji 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firmware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 xml:space="preserve"> w przypadku awarii i wymiany któregoś z komponentów (w tym kontrolera RAID, kart sieciowych, płyty głównej).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lastRenderedPageBreak/>
              <w:t>Certyfikaty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  <w:color w:val="000000"/>
              </w:rPr>
              <w:t xml:space="preserve">Serwer musi być wyprodukowany zgodnie z normą  ISO-9001:2008 oraz ISO-14001. </w:t>
            </w:r>
            <w:r w:rsidRPr="008F700A">
              <w:rPr>
                <w:rFonts w:ascii="Times New Roman" w:hAnsi="Times New Roman" w:cs="Times New Roman"/>
                <w:color w:val="000000"/>
              </w:rPr>
              <w:br/>
              <w:t>Serwer musi posiadać deklaracja CE.</w:t>
            </w:r>
            <w:r w:rsidRPr="008F700A">
              <w:rPr>
                <w:rFonts w:ascii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Catalog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F700A">
              <w:rPr>
                <w:rFonts w:ascii="Times New Roman" w:hAnsi="Times New Roman" w:cs="Times New Roman"/>
                <w:color w:val="000000"/>
              </w:rPr>
              <w:t>Certified</w:t>
            </w:r>
            <w:proofErr w:type="spellEnd"/>
            <w:r w:rsidRPr="008F700A">
              <w:rPr>
                <w:rFonts w:ascii="Times New Roman" w:hAnsi="Times New Roman" w:cs="Times New Roman"/>
                <w:color w:val="000000"/>
              </w:rPr>
              <w:t xml:space="preserve"> for Windows” dla systemów Windows Server </w:t>
            </w:r>
            <w:r w:rsidRPr="008F700A">
              <w:rPr>
                <w:rFonts w:ascii="Times New Roman" w:hAnsi="Times New Roman" w:cs="Times New Roman"/>
                <w:color w:val="000000"/>
              </w:rPr>
              <w:lastRenderedPageBreak/>
              <w:t>2008, Windows Server 2008 R2, Microsoft Windows 2012, Microsoft Windows 2012 R2, Windows Server 2016.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lastRenderedPageBreak/>
              <w:t>Warunki gwarancji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700A">
              <w:rPr>
                <w:rFonts w:ascii="Times New Roman" w:hAnsi="Times New Roman" w:cs="Times New Roman"/>
                <w:color w:val="000000" w:themeColor="text1"/>
              </w:rPr>
              <w:t xml:space="preserve">Pięć lat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  <w:color w:val="000000"/>
              </w:rPr>
            </w:pPr>
            <w:r w:rsidRPr="008F700A">
              <w:rPr>
                <w:rFonts w:ascii="Times New Roman" w:hAnsi="Times New Roman" w:cs="Times New Roman"/>
                <w:color w:val="000000" w:themeColor="text1"/>
              </w:rPr>
              <w:t>Możliwość rozszerzenia gwarancji przez producenta do siedmiu lat.</w:t>
            </w:r>
          </w:p>
        </w:tc>
      </w:tr>
      <w:tr w:rsidR="00B04E79" w:rsidRPr="00F44449" w:rsidTr="00FE34AE">
        <w:tc>
          <w:tcPr>
            <w:tcW w:w="2122" w:type="dxa"/>
            <w:vAlign w:val="center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Dokumentacja użytkownika</w:t>
            </w:r>
          </w:p>
        </w:tc>
        <w:tc>
          <w:tcPr>
            <w:tcW w:w="6940" w:type="dxa"/>
            <w:vAlign w:val="center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Zamawiający wymaga dokumentacji w języku polskim lub angielskim.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B04E79" w:rsidRPr="00F44449" w:rsidRDefault="00B04E79" w:rsidP="00B04E79"/>
    <w:p w:rsidR="00B04E79" w:rsidRPr="008F700A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F700A">
        <w:rPr>
          <w:rFonts w:ascii="Times New Roman" w:hAnsi="Times New Roman"/>
        </w:rPr>
        <w:t>Zasilacz awaryjny UPS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eastAsia="Times New Roman" w:hAnsi="Times New Roman" w:cs="Times New Roman"/>
              </w:rPr>
            </w:pPr>
            <w:r w:rsidRPr="008F700A">
              <w:rPr>
                <w:rFonts w:ascii="Times New Roman" w:eastAsia="Times New Roman" w:hAnsi="Times New Roman" w:cs="Times New Roman"/>
              </w:rPr>
              <w:t>Min. 2.7kW / 3.0 kVA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Przystosowana do montażu w szafie RACK 19”, wysokość maksymalna 4U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Napięcie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Wyjściowe: 230V</w:t>
            </w:r>
            <w:r w:rsidRPr="008F700A">
              <w:rPr>
                <w:rFonts w:ascii="Times New Roman" w:hAnsi="Times New Roman" w:cs="Times New Roman"/>
              </w:rPr>
              <w:br/>
              <w:t xml:space="preserve">Częstotliwość wyjściowa 50-60 </w:t>
            </w:r>
            <w:proofErr w:type="spellStart"/>
            <w:r w:rsidRPr="008F700A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Czas podtrzymania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Czas podtrzymania dla obciążenia 100% minimum: 6 minut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Czas podtrzymania dla obciążenia 50% minimum: 15 minut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Liczba i typ gniazd wyjściowych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Minimum 8 gniazd IEC 320-C13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Zamontowana karta zarządzająca umożliwiająca: </w:t>
            </w:r>
            <w:r w:rsidRPr="008F700A">
              <w:rPr>
                <w:rFonts w:ascii="Times New Roman" w:hAnsi="Times New Roman" w:cs="Times New Roman"/>
              </w:rPr>
              <w:br/>
              <w:t>- przekazywanie informacji z zasilacza UPS do systemów zarządzania budynkami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- zdalne zarządzanie za pośrednictwem protokołów Telnet, SSH, Przeglądarki,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- monitoring temperatury, wilgotności,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- umożliwia zdalne zamykanie serwerów, systemów poprzez dedykowaną aplikację w przypadku braku prądu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- zdalne restartowanie sprzętu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- powiadamiania o błędach poprzez email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- możliwość logowania po autoryzacji serwera RADIUS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Akumulatory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Możliwość zastosowania dodatkowych akumulatorów w modułach rozszerzeń – min. 6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Minimum 36 miesiące gwarancji na urządzenie</w:t>
            </w:r>
            <w:r w:rsidRPr="008F700A">
              <w:rPr>
                <w:rFonts w:ascii="Times New Roman" w:hAnsi="Times New Roman" w:cs="Times New Roman"/>
              </w:rPr>
              <w:br/>
              <w:t>Minimum 24 miesiące na akumulatory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Do każdego urządzenia należy dołączyć </w:t>
            </w:r>
          </w:p>
          <w:p w:rsidR="00B04E79" w:rsidRPr="008F700A" w:rsidRDefault="00B04E79" w:rsidP="00B04E79">
            <w:pPr>
              <w:pStyle w:val="Akapitzlist"/>
              <w:numPr>
                <w:ilvl w:val="0"/>
                <w:numId w:val="19"/>
              </w:numPr>
              <w:tabs>
                <w:tab w:val="clear" w:pos="425"/>
                <w:tab w:val="clear" w:pos="70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Komplet kabli zasilających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Panel LCD na obudowie, informujący o stanie pracy </w:t>
            </w:r>
            <w:proofErr w:type="spellStart"/>
            <w:r w:rsidRPr="008F700A">
              <w:rPr>
                <w:rFonts w:ascii="Times New Roman" w:hAnsi="Times New Roman" w:cs="Times New Roman"/>
              </w:rPr>
              <w:t>UPS’a</w:t>
            </w:r>
            <w:proofErr w:type="spellEnd"/>
            <w:r w:rsidRPr="008F700A">
              <w:rPr>
                <w:rFonts w:ascii="Times New Roman" w:hAnsi="Times New Roman" w:cs="Times New Roman"/>
              </w:rPr>
              <w:t>.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CE</w:t>
            </w:r>
          </w:p>
        </w:tc>
      </w:tr>
    </w:tbl>
    <w:p w:rsidR="00B04E79" w:rsidRPr="008D13E1" w:rsidRDefault="00B04E79" w:rsidP="00B04E79">
      <w:pPr>
        <w:tabs>
          <w:tab w:val="left" w:pos="6645"/>
        </w:tabs>
      </w:pPr>
      <w:r>
        <w:tab/>
      </w:r>
    </w:p>
    <w:p w:rsidR="00B04E79" w:rsidRPr="008F700A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F700A">
        <w:rPr>
          <w:rFonts w:ascii="Times New Roman" w:hAnsi="Times New Roman"/>
        </w:rPr>
        <w:t xml:space="preserve">Moduł Bateryjny rozszerzający UPS – 1 szt.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Model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Kompatybilny z zasilaczem awaryjnym z poz. 1 umożliwiający dalsze rozszerzanie o kolejne moduły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Obudowa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Przystosowana do montażu w szafie RACK 19”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lastRenderedPageBreak/>
              <w:t>Akumulatory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Hot-</w:t>
            </w:r>
            <w:proofErr w:type="spellStart"/>
            <w:r w:rsidRPr="008F700A">
              <w:rPr>
                <w:rFonts w:ascii="Times New Roman" w:hAnsi="Times New Roman"/>
              </w:rPr>
              <w:t>Swap</w:t>
            </w:r>
            <w:proofErr w:type="spellEnd"/>
            <w:r w:rsidRPr="008F700A">
              <w:rPr>
                <w:rFonts w:ascii="Times New Roman" w:hAnsi="Times New Roman"/>
              </w:rPr>
              <w:t xml:space="preserve"> – umożliwiające wymianę bez wyłączania głównego </w:t>
            </w:r>
            <w:proofErr w:type="spellStart"/>
            <w:r w:rsidRPr="008F700A">
              <w:rPr>
                <w:rFonts w:ascii="Times New Roman" w:hAnsi="Times New Roman"/>
              </w:rPr>
              <w:t>UPS’a</w:t>
            </w:r>
            <w:proofErr w:type="spellEnd"/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Gwarancja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Minimum 24 miesiące na urządzenie i akumulatory</w:t>
            </w:r>
          </w:p>
        </w:tc>
      </w:tr>
    </w:tbl>
    <w:p w:rsidR="00B04E79" w:rsidRPr="008D13E1" w:rsidRDefault="00B04E79" w:rsidP="00B04E79">
      <w:pPr>
        <w:pStyle w:val="Akapitzlist"/>
      </w:pPr>
    </w:p>
    <w:p w:rsidR="00B04E79" w:rsidRPr="008F700A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F700A">
        <w:rPr>
          <w:rFonts w:ascii="Times New Roman" w:hAnsi="Times New Roman"/>
        </w:rPr>
        <w:t xml:space="preserve">Szafa </w:t>
      </w:r>
      <w:proofErr w:type="spellStart"/>
      <w:r w:rsidRPr="008F700A">
        <w:rPr>
          <w:rFonts w:ascii="Times New Roman" w:hAnsi="Times New Roman"/>
        </w:rPr>
        <w:t>Rack</w:t>
      </w:r>
      <w:proofErr w:type="spellEnd"/>
      <w:r w:rsidRPr="008F700A">
        <w:rPr>
          <w:rFonts w:ascii="Times New Roman" w:hAnsi="Times New Roman"/>
        </w:rPr>
        <w:t xml:space="preserve"> 19” – 1 szt.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6940" w:type="dxa"/>
          </w:tcPr>
          <w:p w:rsidR="00B04E79" w:rsidRPr="008F700A" w:rsidRDefault="00B04E79" w:rsidP="008A5E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0A">
              <w:rPr>
                <w:rFonts w:ascii="Times New Roman" w:hAnsi="Times New Roman" w:cs="Times New Roman"/>
                <w:b/>
              </w:rPr>
              <w:t>Minimalne wymagania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Wysokość U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Min. 42U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Wymiary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Szerokość całkowita – min. 800 mm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Głębokość zewnętrzna – min. 1200 mm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Głębokość montażowa – min. 850 mm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pStyle w:val="Akapitzlist"/>
              <w:ind w:firstLine="0"/>
              <w:jc w:val="left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Drzwi (przód/tył)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Stalowe, perforowane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Nośność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 xml:space="preserve">Min. 800 kg 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Wymagania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pStyle w:val="Akapitzlist"/>
              <w:ind w:firstLine="0"/>
              <w:jc w:val="left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Szafa wyposażona w minimum:</w:t>
            </w:r>
            <w:r w:rsidRPr="008F700A">
              <w:rPr>
                <w:rFonts w:ascii="Times New Roman" w:hAnsi="Times New Roman"/>
              </w:rPr>
              <w:br/>
              <w:t xml:space="preserve">- minimum 2 poziome </w:t>
            </w:r>
            <w:proofErr w:type="spellStart"/>
            <w:r w:rsidRPr="008F700A">
              <w:rPr>
                <w:rFonts w:ascii="Times New Roman" w:hAnsi="Times New Roman"/>
              </w:rPr>
              <w:t>organizery</w:t>
            </w:r>
            <w:proofErr w:type="spellEnd"/>
            <w:r w:rsidRPr="008F700A">
              <w:rPr>
                <w:rFonts w:ascii="Times New Roman" w:hAnsi="Times New Roman"/>
              </w:rPr>
              <w:t xml:space="preserve"> kabli o wysokości 1U,</w:t>
            </w:r>
          </w:p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 xml:space="preserve">- minimum 4 listwy zasilające </w:t>
            </w:r>
            <w:proofErr w:type="spellStart"/>
            <w:r w:rsidRPr="008F700A">
              <w:rPr>
                <w:rFonts w:ascii="Times New Roman" w:hAnsi="Times New Roman"/>
              </w:rPr>
              <w:t>rack</w:t>
            </w:r>
            <w:proofErr w:type="spellEnd"/>
            <w:r w:rsidRPr="008F700A">
              <w:rPr>
                <w:rFonts w:ascii="Times New Roman" w:hAnsi="Times New Roman"/>
              </w:rPr>
              <w:t xml:space="preserve"> 1U z gniazdami typu E zakończone wtyczką typu C14</w:t>
            </w:r>
          </w:p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 xml:space="preserve">- </w:t>
            </w:r>
            <w:proofErr w:type="spellStart"/>
            <w:r w:rsidRPr="008F700A">
              <w:rPr>
                <w:rFonts w:ascii="Times New Roman" w:hAnsi="Times New Roman"/>
              </w:rPr>
              <w:t>minmum</w:t>
            </w:r>
            <w:proofErr w:type="spellEnd"/>
            <w:r w:rsidRPr="008F700A">
              <w:rPr>
                <w:rFonts w:ascii="Times New Roman" w:hAnsi="Times New Roman"/>
              </w:rPr>
              <w:t xml:space="preserve"> 2 listwy zasilające </w:t>
            </w:r>
            <w:proofErr w:type="spellStart"/>
            <w:r w:rsidRPr="008F700A">
              <w:rPr>
                <w:rFonts w:ascii="Times New Roman" w:hAnsi="Times New Roman"/>
              </w:rPr>
              <w:t>rack</w:t>
            </w:r>
            <w:proofErr w:type="spellEnd"/>
            <w:r w:rsidRPr="008F700A">
              <w:rPr>
                <w:rFonts w:ascii="Times New Roman" w:hAnsi="Times New Roman"/>
              </w:rPr>
              <w:t xml:space="preserve"> 1U z gniazdami typu E zakończone wtyczką typu E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- minimum 3 półki o długości 100 cm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- zamki do drzwi przednich, tylnych oraz paneli bocznych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 xml:space="preserve">- zestawy montażowe </w:t>
            </w:r>
            <w:proofErr w:type="spellStart"/>
            <w:r w:rsidRPr="008F700A">
              <w:rPr>
                <w:rFonts w:ascii="Times New Roman" w:hAnsi="Times New Roman"/>
              </w:rPr>
              <w:t>rack</w:t>
            </w:r>
            <w:proofErr w:type="spellEnd"/>
            <w:r w:rsidRPr="008F700A">
              <w:rPr>
                <w:rFonts w:ascii="Times New Roman" w:hAnsi="Times New Roman"/>
              </w:rPr>
              <w:t xml:space="preserve">: 90 </w:t>
            </w:r>
            <w:proofErr w:type="spellStart"/>
            <w:r w:rsidRPr="008F700A">
              <w:rPr>
                <w:rFonts w:ascii="Times New Roman" w:hAnsi="Times New Roman"/>
              </w:rPr>
              <w:t>kpl</w:t>
            </w:r>
            <w:proofErr w:type="spellEnd"/>
            <w:r w:rsidRPr="008F700A">
              <w:rPr>
                <w:rFonts w:ascii="Times New Roman" w:hAnsi="Times New Roman"/>
              </w:rPr>
              <w:t>.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 xml:space="preserve">- Panel wentylacyjny z min 4 wentylatorami z termostatem </w:t>
            </w:r>
          </w:p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umożliwiającym sterowanie załączaniem wentylatorów w zakresie minimum od 0*C do 60*C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pStyle w:val="Akapitzlist"/>
              <w:ind w:firstLine="0"/>
              <w:jc w:val="left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Dodatkowe wymagania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Dwa przepusty kablowe – sufitowy i podłogowy,</w:t>
            </w:r>
          </w:p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Panele boczne - pełne stalowe demontowane na zatrzaskach z możliwością montażu zamka</w:t>
            </w:r>
          </w:p>
          <w:p w:rsidR="00B04E79" w:rsidRPr="008F700A" w:rsidRDefault="00B04E79" w:rsidP="008F700A">
            <w:pPr>
              <w:rPr>
                <w:rFonts w:ascii="Times New Roman" w:hAnsi="Times New Roman"/>
              </w:rPr>
            </w:pPr>
            <w:r w:rsidRPr="008F700A">
              <w:rPr>
                <w:rFonts w:ascii="Times New Roman" w:hAnsi="Times New Roman"/>
              </w:rPr>
              <w:t>Regulowane nóżki i kółka</w:t>
            </w:r>
          </w:p>
        </w:tc>
      </w:tr>
      <w:tr w:rsidR="00B04E79" w:rsidTr="00FE34AE">
        <w:tc>
          <w:tcPr>
            <w:tcW w:w="2127" w:type="dxa"/>
          </w:tcPr>
          <w:p w:rsidR="00B04E79" w:rsidRPr="008F700A" w:rsidRDefault="00B04E79" w:rsidP="008A5E02">
            <w:pPr>
              <w:rPr>
                <w:rFonts w:ascii="Times New Roman" w:hAnsi="Times New Roman"/>
                <w:b/>
              </w:rPr>
            </w:pPr>
            <w:r w:rsidRPr="008F700A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6940" w:type="dxa"/>
          </w:tcPr>
          <w:p w:rsidR="00B04E79" w:rsidRPr="008F700A" w:rsidRDefault="00B04E79" w:rsidP="008F700A">
            <w:pPr>
              <w:pStyle w:val="Akapitzlist"/>
              <w:ind w:firstLine="0"/>
              <w:rPr>
                <w:rFonts w:ascii="Times New Roman" w:hAnsi="Times New Roman"/>
                <w:b/>
              </w:rPr>
            </w:pPr>
            <w:r w:rsidRPr="008F700A">
              <w:rPr>
                <w:rFonts w:ascii="Times New Roman" w:hAnsi="Times New Roman"/>
                <w:b/>
              </w:rPr>
              <w:t xml:space="preserve">Ze względu na szerokość drzwi serwerowni zapasowej – Szafa musi być złożona na miejscu. </w:t>
            </w:r>
          </w:p>
        </w:tc>
      </w:tr>
    </w:tbl>
    <w:p w:rsidR="00B04E79" w:rsidRDefault="00B04E79" w:rsidP="00B04E79">
      <w:pPr>
        <w:pStyle w:val="Akapitzlist"/>
      </w:pPr>
    </w:p>
    <w:p w:rsidR="00B04E79" w:rsidRPr="008F700A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F700A">
        <w:rPr>
          <w:rFonts w:ascii="Times New Roman" w:hAnsi="Times New Roman"/>
        </w:rPr>
        <w:t xml:space="preserve">Switch –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Urządzenie sieciowe aktywne warstwy 2 i 3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Urządzenie ma za zadanie podzielić łącze internetowe. Urządzenie powinno być  wyposażone w parę wkładek  SFP  kompatybilnych i umożliwiających przyłączenie do głównego punktu dystrybucyjnego.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Wymagania minimalne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Ilość Portów Ethernet 24   </w:t>
            </w:r>
            <w:r w:rsidRPr="008F700A">
              <w:rPr>
                <w:rFonts w:ascii="Times New Roman" w:hAnsi="Times New Roman" w:cs="Times New Roman"/>
              </w:rPr>
              <w:br/>
              <w:t xml:space="preserve">porty 10/100/1000 </w:t>
            </w:r>
            <w:proofErr w:type="spellStart"/>
            <w:r w:rsidRPr="008F700A">
              <w:rPr>
                <w:rFonts w:ascii="Times New Roman" w:hAnsi="Times New Roman" w:cs="Times New Roman"/>
              </w:rPr>
              <w:t>Mb</w:t>
            </w:r>
            <w:proofErr w:type="spellEnd"/>
            <w:r w:rsidRPr="008F700A">
              <w:rPr>
                <w:rFonts w:ascii="Times New Roman" w:hAnsi="Times New Roman" w:cs="Times New Roman"/>
              </w:rPr>
              <w:t>/s</w:t>
            </w:r>
            <w:r w:rsidRPr="008F700A">
              <w:rPr>
                <w:rFonts w:ascii="Times New Roman" w:hAnsi="Times New Roman" w:cs="Times New Roman"/>
              </w:rPr>
              <w:br/>
              <w:t>Ilość Portów SFP 2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Zarządzanie w warstwie L2/L3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Adresacja statyczna, dynamiczna, </w:t>
            </w:r>
            <w:proofErr w:type="spellStart"/>
            <w:r w:rsidRPr="008F700A">
              <w:rPr>
                <w:rFonts w:ascii="Times New Roman" w:hAnsi="Times New Roman" w:cs="Times New Roman"/>
              </w:rPr>
              <w:t>pppoe</w:t>
            </w:r>
            <w:proofErr w:type="spellEnd"/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Firewall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Funkcja NAT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proofErr w:type="spellStart"/>
            <w:r w:rsidRPr="008F700A">
              <w:rPr>
                <w:rFonts w:ascii="Times New Roman" w:hAnsi="Times New Roman" w:cs="Times New Roman"/>
              </w:rPr>
              <w:t>QoS</w:t>
            </w:r>
            <w:proofErr w:type="spellEnd"/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VLAN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Serwer DHCP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Wykrywanie pętli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lastRenderedPageBreak/>
              <w:t>Zarządzanie poprzez WWW, SSH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Wysokość 1U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Montaż  RACK 19”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lastRenderedPageBreak/>
              <w:t>Dodatkowe Wymagania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Urządzenie musi posiadać oznakowanie CE (na żądanie należy dołączyć deklarację zgodności UE)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Urządzenia mają być zamontowane w miejscach wskazanych przez Zamawiającego i połączone ze sobą poprzez port SFP technologią wybraną przez Wykonawcę</w:t>
            </w:r>
          </w:p>
        </w:tc>
      </w:tr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Minimum 24 miesiące</w:t>
            </w:r>
          </w:p>
        </w:tc>
      </w:tr>
    </w:tbl>
    <w:p w:rsidR="00B04E79" w:rsidRDefault="00B04E79" w:rsidP="00B04E79"/>
    <w:p w:rsidR="00B04E79" w:rsidRPr="008F700A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F700A">
        <w:rPr>
          <w:rFonts w:ascii="Times New Roman" w:hAnsi="Times New Roman"/>
        </w:rPr>
        <w:t xml:space="preserve">System monitorowania serwerowni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4E79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Kompletny zestaw monitorujący minimalne parametry, takie jak: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- temperaturę otoczenia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- wilgotność powietrza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- czujnik otwarcia drzwi </w:t>
            </w:r>
          </w:p>
        </w:tc>
      </w:tr>
      <w:tr w:rsidR="00B04E79" w:rsidRPr="00EB718B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8F700A">
              <w:rPr>
                <w:rFonts w:ascii="Times New Roman" w:hAnsi="Times New Roman" w:cs="Times New Roman"/>
                <w:lang w:val="en-GB"/>
              </w:rPr>
              <w:t>Min 1x 10/100 port Ethernet</w:t>
            </w:r>
          </w:p>
        </w:tc>
      </w:tr>
      <w:tr w:rsidR="00B04E79" w:rsidRPr="00EB718B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F700A">
              <w:rPr>
                <w:rFonts w:ascii="Times New Roman" w:hAnsi="Times New Roman" w:cs="Times New Roman"/>
                <w:lang w:val="en-GB"/>
              </w:rPr>
              <w:t>Oprogramowanie</w:t>
            </w:r>
            <w:proofErr w:type="spellEnd"/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Graficzny interfejs użytkownika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Analiza danych z sensorów w postaci wykresów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Powiadomienia email z alertami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Wsparcie dla systemów Windows, Linux, </w:t>
            </w:r>
            <w:proofErr w:type="spellStart"/>
            <w:r w:rsidRPr="008F700A">
              <w:rPr>
                <w:rFonts w:ascii="Times New Roman" w:hAnsi="Times New Roman" w:cs="Times New Roman"/>
              </w:rPr>
              <w:t>MacOS</w:t>
            </w:r>
            <w:proofErr w:type="spellEnd"/>
          </w:p>
        </w:tc>
      </w:tr>
      <w:tr w:rsidR="00B04E79" w:rsidRPr="00EB718B" w:rsidTr="00FE34AE">
        <w:tc>
          <w:tcPr>
            <w:tcW w:w="2122" w:type="dxa"/>
          </w:tcPr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Wymagania</w:t>
            </w:r>
          </w:p>
          <w:p w:rsidR="00B04E79" w:rsidRPr="008F700A" w:rsidRDefault="00B04E79" w:rsidP="008A5E02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Minimalne</w:t>
            </w:r>
          </w:p>
        </w:tc>
        <w:tc>
          <w:tcPr>
            <w:tcW w:w="6940" w:type="dxa"/>
          </w:tcPr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 xml:space="preserve">- możliwość zamontowania czujnika temperatury w dowolnym miejscu w serwerowni </w:t>
            </w:r>
          </w:p>
          <w:p w:rsidR="00B04E79" w:rsidRPr="008F700A" w:rsidRDefault="00B04E79" w:rsidP="00FE34AE">
            <w:pPr>
              <w:rPr>
                <w:rFonts w:ascii="Times New Roman" w:hAnsi="Times New Roman" w:cs="Times New Roman"/>
              </w:rPr>
            </w:pPr>
            <w:r w:rsidRPr="008F700A">
              <w:rPr>
                <w:rFonts w:ascii="Times New Roman" w:hAnsi="Times New Roman" w:cs="Times New Roman"/>
              </w:rPr>
              <w:t>- dostęp do danych parametrów z dowolnego miejsca  na świecie</w:t>
            </w:r>
          </w:p>
        </w:tc>
      </w:tr>
    </w:tbl>
    <w:p w:rsidR="00B04E79" w:rsidRDefault="00B04E79" w:rsidP="00B04E79"/>
    <w:p w:rsidR="00B04E79" w:rsidRPr="008A5E02" w:rsidRDefault="00B04E79" w:rsidP="00B04E79">
      <w:pPr>
        <w:pStyle w:val="Akapitzlist"/>
        <w:numPr>
          <w:ilvl w:val="0"/>
          <w:numId w:val="13"/>
        </w:numPr>
        <w:tabs>
          <w:tab w:val="clear" w:pos="425"/>
          <w:tab w:val="clear" w:pos="709"/>
        </w:tabs>
        <w:spacing w:after="160" w:line="259" w:lineRule="auto"/>
        <w:jc w:val="left"/>
        <w:rPr>
          <w:rFonts w:ascii="Times New Roman" w:hAnsi="Times New Roman"/>
        </w:rPr>
      </w:pPr>
      <w:r w:rsidRPr="008A5E02">
        <w:rPr>
          <w:rFonts w:ascii="Times New Roman" w:hAnsi="Times New Roman"/>
        </w:rPr>
        <w:t xml:space="preserve">Serwer plików NAS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4E79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tabs>
                <w:tab w:val="left" w:pos="1044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Przez urządzenie NAS (</w:t>
            </w:r>
            <w:r w:rsidRPr="008A5E02">
              <w:rPr>
                <w:rFonts w:ascii="Times New Roman" w:hAnsi="Times New Roman" w:cs="Times New Roman"/>
                <w:i/>
              </w:rPr>
              <w:t>Network Attached Storage</w:t>
            </w:r>
            <w:r w:rsidRPr="008A5E02">
              <w:rPr>
                <w:rFonts w:ascii="Times New Roman" w:hAnsi="Times New Roman" w:cs="Times New Roman"/>
              </w:rPr>
              <w:t>) Zamawiający rozumie dedykowane i wyspecjalizowane urządzenie umożliwiające podłączenie (udostępnienie) zasobów pamięci dyskowych (macierzy dyskowych) bezpośrednio do sieci komputerowej typu LAN.</w:t>
            </w:r>
          </w:p>
        </w:tc>
      </w:tr>
      <w:tr w:rsidR="00B04E79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Typ Obudowy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tabs>
                <w:tab w:val="left" w:pos="1044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Przeznaczona do montażu w szafie </w:t>
            </w:r>
            <w:proofErr w:type="spellStart"/>
            <w:r w:rsidRPr="008A5E02">
              <w:rPr>
                <w:rFonts w:ascii="Times New Roman" w:hAnsi="Times New Roman" w:cs="Times New Roman"/>
              </w:rPr>
              <w:t>rack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19”</w:t>
            </w:r>
          </w:p>
        </w:tc>
      </w:tr>
      <w:tr w:rsidR="00B04E79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Min. Cztero-rdzeniowy</w:t>
            </w:r>
            <w:r w:rsidRPr="008A5E02">
              <w:rPr>
                <w:rFonts w:ascii="Times New Roman" w:hAnsi="Times New Roman" w:cs="Times New Roman"/>
              </w:rPr>
              <w:br/>
              <w:t xml:space="preserve">Częstotliwość taktowania – minimum 1.6 </w:t>
            </w:r>
            <w:proofErr w:type="spellStart"/>
            <w:r w:rsidRPr="008A5E02">
              <w:rPr>
                <w:rFonts w:ascii="Times New Roman" w:hAnsi="Times New Roman" w:cs="Times New Roman"/>
              </w:rPr>
              <w:t>Ghz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E79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Minimum – 16 GB</w:t>
            </w:r>
          </w:p>
        </w:tc>
      </w:tr>
      <w:tr w:rsidR="00B04E79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Minimum – 4 sztuki o pojemności min. 2 TB przeznaczone do pracy w serwerach plików NAS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Minimalna ilość dysków możliwych do instalacji – 8 sztuk (3,5” SATA, 2,5” SATA, 2,5” SSD)</w:t>
            </w:r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Interfejs Ethernet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Minimum 2x 1 </w:t>
            </w:r>
            <w:proofErr w:type="spellStart"/>
            <w:r w:rsidRPr="008A5E02">
              <w:rPr>
                <w:rFonts w:ascii="Times New Roman" w:hAnsi="Times New Roman" w:cs="Times New Roman"/>
              </w:rPr>
              <w:t>Gbps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LAN RJ45 z wsparciem dla Jumbo </w:t>
            </w:r>
            <w:proofErr w:type="spellStart"/>
            <w:r w:rsidRPr="008A5E02">
              <w:rPr>
                <w:rFonts w:ascii="Times New Roman" w:hAnsi="Times New Roman" w:cs="Times New Roman"/>
              </w:rPr>
              <w:t>Frames</w:t>
            </w:r>
            <w:proofErr w:type="spellEnd"/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Minimum 2x 10 </w:t>
            </w:r>
            <w:proofErr w:type="spellStart"/>
            <w:r w:rsidRPr="008A5E02">
              <w:rPr>
                <w:rFonts w:ascii="Times New Roman" w:hAnsi="Times New Roman" w:cs="Times New Roman"/>
              </w:rPr>
              <w:t>Gbps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SFP+ z wsparciem dla Jumbo </w:t>
            </w:r>
            <w:proofErr w:type="spellStart"/>
            <w:r w:rsidRPr="008A5E02">
              <w:rPr>
                <w:rFonts w:ascii="Times New Roman" w:hAnsi="Times New Roman" w:cs="Times New Roman"/>
              </w:rPr>
              <w:t>Frames</w:t>
            </w:r>
            <w:proofErr w:type="spellEnd"/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Interfejsy wspierają: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- TCP/IP: Dual </w:t>
            </w:r>
            <w:proofErr w:type="spellStart"/>
            <w:r w:rsidRPr="008A5E02">
              <w:rPr>
                <w:rFonts w:ascii="Times New Roman" w:hAnsi="Times New Roman" w:cs="Times New Roman"/>
              </w:rPr>
              <w:t>stack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(IPv4 and IPv6)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8A5E02">
              <w:rPr>
                <w:rFonts w:ascii="Times New Roman" w:hAnsi="Times New Roman" w:cs="Times New Roman"/>
                <w:lang w:val="en-GB"/>
              </w:rPr>
              <w:t xml:space="preserve">- Jumbo frame </w:t>
            </w:r>
            <w:proofErr w:type="spellStart"/>
            <w:r w:rsidRPr="008A5E0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8A5E0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A5E02">
              <w:rPr>
                <w:rFonts w:ascii="Times New Roman" w:hAnsi="Times New Roman" w:cs="Times New Roman"/>
                <w:lang w:val="en-GB"/>
              </w:rPr>
              <w:t>ustawień</w:t>
            </w:r>
            <w:proofErr w:type="spellEnd"/>
            <w:r w:rsidRPr="008A5E02">
              <w:rPr>
                <w:rFonts w:ascii="Times New Roman" w:hAnsi="Times New Roman" w:cs="Times New Roman"/>
                <w:lang w:val="en-GB"/>
              </w:rPr>
              <w:t xml:space="preserve"> (failover, multi-IP settings, port trunking/NIC teaming)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8A5E02"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Pr="008A5E02">
              <w:rPr>
                <w:rFonts w:ascii="Times New Roman" w:hAnsi="Times New Roman" w:cs="Times New Roman"/>
              </w:rPr>
              <w:t xml:space="preserve">DHCP </w:t>
            </w:r>
            <w:proofErr w:type="spellStart"/>
            <w:r w:rsidRPr="008A5E02">
              <w:rPr>
                <w:rFonts w:ascii="Times New Roman" w:hAnsi="Times New Roman" w:cs="Times New Roman"/>
              </w:rPr>
              <w:t>server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A5E02">
              <w:rPr>
                <w:rFonts w:ascii="Times New Roman" w:hAnsi="Times New Roman" w:cs="Times New Roman"/>
              </w:rPr>
              <w:t>client</w:t>
            </w:r>
            <w:proofErr w:type="spellEnd"/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Pozostałe Interfejsy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Minimum 4x Port USB 3.0</w:t>
            </w:r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Redundantny  </w:t>
            </w:r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Wspierane Protokoły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  <w:lang w:val="en-GB"/>
              </w:rPr>
            </w:pPr>
            <w:r w:rsidRPr="008A5E02">
              <w:rPr>
                <w:rFonts w:ascii="Times New Roman" w:hAnsi="Times New Roman" w:cs="Times New Roman"/>
                <w:lang w:val="en-GB"/>
              </w:rPr>
              <w:t>SMB/CIFS, NFS, NCP, AppleTalk, HTTP, FTP</w:t>
            </w:r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Funkcjonalność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- Zdalne zarządzanie przez przeglądarkę internetową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lastRenderedPageBreak/>
              <w:t>- Wymagana integracja z Active Directory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- Możliwość ograniczania typu danych możliwych do przechowywania w określonych zasobach dyskowych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- Wspierane poziomy RAID: RAID 0, 1, 5, 6, 10, 50, 60, JBOD, Single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- Wsparcie dla RAID hot </w:t>
            </w:r>
            <w:proofErr w:type="spellStart"/>
            <w:r w:rsidRPr="008A5E02">
              <w:rPr>
                <w:rFonts w:ascii="Times New Roman" w:hAnsi="Times New Roman" w:cs="Times New Roman"/>
              </w:rPr>
              <w:t>spare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8A5E02">
              <w:rPr>
                <w:rFonts w:ascii="Times New Roman" w:hAnsi="Times New Roman" w:cs="Times New Roman"/>
              </w:rPr>
              <w:t>global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02">
              <w:rPr>
                <w:rFonts w:ascii="Times New Roman" w:hAnsi="Times New Roman" w:cs="Times New Roman"/>
              </w:rPr>
              <w:t>spare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5E02">
              <w:rPr>
                <w:rFonts w:ascii="Times New Roman" w:hAnsi="Times New Roman" w:cs="Times New Roman"/>
              </w:rPr>
              <w:t>Automatyczy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02">
              <w:rPr>
                <w:rFonts w:ascii="Times New Roman" w:hAnsi="Times New Roman" w:cs="Times New Roman"/>
              </w:rPr>
              <w:t>tierning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zasobów 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- Możliwość tworzenia migawek </w:t>
            </w:r>
          </w:p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 xml:space="preserve">- Możliwość tworzenia </w:t>
            </w:r>
            <w:proofErr w:type="spellStart"/>
            <w:r w:rsidRPr="008A5E02">
              <w:rPr>
                <w:rFonts w:ascii="Times New Roman" w:hAnsi="Times New Roman" w:cs="Times New Roman"/>
              </w:rPr>
              <w:t>targetów</w:t>
            </w:r>
            <w:proofErr w:type="spellEnd"/>
            <w:r w:rsidRPr="008A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02">
              <w:rPr>
                <w:rFonts w:ascii="Times New Roman" w:hAnsi="Times New Roman" w:cs="Times New Roman"/>
              </w:rPr>
              <w:t>iSCSI</w:t>
            </w:r>
            <w:proofErr w:type="spellEnd"/>
            <w:r w:rsidRPr="008A5E02">
              <w:rPr>
                <w:rFonts w:ascii="Times New Roman" w:hAnsi="Times New Roman" w:cs="Times New Roman"/>
              </w:rPr>
              <w:t>, wsparcie dla MPIO, migawek LUN</w:t>
            </w:r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lastRenderedPageBreak/>
              <w:t>Gwarancja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Minimum 36 miesięcy</w:t>
            </w:r>
          </w:p>
        </w:tc>
      </w:tr>
      <w:tr w:rsidR="00B04E79" w:rsidRPr="00DD5E26" w:rsidTr="00FE34AE">
        <w:tc>
          <w:tcPr>
            <w:tcW w:w="2122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940" w:type="dxa"/>
          </w:tcPr>
          <w:p w:rsidR="00B04E79" w:rsidRPr="008A5E02" w:rsidRDefault="00B04E79" w:rsidP="00FE34AE">
            <w:pPr>
              <w:rPr>
                <w:rFonts w:ascii="Times New Roman" w:hAnsi="Times New Roman" w:cs="Times New Roman"/>
              </w:rPr>
            </w:pPr>
            <w:r w:rsidRPr="008A5E02">
              <w:rPr>
                <w:rFonts w:ascii="Times New Roman" w:hAnsi="Times New Roman" w:cs="Times New Roman"/>
              </w:rPr>
              <w:t>Wymagany zainstalowany system operacyjny dedykowany do klasy urządzeń typu NAS.</w:t>
            </w:r>
          </w:p>
        </w:tc>
      </w:tr>
    </w:tbl>
    <w:p w:rsidR="002A3F78" w:rsidRDefault="002A3F78" w:rsidP="002A3F78">
      <w:pPr>
        <w:pStyle w:val="Akapitzlist"/>
        <w:spacing w:before="60" w:after="60"/>
        <w:ind w:left="786" w:firstLine="0"/>
        <w:rPr>
          <w:rFonts w:cstheme="minorHAnsi"/>
        </w:rPr>
      </w:pPr>
    </w:p>
    <w:p w:rsidR="00B04E79" w:rsidRPr="008A5E02" w:rsidRDefault="00B04E79" w:rsidP="002A3F78">
      <w:pPr>
        <w:pStyle w:val="Akapitzlist"/>
        <w:numPr>
          <w:ilvl w:val="0"/>
          <w:numId w:val="13"/>
        </w:numPr>
        <w:spacing w:before="60" w:after="60"/>
        <w:rPr>
          <w:rFonts w:ascii="Times New Roman" w:hAnsi="Times New Roman"/>
        </w:rPr>
      </w:pPr>
      <w:r w:rsidRPr="008A5E02">
        <w:rPr>
          <w:rFonts w:ascii="Times New Roman" w:hAnsi="Times New Roman"/>
        </w:rPr>
        <w:t>Warunki dostawy</w:t>
      </w:r>
    </w:p>
    <w:p w:rsidR="00B04E79" w:rsidRPr="008A5E02" w:rsidRDefault="00B04E79" w:rsidP="00374514">
      <w:pPr>
        <w:pStyle w:val="Akapitzlist"/>
        <w:numPr>
          <w:ilvl w:val="1"/>
          <w:numId w:val="37"/>
        </w:numPr>
        <w:tabs>
          <w:tab w:val="clear" w:pos="709"/>
          <w:tab w:val="left" w:pos="1418"/>
        </w:tabs>
        <w:spacing w:before="60" w:after="60"/>
        <w:ind w:left="1418" w:hanging="567"/>
        <w:rPr>
          <w:rFonts w:ascii="Times New Roman" w:hAnsi="Times New Roman"/>
        </w:rPr>
      </w:pPr>
      <w:r w:rsidRPr="008A5E02">
        <w:rPr>
          <w:rFonts w:ascii="Times New Roman" w:hAnsi="Times New Roman"/>
        </w:rPr>
        <w:t>Budowa serwerowni musi być wykonana w terminie ustalonym z upoważnionym przedstawicielem zamawiającego.</w:t>
      </w:r>
    </w:p>
    <w:p w:rsidR="00B04E79" w:rsidRPr="008A5E02" w:rsidRDefault="00B04E79" w:rsidP="00374514">
      <w:pPr>
        <w:pStyle w:val="Akapitzlist"/>
        <w:numPr>
          <w:ilvl w:val="1"/>
          <w:numId w:val="37"/>
        </w:numPr>
        <w:tabs>
          <w:tab w:val="clear" w:pos="709"/>
          <w:tab w:val="left" w:pos="1418"/>
        </w:tabs>
        <w:spacing w:before="60" w:after="60"/>
        <w:ind w:left="1418" w:hanging="567"/>
        <w:rPr>
          <w:rFonts w:ascii="Times New Roman" w:hAnsi="Times New Roman"/>
        </w:rPr>
      </w:pPr>
      <w:r w:rsidRPr="008A5E02">
        <w:rPr>
          <w:rFonts w:ascii="Times New Roman" w:hAnsi="Times New Roman"/>
        </w:rPr>
        <w:t>Wykonawca musi dokonać adaptacji pomieszczenia do prawidłowej pracy serwerowni:</w:t>
      </w:r>
    </w:p>
    <w:p w:rsidR="00B04E79" w:rsidRPr="008A5E02" w:rsidRDefault="00B04E79" w:rsidP="00374514">
      <w:pPr>
        <w:numPr>
          <w:ilvl w:val="0"/>
          <w:numId w:val="35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Wykonawca zaadoptuje i wyposaży w klimatyzacje, osprzęt i infrastrukturę techniczną, energetyczną, logiczną i informatyczną oraz przeprowadzi niezbędne prace budowlanie i konstrukcyjne na potrzeby realizacji zamówienia pomieszczenia. </w:t>
      </w:r>
    </w:p>
    <w:p w:rsidR="00B04E79" w:rsidRPr="008A5E02" w:rsidRDefault="00B04E79" w:rsidP="00374514">
      <w:pPr>
        <w:numPr>
          <w:ilvl w:val="0"/>
          <w:numId w:val="35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>Wykonawca zapewni zgodność z systemami Zamawiającego wykonanej przez siebie infrastruktury technicznej, energetycznej, logicznej i informatycznej potrzebnej do wdrożenia i działania urządzeń informatycznych, klimatyzacji</w:t>
      </w:r>
    </w:p>
    <w:p w:rsidR="00B04E79" w:rsidRPr="008A5E02" w:rsidRDefault="00B04E79" w:rsidP="00374514">
      <w:pPr>
        <w:numPr>
          <w:ilvl w:val="0"/>
          <w:numId w:val="35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Wykonawca dostarczy min. 1 urządzenie klimatyzacji niezbędne do utrzymania środowiskowych warunków pracy. </w:t>
      </w:r>
    </w:p>
    <w:p w:rsidR="00B04E79" w:rsidRPr="008A5E02" w:rsidRDefault="00B04E79" w:rsidP="00374514">
      <w:pPr>
        <w:numPr>
          <w:ilvl w:val="0"/>
          <w:numId w:val="35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W przypadku montażu większej ilości urządzeń klimatyzacji muszą być one identyczne. </w:t>
      </w:r>
    </w:p>
    <w:p w:rsidR="00B04E79" w:rsidRPr="008A5E02" w:rsidRDefault="00B04E79" w:rsidP="00374514">
      <w:pPr>
        <w:numPr>
          <w:ilvl w:val="0"/>
          <w:numId w:val="35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Klimatyzacja musi posiadać parametry nie gorsze niż: </w:t>
      </w:r>
    </w:p>
    <w:p w:rsidR="00B04E79" w:rsidRPr="008A5E02" w:rsidRDefault="00B04E79" w:rsidP="00374514">
      <w:pPr>
        <w:numPr>
          <w:ilvl w:val="2"/>
          <w:numId w:val="39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>Nominalna wydajność chłodnicza – 3,5kW</w:t>
      </w:r>
    </w:p>
    <w:p w:rsidR="00B04E79" w:rsidRPr="008A5E02" w:rsidRDefault="00B04E79" w:rsidP="00374514">
      <w:pPr>
        <w:numPr>
          <w:ilvl w:val="2"/>
          <w:numId w:val="39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Typ – </w:t>
      </w:r>
      <w:proofErr w:type="spellStart"/>
      <w:r w:rsidRPr="008A5E02">
        <w:rPr>
          <w:rFonts w:ascii="Times New Roman" w:hAnsi="Times New Roman" w:cs="Times New Roman"/>
        </w:rPr>
        <w:t>split</w:t>
      </w:r>
      <w:proofErr w:type="spellEnd"/>
    </w:p>
    <w:p w:rsidR="00B04E79" w:rsidRPr="008A5E02" w:rsidRDefault="00B04E79" w:rsidP="00374514">
      <w:pPr>
        <w:numPr>
          <w:ilvl w:val="2"/>
          <w:numId w:val="39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Technologia – </w:t>
      </w:r>
      <w:proofErr w:type="spellStart"/>
      <w:r w:rsidRPr="008A5E02">
        <w:rPr>
          <w:rFonts w:ascii="Times New Roman" w:hAnsi="Times New Roman" w:cs="Times New Roman"/>
        </w:rPr>
        <w:t>inwertorowa</w:t>
      </w:r>
      <w:proofErr w:type="spellEnd"/>
      <w:r w:rsidRPr="008A5E02">
        <w:rPr>
          <w:rFonts w:ascii="Times New Roman" w:hAnsi="Times New Roman" w:cs="Times New Roman"/>
        </w:rPr>
        <w:t xml:space="preserve"> </w:t>
      </w:r>
    </w:p>
    <w:p w:rsidR="00B04E79" w:rsidRPr="008A5E02" w:rsidRDefault="00B04E79" w:rsidP="00374514">
      <w:pPr>
        <w:numPr>
          <w:ilvl w:val="2"/>
          <w:numId w:val="39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>Miejsce pracy jednostki wewnętrznej – pomieszczenie serwerowni zapasowej</w:t>
      </w:r>
    </w:p>
    <w:p w:rsidR="00B04E79" w:rsidRPr="008A5E02" w:rsidRDefault="00B04E79" w:rsidP="00374514">
      <w:pPr>
        <w:numPr>
          <w:ilvl w:val="2"/>
          <w:numId w:val="39"/>
        </w:numPr>
        <w:spacing w:before="120"/>
        <w:ind w:left="2127" w:hanging="426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 xml:space="preserve">Gwarancja – 36 miesięcy, wykonawca wykona przynajmniej 2 przeglądy w roku obejmujące wszystkie czynności ujęte w karcie gwarancyjnej na swój koszt przez czas trwania gwarancji </w:t>
      </w:r>
    </w:p>
    <w:p w:rsidR="00B04E79" w:rsidRPr="008A5E02" w:rsidRDefault="00B04E79" w:rsidP="00374514">
      <w:pPr>
        <w:numPr>
          <w:ilvl w:val="0"/>
          <w:numId w:val="35"/>
        </w:numPr>
        <w:spacing w:before="120"/>
        <w:ind w:left="1701" w:hanging="283"/>
        <w:jc w:val="both"/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>Dostarczone urządzenia i komponenty klimatyzacji muszą być fabrycznie nowe (nie starsze niż 6 miesięcy od daty dostawy)</w:t>
      </w:r>
    </w:p>
    <w:p w:rsidR="00B04E79" w:rsidRPr="008A5E02" w:rsidRDefault="00B04E79" w:rsidP="00374514">
      <w:pPr>
        <w:pStyle w:val="Akapitzlist"/>
        <w:numPr>
          <w:ilvl w:val="0"/>
          <w:numId w:val="35"/>
        </w:numPr>
        <w:tabs>
          <w:tab w:val="clear" w:pos="425"/>
          <w:tab w:val="clear" w:pos="709"/>
        </w:tabs>
        <w:spacing w:after="160" w:line="240" w:lineRule="auto"/>
        <w:ind w:left="1701" w:hanging="283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Wszystkie kable elektryczne, logiczne i przewody techniczne muszą być ułożone w listwach, wieszakach, półkach montażowych trwale połączonych ze ścianami lub sufitem pomieszczeń.</w:t>
      </w:r>
    </w:p>
    <w:p w:rsidR="00B04E79" w:rsidRPr="008A5E02" w:rsidRDefault="00B04E79" w:rsidP="00374514">
      <w:pPr>
        <w:pStyle w:val="Akapitzlist"/>
        <w:numPr>
          <w:ilvl w:val="1"/>
          <w:numId w:val="37"/>
        </w:numPr>
        <w:tabs>
          <w:tab w:val="clear" w:pos="709"/>
          <w:tab w:val="left" w:pos="1276"/>
        </w:tabs>
        <w:spacing w:after="160"/>
        <w:ind w:left="1276" w:hanging="425"/>
        <w:rPr>
          <w:rFonts w:ascii="Times New Roman" w:hAnsi="Times New Roman"/>
        </w:rPr>
      </w:pPr>
      <w:r w:rsidRPr="008A5E02">
        <w:rPr>
          <w:rFonts w:ascii="Times New Roman" w:hAnsi="Times New Roman"/>
        </w:rPr>
        <w:lastRenderedPageBreak/>
        <w:t>Wykonawca w ramach dostawy wykona montaż, uruchomienie i konfigurację wszystkich dostarczonych urządzeń oraz następujące prace:</w:t>
      </w:r>
    </w:p>
    <w:p w:rsidR="00B04E79" w:rsidRPr="008A5E02" w:rsidRDefault="00B04E79" w:rsidP="00374514">
      <w:pPr>
        <w:pStyle w:val="Akapitzlist"/>
        <w:numPr>
          <w:ilvl w:val="0"/>
          <w:numId w:val="40"/>
        </w:numPr>
        <w:tabs>
          <w:tab w:val="clear" w:pos="425"/>
          <w:tab w:val="clear" w:pos="709"/>
        </w:tabs>
        <w:spacing w:after="160" w:line="240" w:lineRule="auto"/>
        <w:ind w:left="1701" w:hanging="283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Na dostarczonym serwerze zostanie zainstalowana rola Hyper-V</w:t>
      </w:r>
    </w:p>
    <w:p w:rsidR="00B04E79" w:rsidRPr="008A5E02" w:rsidRDefault="00B04E79" w:rsidP="00374514">
      <w:pPr>
        <w:pStyle w:val="Akapitzlist"/>
        <w:numPr>
          <w:ilvl w:val="0"/>
          <w:numId w:val="40"/>
        </w:numPr>
        <w:tabs>
          <w:tab w:val="clear" w:pos="425"/>
          <w:tab w:val="clear" w:pos="709"/>
        </w:tabs>
        <w:spacing w:after="160" w:line="240" w:lineRule="auto"/>
        <w:ind w:left="1701" w:hanging="283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 xml:space="preserve">Na dedykowaną maszynę wirtualną nr.1 zostaną przeniesione usługi </w:t>
      </w:r>
    </w:p>
    <w:p w:rsidR="00B04E79" w:rsidRPr="008A5E02" w:rsidRDefault="00B04E79" w:rsidP="00374514">
      <w:pPr>
        <w:pStyle w:val="Akapitzlist"/>
        <w:numPr>
          <w:ilvl w:val="2"/>
          <w:numId w:val="41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AD</w:t>
      </w:r>
    </w:p>
    <w:p w:rsidR="00B04E79" w:rsidRPr="008A5E02" w:rsidRDefault="00B04E79" w:rsidP="00374514">
      <w:pPr>
        <w:pStyle w:val="Akapitzlist"/>
        <w:numPr>
          <w:ilvl w:val="2"/>
          <w:numId w:val="41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DHCP</w:t>
      </w:r>
    </w:p>
    <w:p w:rsidR="00B04E79" w:rsidRPr="008A5E02" w:rsidRDefault="00B04E79" w:rsidP="00374514">
      <w:pPr>
        <w:pStyle w:val="Akapitzlist"/>
        <w:numPr>
          <w:ilvl w:val="2"/>
          <w:numId w:val="41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DNS</w:t>
      </w:r>
    </w:p>
    <w:p w:rsidR="00B04E79" w:rsidRPr="008A5E02" w:rsidRDefault="00B04E79" w:rsidP="00374514">
      <w:pPr>
        <w:pStyle w:val="Akapitzlist"/>
        <w:numPr>
          <w:ilvl w:val="2"/>
          <w:numId w:val="41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Serwer Plików</w:t>
      </w:r>
    </w:p>
    <w:p w:rsidR="00B04E79" w:rsidRPr="008A5E02" w:rsidRDefault="00B04E79" w:rsidP="00374514">
      <w:pPr>
        <w:pStyle w:val="Akapitzlist"/>
        <w:numPr>
          <w:ilvl w:val="2"/>
          <w:numId w:val="41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Serwer Drukarek</w:t>
      </w:r>
    </w:p>
    <w:p w:rsidR="00B04E79" w:rsidRPr="0084170B" w:rsidRDefault="00B04E79" w:rsidP="00374514">
      <w:pPr>
        <w:pStyle w:val="Akapitzlist"/>
        <w:numPr>
          <w:ilvl w:val="0"/>
          <w:numId w:val="40"/>
        </w:numPr>
        <w:spacing w:after="160"/>
        <w:ind w:left="1701" w:hanging="283"/>
        <w:rPr>
          <w:rFonts w:ascii="Times New Roman" w:hAnsi="Times New Roman"/>
        </w:rPr>
      </w:pPr>
      <w:r w:rsidRPr="0084170B">
        <w:rPr>
          <w:rFonts w:ascii="Times New Roman" w:hAnsi="Times New Roman"/>
        </w:rPr>
        <w:t>Na dedykowaną maszynę wirtualną nr.2 zostaną przeniesione usługi</w:t>
      </w:r>
    </w:p>
    <w:p w:rsidR="00B04E79" w:rsidRPr="008A5E02" w:rsidRDefault="00B04E79" w:rsidP="00374514">
      <w:pPr>
        <w:pStyle w:val="Akapitzlist"/>
        <w:numPr>
          <w:ilvl w:val="1"/>
          <w:numId w:val="40"/>
        </w:numPr>
        <w:tabs>
          <w:tab w:val="clear" w:pos="425"/>
          <w:tab w:val="clear" w:pos="709"/>
        </w:tabs>
        <w:spacing w:after="160" w:line="240" w:lineRule="auto"/>
        <w:ind w:left="2127" w:hanging="426"/>
        <w:jc w:val="left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System ADAS firmy TENSOFT</w:t>
      </w:r>
    </w:p>
    <w:p w:rsidR="00B04E79" w:rsidRPr="008A5E02" w:rsidRDefault="00B04E79" w:rsidP="00374514">
      <w:pPr>
        <w:pStyle w:val="Akapitzlist"/>
        <w:numPr>
          <w:ilvl w:val="1"/>
          <w:numId w:val="37"/>
        </w:numPr>
        <w:tabs>
          <w:tab w:val="clear" w:pos="709"/>
          <w:tab w:val="left" w:pos="1276"/>
        </w:tabs>
        <w:spacing w:before="60" w:after="60"/>
        <w:ind w:left="1276" w:hanging="567"/>
        <w:rPr>
          <w:rFonts w:ascii="Times New Roman" w:hAnsi="Times New Roman"/>
        </w:rPr>
      </w:pPr>
      <w:r w:rsidRPr="008A5E02">
        <w:rPr>
          <w:rFonts w:ascii="Times New Roman" w:hAnsi="Times New Roman"/>
        </w:rPr>
        <w:t xml:space="preserve">Wykonawca sporządzi protokół odbioru </w:t>
      </w:r>
      <w:r w:rsidRPr="008A5E02">
        <w:rPr>
          <w:rFonts w:ascii="Times New Roman" w:hAnsi="Times New Roman"/>
          <w:color w:val="000000"/>
        </w:rPr>
        <w:t>budowy i wyposażenia zapasowej serwerowni</w:t>
      </w:r>
      <w:r w:rsidRPr="008A5E02">
        <w:rPr>
          <w:rFonts w:ascii="Times New Roman" w:hAnsi="Times New Roman"/>
        </w:rPr>
        <w:t xml:space="preserve"> wraz z instalacją, konfiguracją i migracją danych obustronnie podpisany przez upoważnione osoby w 4 egzemplarzach (odpowiednio dla Wykonawcy, Partnera Projektu, Lidera Projektu). Wzór protokołu zostanie uzgodniony z Liderem Projektu w terminie 10 dni od podpisania Umowy.</w:t>
      </w:r>
    </w:p>
    <w:p w:rsidR="00B04E79" w:rsidRPr="0084170B" w:rsidRDefault="00B04E79" w:rsidP="0084170B">
      <w:pPr>
        <w:pStyle w:val="Akapitzlist"/>
        <w:numPr>
          <w:ilvl w:val="0"/>
          <w:numId w:val="13"/>
        </w:numPr>
        <w:spacing w:before="60" w:after="60"/>
        <w:rPr>
          <w:rFonts w:ascii="Times New Roman" w:hAnsi="Times New Roman"/>
        </w:rPr>
      </w:pPr>
      <w:r w:rsidRPr="0084170B">
        <w:rPr>
          <w:rFonts w:ascii="Times New Roman" w:hAnsi="Times New Roman"/>
        </w:rPr>
        <w:t>Warunki gwarancji i serwis gwarancyjnego.</w:t>
      </w:r>
    </w:p>
    <w:p w:rsidR="00B04E79" w:rsidRPr="008A5E02" w:rsidRDefault="00B04E79" w:rsidP="00374514">
      <w:pPr>
        <w:pStyle w:val="Akapitzlist"/>
        <w:numPr>
          <w:ilvl w:val="2"/>
          <w:numId w:val="40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W okresie gwarancji</w:t>
      </w:r>
      <w:r w:rsidRPr="008A5E02">
        <w:rPr>
          <w:rFonts w:ascii="Times New Roman" w:hAnsi="Times New Roman"/>
          <w:b/>
          <w:szCs w:val="24"/>
        </w:rPr>
        <w:t xml:space="preserve"> </w:t>
      </w:r>
      <w:r w:rsidRPr="008A5E02">
        <w:rPr>
          <w:rFonts w:ascii="Times New Roman" w:hAnsi="Times New Roman"/>
          <w:szCs w:val="24"/>
        </w:rPr>
        <w:t>(w ramach zaoferowanych cen jednostkowych) wykonawca zobowiązany będzie do:</w:t>
      </w:r>
    </w:p>
    <w:p w:rsidR="00B04E79" w:rsidRPr="008A5E02" w:rsidRDefault="00B04E79" w:rsidP="00374514">
      <w:pPr>
        <w:pStyle w:val="Akapitzlist"/>
        <w:numPr>
          <w:ilvl w:val="2"/>
          <w:numId w:val="50"/>
        </w:numPr>
        <w:tabs>
          <w:tab w:val="clear" w:pos="425"/>
          <w:tab w:val="clear" w:pos="709"/>
        </w:tabs>
        <w:spacing w:before="60" w:after="60" w:line="240" w:lineRule="auto"/>
        <w:ind w:left="1701" w:hanging="283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 xml:space="preserve">wykonywania napraw co najmniej w systemie </w:t>
      </w:r>
      <w:proofErr w:type="spellStart"/>
      <w:r w:rsidRPr="008A5E02">
        <w:rPr>
          <w:rFonts w:ascii="Times New Roman" w:hAnsi="Times New Roman"/>
          <w:szCs w:val="24"/>
        </w:rPr>
        <w:t>Door</w:t>
      </w:r>
      <w:proofErr w:type="spellEnd"/>
      <w:r w:rsidRPr="008A5E02">
        <w:rPr>
          <w:rFonts w:ascii="Times New Roman" w:hAnsi="Times New Roman"/>
          <w:szCs w:val="24"/>
        </w:rPr>
        <w:t xml:space="preserve"> to </w:t>
      </w:r>
      <w:proofErr w:type="spellStart"/>
      <w:r w:rsidRPr="008A5E02">
        <w:rPr>
          <w:rFonts w:ascii="Times New Roman" w:hAnsi="Times New Roman"/>
          <w:szCs w:val="24"/>
        </w:rPr>
        <w:t>Door</w:t>
      </w:r>
      <w:proofErr w:type="spellEnd"/>
      <w:r w:rsidRPr="008A5E02">
        <w:rPr>
          <w:rFonts w:ascii="Times New Roman" w:hAnsi="Times New Roman"/>
          <w:szCs w:val="24"/>
        </w:rPr>
        <w:t xml:space="preserve"> lub w lokalizacji zamawiającego, </w:t>
      </w:r>
    </w:p>
    <w:p w:rsidR="00B04E79" w:rsidRPr="008A5E02" w:rsidRDefault="00B04E79" w:rsidP="00374514">
      <w:pPr>
        <w:pStyle w:val="Akapitzlist"/>
        <w:numPr>
          <w:ilvl w:val="2"/>
          <w:numId w:val="50"/>
        </w:numPr>
        <w:tabs>
          <w:tab w:val="clear" w:pos="425"/>
          <w:tab w:val="clear" w:pos="709"/>
        </w:tabs>
        <w:spacing w:before="60" w:after="60" w:line="240" w:lineRule="auto"/>
        <w:ind w:left="1701" w:hanging="283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</w:t>
      </w:r>
    </w:p>
    <w:p w:rsidR="00B04E79" w:rsidRPr="008A5E02" w:rsidRDefault="00B04E79" w:rsidP="00374514">
      <w:pPr>
        <w:pStyle w:val="Akapitzlist"/>
        <w:numPr>
          <w:ilvl w:val="2"/>
          <w:numId w:val="40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 xml:space="preserve">Wykonawca zapewni punkt zgłoszeń uszkodzeń, czynny w dni robocze od godz. 8.00 do 17 a dla zgłoszeń dotyczących serwera </w:t>
      </w:r>
      <w:r w:rsidRPr="008A5E02">
        <w:rPr>
          <w:rFonts w:ascii="Times New Roman" w:hAnsi="Times New Roman"/>
          <w:color w:val="000000" w:themeColor="text1"/>
          <w:szCs w:val="24"/>
        </w:rPr>
        <w:t>możliwość zgłaszania awarii w trybie 365x7x24 poprzez ogólnopolską linię telefoniczną producenta.</w:t>
      </w:r>
      <w:r w:rsidRPr="008A5E02">
        <w:rPr>
          <w:rFonts w:ascii="Times New Roman" w:hAnsi="Times New Roman"/>
          <w:szCs w:val="24"/>
        </w:rPr>
        <w:t xml:space="preserve"> Zgłoszenia mogą być przekazywane telefonicznie, również faksem lub mailem.</w:t>
      </w:r>
    </w:p>
    <w:p w:rsidR="00B04E79" w:rsidRPr="008A5E02" w:rsidRDefault="00B04E79" w:rsidP="00374514">
      <w:pPr>
        <w:pStyle w:val="Akapitzlist"/>
        <w:numPr>
          <w:ilvl w:val="2"/>
          <w:numId w:val="40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 xml:space="preserve">Zamawiający wymaga organizacji serwisu gwarancyjnego co najmniej w systemie </w:t>
      </w:r>
      <w:proofErr w:type="spellStart"/>
      <w:r w:rsidRPr="008A5E02">
        <w:rPr>
          <w:rFonts w:ascii="Times New Roman" w:hAnsi="Times New Roman"/>
          <w:szCs w:val="24"/>
        </w:rPr>
        <w:t>Door</w:t>
      </w:r>
      <w:proofErr w:type="spellEnd"/>
      <w:r w:rsidRPr="008A5E02">
        <w:rPr>
          <w:rFonts w:ascii="Times New Roman" w:hAnsi="Times New Roman"/>
          <w:szCs w:val="24"/>
        </w:rPr>
        <w:t xml:space="preserve"> to </w:t>
      </w:r>
      <w:proofErr w:type="spellStart"/>
      <w:r w:rsidRPr="008A5E02">
        <w:rPr>
          <w:rFonts w:ascii="Times New Roman" w:hAnsi="Times New Roman"/>
          <w:szCs w:val="24"/>
        </w:rPr>
        <w:t>Door</w:t>
      </w:r>
      <w:proofErr w:type="spellEnd"/>
      <w:r w:rsidRPr="008A5E02">
        <w:rPr>
          <w:rFonts w:ascii="Times New Roman" w:hAnsi="Times New Roman"/>
          <w:szCs w:val="24"/>
        </w:rPr>
        <w:t xml:space="preserve"> z odbiorem i dostawą urządzeń, na koszt Wykonawcy. Naprawa wraz z dostawą musi być dokonana w ciągu 7 dni od dnia zgłoszenia. Naprawa serwera </w:t>
      </w:r>
      <w:r w:rsidRPr="008A5E02">
        <w:rPr>
          <w:rFonts w:ascii="Times New Roman" w:hAnsi="Times New Roman"/>
          <w:color w:val="000000" w:themeColor="text1"/>
          <w:szCs w:val="24"/>
        </w:rPr>
        <w:t>realizowana w miejscu instalacji sprzętu, z czasem reakcji do następnego dnia roboczego od przyjęcia zgłoszenia.</w:t>
      </w:r>
    </w:p>
    <w:p w:rsidR="00B04E79" w:rsidRPr="008A5E02" w:rsidRDefault="00B04E79" w:rsidP="00374514">
      <w:pPr>
        <w:pStyle w:val="Akapitzlist"/>
        <w:numPr>
          <w:ilvl w:val="2"/>
          <w:numId w:val="40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Na czas naprawy w/w sprzętu, trwaj</w:t>
      </w:r>
      <w:r w:rsidRPr="008A5E02">
        <w:rPr>
          <w:rFonts w:ascii="Times New Roman" w:eastAsia="TimesNewRoman" w:hAnsi="Times New Roman"/>
          <w:szCs w:val="24"/>
        </w:rPr>
        <w:t>ą</w:t>
      </w:r>
      <w:r w:rsidRPr="008A5E02">
        <w:rPr>
          <w:rFonts w:ascii="Times New Roman" w:hAnsi="Times New Roman"/>
          <w:szCs w:val="24"/>
        </w:rPr>
        <w:t>cy dłu</w:t>
      </w:r>
      <w:r w:rsidRPr="008A5E02">
        <w:rPr>
          <w:rFonts w:ascii="Times New Roman" w:eastAsia="TimesNewRoman" w:hAnsi="Times New Roman"/>
          <w:szCs w:val="24"/>
        </w:rPr>
        <w:t>ż</w:t>
      </w:r>
      <w:r w:rsidRPr="008A5E02">
        <w:rPr>
          <w:rFonts w:ascii="Times New Roman" w:hAnsi="Times New Roman"/>
          <w:szCs w:val="24"/>
        </w:rPr>
        <w:t>ej ni</w:t>
      </w:r>
      <w:r w:rsidRPr="008A5E02">
        <w:rPr>
          <w:rFonts w:ascii="Times New Roman" w:eastAsia="TimesNewRoman" w:hAnsi="Times New Roman"/>
          <w:szCs w:val="24"/>
        </w:rPr>
        <w:t>ż określony w punkcie 3</w:t>
      </w:r>
      <w:r w:rsidRPr="008A5E02">
        <w:rPr>
          <w:rFonts w:ascii="Times New Roman" w:hAnsi="Times New Roman"/>
          <w:szCs w:val="24"/>
        </w:rPr>
        <w:t>, wykonawca zobowi</w:t>
      </w:r>
      <w:r w:rsidRPr="008A5E02">
        <w:rPr>
          <w:rFonts w:ascii="Times New Roman" w:eastAsia="TimesNewRoman" w:hAnsi="Times New Roman"/>
          <w:szCs w:val="24"/>
        </w:rPr>
        <w:t>ą</w:t>
      </w:r>
      <w:r w:rsidRPr="008A5E02">
        <w:rPr>
          <w:rFonts w:ascii="Times New Roman" w:hAnsi="Times New Roman"/>
          <w:szCs w:val="24"/>
        </w:rPr>
        <w:t>zany b</w:t>
      </w:r>
      <w:r w:rsidRPr="008A5E02">
        <w:rPr>
          <w:rFonts w:ascii="Times New Roman" w:eastAsia="TimesNewRoman" w:hAnsi="Times New Roman"/>
          <w:szCs w:val="24"/>
        </w:rPr>
        <w:t>ę</w:t>
      </w:r>
      <w:r w:rsidRPr="008A5E02">
        <w:rPr>
          <w:rFonts w:ascii="Times New Roman" w:hAnsi="Times New Roman"/>
          <w:szCs w:val="24"/>
        </w:rPr>
        <w:t>dzie do postawienia sprz</w:t>
      </w:r>
      <w:r w:rsidRPr="008A5E02">
        <w:rPr>
          <w:rFonts w:ascii="Times New Roman" w:eastAsia="TimesNewRoman" w:hAnsi="Times New Roman"/>
          <w:szCs w:val="24"/>
        </w:rPr>
        <w:t>ę</w:t>
      </w:r>
      <w:r w:rsidRPr="008A5E02">
        <w:rPr>
          <w:rFonts w:ascii="Times New Roman" w:hAnsi="Times New Roman"/>
          <w:szCs w:val="24"/>
        </w:rPr>
        <w:t>tu zast</w:t>
      </w:r>
      <w:r w:rsidRPr="008A5E02">
        <w:rPr>
          <w:rFonts w:ascii="Times New Roman" w:eastAsia="TimesNewRoman" w:hAnsi="Times New Roman"/>
          <w:szCs w:val="24"/>
        </w:rPr>
        <w:t>ę</w:t>
      </w:r>
      <w:r w:rsidRPr="008A5E02">
        <w:rPr>
          <w:rFonts w:ascii="Times New Roman" w:hAnsi="Times New Roman"/>
          <w:szCs w:val="24"/>
        </w:rPr>
        <w:t>pczego, o parametrach nie gorszych ni</w:t>
      </w:r>
      <w:r w:rsidRPr="008A5E02">
        <w:rPr>
          <w:rFonts w:ascii="Times New Roman" w:eastAsia="TimesNewRoman" w:hAnsi="Times New Roman"/>
          <w:szCs w:val="24"/>
        </w:rPr>
        <w:t>ż</w:t>
      </w:r>
      <w:r w:rsidRPr="008A5E02">
        <w:rPr>
          <w:rFonts w:ascii="Times New Roman" w:hAnsi="Times New Roman"/>
          <w:szCs w:val="24"/>
        </w:rPr>
        <w:t xml:space="preserve"> dostarczony w ramach realizacji zamówienia.</w:t>
      </w:r>
    </w:p>
    <w:p w:rsidR="00B04E79" w:rsidRPr="008A5E02" w:rsidRDefault="00B04E79" w:rsidP="00374514">
      <w:pPr>
        <w:pStyle w:val="Akapitzlist"/>
        <w:numPr>
          <w:ilvl w:val="2"/>
          <w:numId w:val="40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B04E79" w:rsidRPr="008A5E02" w:rsidRDefault="00B04E79" w:rsidP="00374514">
      <w:pPr>
        <w:pStyle w:val="Akapitzlist"/>
        <w:numPr>
          <w:ilvl w:val="2"/>
          <w:numId w:val="40"/>
        </w:numPr>
        <w:tabs>
          <w:tab w:val="clear" w:pos="425"/>
          <w:tab w:val="clear" w:pos="709"/>
        </w:tabs>
        <w:spacing w:before="60" w:after="60" w:line="240" w:lineRule="auto"/>
        <w:ind w:left="1211" w:hanging="425"/>
        <w:contextualSpacing w:val="0"/>
        <w:rPr>
          <w:rFonts w:ascii="Times New Roman" w:hAnsi="Times New Roman"/>
          <w:szCs w:val="24"/>
        </w:rPr>
      </w:pPr>
      <w:r w:rsidRPr="008A5E02">
        <w:rPr>
          <w:rFonts w:ascii="Times New Roman" w:hAnsi="Times New Roman"/>
          <w:szCs w:val="24"/>
        </w:rPr>
        <w:lastRenderedPageBreak/>
        <w:t>W przypadku naprawy serwera musi być odtworzone co najmniej środowisko z ostatniej zapisanej kopii.</w:t>
      </w:r>
    </w:p>
    <w:p w:rsidR="00B04E79" w:rsidRPr="008A5E02" w:rsidRDefault="00B04E79" w:rsidP="00A7426D">
      <w:pPr>
        <w:rPr>
          <w:rFonts w:ascii="Times New Roman" w:hAnsi="Times New Roman" w:cs="Times New Roman"/>
        </w:rPr>
      </w:pPr>
    </w:p>
    <w:p w:rsidR="0084170B" w:rsidRDefault="0084170B" w:rsidP="0084170B">
      <w:pPr>
        <w:pStyle w:val="Akapitzlist"/>
        <w:numPr>
          <w:ilvl w:val="0"/>
          <w:numId w:val="38"/>
        </w:numPr>
        <w:spacing w:after="160" w:line="259" w:lineRule="auto"/>
        <w:rPr>
          <w:rFonts w:ascii="Times New Roman" w:hAnsi="Times New Roman"/>
          <w:b/>
          <w:color w:val="FF0000"/>
        </w:rPr>
      </w:pPr>
      <w:r w:rsidRPr="0084170B">
        <w:rPr>
          <w:rFonts w:ascii="Times New Roman" w:hAnsi="Times New Roman"/>
          <w:b/>
          <w:color w:val="FF0000"/>
        </w:rPr>
        <w:t>serwer do projektu e-usług dla Urzędu Gminy w Mircu</w:t>
      </w:r>
      <w:r w:rsidRPr="0084170B">
        <w:rPr>
          <w:rFonts w:ascii="Times New Roman" w:hAnsi="Times New Roman"/>
          <w:b/>
          <w:color w:val="FF0000"/>
        </w:rPr>
        <w:t xml:space="preserve"> </w:t>
      </w:r>
    </w:p>
    <w:p w:rsidR="00A148D9" w:rsidRPr="008F700A" w:rsidRDefault="00A148D9" w:rsidP="00A148D9">
      <w:pPr>
        <w:pStyle w:val="Akapitzlist"/>
        <w:numPr>
          <w:ilvl w:val="2"/>
          <w:numId w:val="20"/>
        </w:numPr>
        <w:spacing w:after="160" w:line="259" w:lineRule="auto"/>
        <w:ind w:hanging="2262"/>
        <w:rPr>
          <w:rFonts w:ascii="Times New Roman" w:hAnsi="Times New Roman"/>
        </w:rPr>
      </w:pPr>
      <w:r w:rsidRPr="008F700A">
        <w:rPr>
          <w:rFonts w:ascii="Times New Roman" w:hAnsi="Times New Roman"/>
        </w:rPr>
        <w:t>Serwer RACK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148D9" w:rsidTr="007A38DC">
        <w:tc>
          <w:tcPr>
            <w:tcW w:w="2122" w:type="dxa"/>
          </w:tcPr>
          <w:p w:rsidR="00A148D9" w:rsidRPr="003C284C" w:rsidRDefault="00A148D9" w:rsidP="007A38DC">
            <w:pPr>
              <w:rPr>
                <w:b/>
              </w:rPr>
            </w:pPr>
            <w:r w:rsidRPr="003C284C">
              <w:rPr>
                <w:b/>
              </w:rPr>
              <w:t>Komponent</w:t>
            </w:r>
          </w:p>
        </w:tc>
        <w:tc>
          <w:tcPr>
            <w:tcW w:w="6940" w:type="dxa"/>
          </w:tcPr>
          <w:p w:rsidR="00A148D9" w:rsidRPr="003C284C" w:rsidRDefault="00A148D9" w:rsidP="007A38DC">
            <w:pPr>
              <w:rPr>
                <w:b/>
              </w:rPr>
            </w:pPr>
            <w:r w:rsidRPr="003C284C">
              <w:rPr>
                <w:b/>
              </w:rPr>
              <w:t>Minimalne wymagania</w:t>
            </w:r>
          </w:p>
        </w:tc>
      </w:tr>
      <w:tr w:rsidR="00A148D9" w:rsidTr="007A38DC">
        <w:tc>
          <w:tcPr>
            <w:tcW w:w="2122" w:type="dxa"/>
          </w:tcPr>
          <w:p w:rsidR="00A148D9" w:rsidRDefault="00A148D9" w:rsidP="007A38DC">
            <w:r>
              <w:t>Obudowa</w:t>
            </w:r>
          </w:p>
        </w:tc>
        <w:tc>
          <w:tcPr>
            <w:tcW w:w="6940" w:type="dxa"/>
          </w:tcPr>
          <w:p w:rsidR="00A148D9" w:rsidRDefault="00A148D9" w:rsidP="007A38DC">
            <w:r w:rsidRPr="0085672B">
              <w:t xml:space="preserve">Obudowa </w:t>
            </w:r>
            <w:proofErr w:type="spellStart"/>
            <w:r w:rsidRPr="0085672B">
              <w:t>Rack</w:t>
            </w:r>
            <w:proofErr w:type="spellEnd"/>
            <w:r w:rsidRPr="0085672B">
              <w:t xml:space="preserve"> o wysokości max 2U z możliwością instalacji do 8 dysków 3.5" wraz z kompletem wysuwanych szyn umożliwiających montaż w szafie </w:t>
            </w:r>
            <w:proofErr w:type="spellStart"/>
            <w:r w:rsidRPr="0085672B">
              <w:t>rack</w:t>
            </w:r>
            <w:proofErr w:type="spellEnd"/>
            <w:r w:rsidRPr="0085672B">
              <w:t xml:space="preserve"> i wysuwanie serwera do celów serwisowych. </w:t>
            </w:r>
            <w:r>
              <w:t>Posiadająca dodatkowy przedni panel zamykany na klucz, chroniący dyski twarde przed nieuprawnionym wyjęciem z serwera.</w:t>
            </w:r>
          </w:p>
        </w:tc>
      </w:tr>
      <w:tr w:rsidR="00A148D9" w:rsidTr="007A38DC">
        <w:tc>
          <w:tcPr>
            <w:tcW w:w="2122" w:type="dxa"/>
          </w:tcPr>
          <w:p w:rsidR="00A148D9" w:rsidRDefault="00A148D9" w:rsidP="007A38DC">
            <w:r>
              <w:t>Płyta Głowna</w:t>
            </w:r>
          </w:p>
        </w:tc>
        <w:tc>
          <w:tcPr>
            <w:tcW w:w="6940" w:type="dxa"/>
          </w:tcPr>
          <w:p w:rsidR="00A148D9" w:rsidRDefault="00A148D9" w:rsidP="007A38DC">
            <w:r w:rsidRPr="003C284C">
              <w:t>Płyta główna z możliwością zainstalowania minimum dwóch procesorów</w:t>
            </w:r>
          </w:p>
        </w:tc>
      </w:tr>
      <w:tr w:rsidR="00A148D9" w:rsidTr="007A38DC">
        <w:tc>
          <w:tcPr>
            <w:tcW w:w="2122" w:type="dxa"/>
          </w:tcPr>
          <w:p w:rsidR="00A148D9" w:rsidRDefault="00A148D9" w:rsidP="007A38DC">
            <w:r>
              <w:t>Chipset</w:t>
            </w:r>
          </w:p>
        </w:tc>
        <w:tc>
          <w:tcPr>
            <w:tcW w:w="6940" w:type="dxa"/>
          </w:tcPr>
          <w:p w:rsidR="00A148D9" w:rsidRDefault="00A148D9" w:rsidP="007A38DC">
            <w:r w:rsidRPr="003C284C">
              <w:t>Dedykowany przez producenta procesora do pracy w serwerach dwuprocesorowych</w:t>
            </w:r>
          </w:p>
        </w:tc>
      </w:tr>
      <w:tr w:rsidR="00A148D9" w:rsidTr="007A38DC">
        <w:tc>
          <w:tcPr>
            <w:tcW w:w="2122" w:type="dxa"/>
          </w:tcPr>
          <w:p w:rsidR="00A148D9" w:rsidRDefault="00A148D9" w:rsidP="007A38DC">
            <w:r>
              <w:t xml:space="preserve">Procesor </w:t>
            </w:r>
          </w:p>
        </w:tc>
        <w:tc>
          <w:tcPr>
            <w:tcW w:w="6940" w:type="dxa"/>
          </w:tcPr>
          <w:p w:rsidR="00A148D9" w:rsidRDefault="00A148D9" w:rsidP="007A38DC">
            <w:r w:rsidRPr="0085672B">
              <w:t>Zainstalowane dwa procesory ośmio-rdzeniowe klasy x86 dedykowany do pracy z zaoferowanym serwerem.</w:t>
            </w:r>
          </w:p>
        </w:tc>
      </w:tr>
      <w:tr w:rsidR="00A148D9" w:rsidTr="007A38DC">
        <w:tc>
          <w:tcPr>
            <w:tcW w:w="2122" w:type="dxa"/>
          </w:tcPr>
          <w:p w:rsidR="00A148D9" w:rsidRDefault="00A148D9" w:rsidP="007A38DC">
            <w:r w:rsidRPr="00F44449">
              <w:t>RAM</w:t>
            </w:r>
          </w:p>
        </w:tc>
        <w:tc>
          <w:tcPr>
            <w:tcW w:w="6940" w:type="dxa"/>
          </w:tcPr>
          <w:p w:rsidR="00A148D9" w:rsidRDefault="00A148D9" w:rsidP="007A38DC">
            <w:r>
              <w:rPr>
                <w:rFonts w:ascii="Calibri" w:hAnsi="Calibri"/>
                <w:sz w:val="20"/>
                <w:szCs w:val="20"/>
              </w:rPr>
              <w:t>32</w:t>
            </w:r>
            <w:r w:rsidRPr="00962FC4">
              <w:rPr>
                <w:rFonts w:ascii="Calibri" w:hAnsi="Calibri"/>
                <w:sz w:val="20"/>
                <w:szCs w:val="20"/>
              </w:rPr>
              <w:t>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962FC4">
              <w:rPr>
                <w:rFonts w:ascii="Calibri" w:hAnsi="Calibri"/>
                <w:sz w:val="20"/>
                <w:szCs w:val="20"/>
              </w:rPr>
              <w:t xml:space="preserve"> RDIMM</w:t>
            </w:r>
            <w:r>
              <w:rPr>
                <w:rFonts w:ascii="Calibri" w:hAnsi="Calibri"/>
                <w:sz w:val="20"/>
                <w:szCs w:val="20"/>
              </w:rPr>
              <w:t xml:space="preserve"> 2666MT/s</w:t>
            </w:r>
            <w:r w:rsidRPr="00962FC4">
              <w:rPr>
                <w:rFonts w:ascii="Calibri" w:hAnsi="Calibri"/>
                <w:sz w:val="20"/>
                <w:szCs w:val="20"/>
              </w:rPr>
              <w:t>, na płycie głównej</w:t>
            </w:r>
            <w:r>
              <w:rPr>
                <w:rFonts w:ascii="Calibri" w:hAnsi="Calibri"/>
                <w:sz w:val="20"/>
                <w:szCs w:val="20"/>
              </w:rPr>
              <w:t xml:space="preserve"> powinno znajdować się minimum 16 slotów przeznaczonych do instalacji</w:t>
            </w:r>
            <w:r w:rsidRPr="00962FC4">
              <w:rPr>
                <w:rFonts w:ascii="Calibri" w:hAnsi="Calibri"/>
                <w:sz w:val="20"/>
                <w:szCs w:val="20"/>
              </w:rPr>
              <w:t xml:space="preserve"> pamięci. Płyta </w:t>
            </w:r>
            <w:r>
              <w:rPr>
                <w:rFonts w:ascii="Calibri" w:hAnsi="Calibri"/>
                <w:sz w:val="20"/>
                <w:szCs w:val="20"/>
              </w:rPr>
              <w:t>główna powinna obsługiwać do 512G</w:t>
            </w:r>
            <w:r w:rsidRPr="00962FC4">
              <w:rPr>
                <w:rFonts w:ascii="Calibri" w:hAnsi="Calibri"/>
                <w:sz w:val="20"/>
                <w:szCs w:val="20"/>
              </w:rPr>
              <w:t>B pamięci</w:t>
            </w:r>
            <w:r>
              <w:rPr>
                <w:rFonts w:ascii="Calibri" w:hAnsi="Calibri"/>
                <w:sz w:val="20"/>
                <w:szCs w:val="20"/>
              </w:rPr>
              <w:t xml:space="preserve"> RAM (Przy dwóch procesorach oraz pamięciach RDIMM)</w:t>
            </w:r>
            <w:r w:rsidRPr="00962FC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148D9" w:rsidTr="007A38DC">
        <w:tc>
          <w:tcPr>
            <w:tcW w:w="2122" w:type="dxa"/>
          </w:tcPr>
          <w:p w:rsidR="00A148D9" w:rsidRPr="00F44449" w:rsidRDefault="00A148D9" w:rsidP="007A38DC">
            <w:r w:rsidRPr="00F44449">
              <w:rPr>
                <w:rFonts w:ascii="Calibri" w:hAnsi="Calibri"/>
                <w:szCs w:val="20"/>
              </w:rPr>
              <w:t>Gniazda PCI</w:t>
            </w:r>
          </w:p>
        </w:tc>
        <w:tc>
          <w:tcPr>
            <w:tcW w:w="6940" w:type="dxa"/>
          </w:tcPr>
          <w:p w:rsidR="00A148D9" w:rsidRDefault="00A148D9" w:rsidP="007A38DC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Trzy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 3 w tym dwa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 3 o prędkości min. x8.</w:t>
            </w:r>
          </w:p>
        </w:tc>
      </w:tr>
      <w:tr w:rsidR="00A148D9" w:rsidRPr="0085672B" w:rsidTr="007A38DC">
        <w:tc>
          <w:tcPr>
            <w:tcW w:w="2122" w:type="dxa"/>
          </w:tcPr>
          <w:p w:rsidR="00A148D9" w:rsidRDefault="00A148D9" w:rsidP="007A38DC">
            <w:r w:rsidRPr="00F44449">
              <w:t>Interfejsy sieciowe</w:t>
            </w:r>
          </w:p>
        </w:tc>
        <w:tc>
          <w:tcPr>
            <w:tcW w:w="6940" w:type="dxa"/>
          </w:tcPr>
          <w:p w:rsidR="00A148D9" w:rsidRPr="00F44449" w:rsidRDefault="00A148D9" w:rsidP="007A38DC">
            <w:pPr>
              <w:rPr>
                <w:lang w:val="en-GB"/>
              </w:rPr>
            </w:pPr>
            <w:r>
              <w:rPr>
                <w:lang w:val="en-GB"/>
              </w:rPr>
              <w:t>2 x 1GbE</w:t>
            </w:r>
          </w:p>
        </w:tc>
      </w:tr>
      <w:tr w:rsidR="00A148D9" w:rsidRPr="00F44449" w:rsidTr="007A38DC">
        <w:tc>
          <w:tcPr>
            <w:tcW w:w="2122" w:type="dxa"/>
          </w:tcPr>
          <w:p w:rsidR="00A148D9" w:rsidRPr="00F44449" w:rsidRDefault="00A148D9" w:rsidP="007A38DC">
            <w:r w:rsidRPr="00F44449">
              <w:t>Dyski twarde</w:t>
            </w:r>
          </w:p>
        </w:tc>
        <w:tc>
          <w:tcPr>
            <w:tcW w:w="6940" w:type="dxa"/>
          </w:tcPr>
          <w:p w:rsidR="00A148D9" w:rsidRDefault="00A148D9" w:rsidP="007A38DC">
            <w:r w:rsidRPr="00F44449">
              <w:t>Możliwość instalacji dysków SATA, SAS, SSD.</w:t>
            </w:r>
          </w:p>
          <w:p w:rsidR="00A148D9" w:rsidRPr="0085672B" w:rsidRDefault="00A148D9" w:rsidP="007A38D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4 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pojemności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1TB NLSAS 12Gb/s 7.2k RPM</w:t>
            </w:r>
          </w:p>
        </w:tc>
      </w:tr>
      <w:tr w:rsidR="00A148D9" w:rsidRPr="00F44449" w:rsidTr="007A38DC">
        <w:tc>
          <w:tcPr>
            <w:tcW w:w="2122" w:type="dxa"/>
          </w:tcPr>
          <w:p w:rsidR="00A148D9" w:rsidRPr="00F44449" w:rsidRDefault="00A148D9" w:rsidP="007A38DC">
            <w:r w:rsidRPr="00F44449">
              <w:t>Kontroler RAID</w:t>
            </w:r>
          </w:p>
        </w:tc>
        <w:tc>
          <w:tcPr>
            <w:tcW w:w="6940" w:type="dxa"/>
          </w:tcPr>
          <w:p w:rsidR="00A148D9" w:rsidRPr="00F44449" w:rsidRDefault="00A148D9" w:rsidP="007A38DC">
            <w:r w:rsidRPr="00F44449">
              <w:t>Sprzętowy kontroler dyskowy, posiadający min. 2GB nieulotnej pamięci cache, możliwe konfiguracje poziomów RAID: 0, 1, 5, 6, 10, 50, 60.</w:t>
            </w:r>
          </w:p>
        </w:tc>
      </w:tr>
      <w:tr w:rsidR="00A148D9" w:rsidRPr="00F44449" w:rsidTr="007A38DC">
        <w:tc>
          <w:tcPr>
            <w:tcW w:w="2122" w:type="dxa"/>
          </w:tcPr>
          <w:p w:rsidR="00A148D9" w:rsidRPr="00F44449" w:rsidRDefault="00A148D9" w:rsidP="007A38DC">
            <w:r w:rsidRPr="00F44449">
              <w:t>Wbudowane porty</w:t>
            </w:r>
          </w:p>
        </w:tc>
        <w:tc>
          <w:tcPr>
            <w:tcW w:w="6940" w:type="dxa"/>
          </w:tcPr>
          <w:p w:rsidR="00A148D9" w:rsidRPr="00F44449" w:rsidRDefault="00A148D9" w:rsidP="007A38DC">
            <w:r>
              <w:rPr>
                <w:rFonts w:ascii="Calibri" w:hAnsi="Calibri" w:cs="Segoe UI"/>
                <w:color w:val="000000"/>
                <w:sz w:val="20"/>
                <w:szCs w:val="20"/>
              </w:rPr>
              <w:t>min. 3 porty USB 2.0 oraz 2 porty USB 3.0, 4 porty RJ45, 2 porty VGA (1 na przednim panelu obudowy, drugi na tylnym), min. 1 port RS232</w:t>
            </w:r>
          </w:p>
        </w:tc>
      </w:tr>
      <w:tr w:rsidR="00A148D9" w:rsidRPr="00F44449" w:rsidTr="007A38DC">
        <w:tc>
          <w:tcPr>
            <w:tcW w:w="2122" w:type="dxa"/>
          </w:tcPr>
          <w:p w:rsidR="00A148D9" w:rsidRPr="00F44449" w:rsidRDefault="00A148D9" w:rsidP="007A38DC">
            <w:r w:rsidRPr="00F44449">
              <w:t>Video</w:t>
            </w:r>
          </w:p>
        </w:tc>
        <w:tc>
          <w:tcPr>
            <w:tcW w:w="6940" w:type="dxa"/>
          </w:tcPr>
          <w:p w:rsidR="00A148D9" w:rsidRPr="00F44449" w:rsidRDefault="00A148D9" w:rsidP="007A38DC">
            <w:r w:rsidRPr="00F44449">
              <w:t>Zintegrowana karta graficzna umożliwiająca wyświetlenie rozdzielczości min. 1920</w:t>
            </w:r>
            <w:r>
              <w:t>x1080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Wentylatory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</w:rPr>
            </w:pPr>
            <w:r w:rsidRPr="00F44449">
              <w:rPr>
                <w:rFonts w:cstheme="minorHAnsi"/>
                <w:color w:val="000000"/>
              </w:rPr>
              <w:t>Redundantne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Zasilacze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</w:rPr>
            </w:pPr>
            <w:r w:rsidRPr="00F44449">
              <w:rPr>
                <w:rFonts w:cstheme="minorHAnsi"/>
              </w:rPr>
              <w:t>Redun</w:t>
            </w:r>
            <w:r>
              <w:rPr>
                <w:rFonts w:cstheme="minorHAnsi"/>
              </w:rPr>
              <w:t>dantne, Hot-Plug maksymalnie 450</w:t>
            </w:r>
            <w:r w:rsidRPr="00F44449">
              <w:rPr>
                <w:rFonts w:cstheme="minorHAnsi"/>
              </w:rPr>
              <w:t>W.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Bezpieczeństwo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  <w:bCs/>
              </w:rPr>
            </w:pPr>
            <w:r w:rsidRPr="00F44449">
              <w:rPr>
                <w:rFonts w:cstheme="minorHAnsi"/>
                <w:bCs/>
              </w:rPr>
              <w:t>Zintegrowany z płytą główną moduł TPM.</w:t>
            </w:r>
          </w:p>
          <w:p w:rsidR="00A148D9" w:rsidRPr="00F44449" w:rsidRDefault="00A148D9" w:rsidP="007A38DC">
            <w:pPr>
              <w:rPr>
                <w:rFonts w:cstheme="minorHAnsi"/>
                <w:bCs/>
              </w:rPr>
            </w:pPr>
            <w:r w:rsidRPr="00F44449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System operacyjny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Windows Serwer 2019 Standard, 5 licencji dostępowych CAL lub równoważne (szczegółowy opis poniżej wymagań)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Diagnostyka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  <w:bCs/>
              </w:rPr>
            </w:pPr>
            <w:r w:rsidRPr="00F44449">
              <w:rPr>
                <w:rFonts w:cstheme="minorHAnsi"/>
                <w:bCs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F44449">
              <w:rPr>
                <w:rFonts w:cstheme="minorHAnsi"/>
                <w:bCs/>
              </w:rPr>
              <w:t>BIOS’u</w:t>
            </w:r>
            <w:proofErr w:type="spellEnd"/>
            <w:r w:rsidRPr="00F44449">
              <w:rPr>
                <w:rFonts w:cstheme="minorHAnsi"/>
                <w:bCs/>
              </w:rPr>
              <w:t>, zasilaniu oraz temperaturze.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Karta Zarządzania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Niezależna od zainstalowanego na serwerze systemu operacyjnego posiadająca dedykowane port RJ-45 Gigabit Ethernet umożliwiająca: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zdalny dostęp do graficznego interfejsu Web karty zarządzającej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zdalne monitorowanie i informowanie o statusie serwera (m.in. prędkości obrotowej wentylatorów, konfiguracji serwera)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szyfrowane połączenie (SSLv3) oraz autentykacje i autoryzację użytkownika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lastRenderedPageBreak/>
              <w:t>możliwość podmontowania zdalnych wirtualnych napędów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wirtualną konsolę z dostępem do myszy, klawiatury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wsparcie dla IPv6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wsparcie dla SNMP; IPMI2.0, VLAN </w:t>
            </w:r>
            <w:proofErr w:type="spellStart"/>
            <w:r w:rsidRPr="00F44449">
              <w:rPr>
                <w:rFonts w:cstheme="minorHAnsi"/>
                <w:color w:val="000000"/>
              </w:rPr>
              <w:t>tagging</w:t>
            </w:r>
            <w:proofErr w:type="spellEnd"/>
            <w:r w:rsidRPr="00F44449">
              <w:rPr>
                <w:rFonts w:cstheme="minorHAnsi"/>
                <w:color w:val="000000"/>
              </w:rPr>
              <w:t>, Telnet, SSH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zdalnego monitorowania w czasie rzeczywistym poboru prądu przez serwer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zdalnego ustawienia limitu poboru prądu przez konkretny serwer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integracja z Active Directory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obsługi przez dwóch administratorów jednocześnie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wsparcie dla </w:t>
            </w:r>
            <w:proofErr w:type="spellStart"/>
            <w:r w:rsidRPr="00F44449">
              <w:rPr>
                <w:rFonts w:cstheme="minorHAnsi"/>
                <w:color w:val="000000"/>
              </w:rPr>
              <w:t>dynamic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DNS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wysyłanie do administratora maila z powiadomieniem o awarii lub zmianie konfiguracji sprzętowej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podłączenia lokalnego poprzez złącze RS-232.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F44449">
              <w:rPr>
                <w:rFonts w:cstheme="minorHAnsi"/>
                <w:color w:val="000000" w:themeColor="text1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zarządzania bezpośredniego poprzez złącze USB umieszczone na froncie obudowy.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F44449">
              <w:rPr>
                <w:rFonts w:cstheme="minorHAnsi"/>
                <w:color w:val="000000" w:themeColor="text1"/>
              </w:rPr>
              <w:t xml:space="preserve">możliwość konfiguracji przepływu powietrza na każdym slocie </w:t>
            </w:r>
            <w:proofErr w:type="spellStart"/>
            <w:r w:rsidRPr="00F44449">
              <w:rPr>
                <w:rFonts w:cstheme="minorHAnsi"/>
                <w:color w:val="000000" w:themeColor="text1"/>
              </w:rPr>
              <w:t>PCIe</w:t>
            </w:r>
            <w:proofErr w:type="spellEnd"/>
            <w:r w:rsidRPr="00F44449">
              <w:rPr>
                <w:rFonts w:cstheme="minorHAnsi"/>
                <w:color w:val="000000" w:themeColor="text1"/>
              </w:rPr>
              <w:t>, jak również musi posiadać możliwość konfiguracji wyłączania lub włączania poszczególnych wentylatorów.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F44449">
              <w:rPr>
                <w:rFonts w:cstheme="minorHAnsi"/>
                <w:color w:val="000000" w:themeColor="text1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A148D9" w:rsidRPr="00F44449" w:rsidRDefault="00A148D9" w:rsidP="007A38DC">
            <w:pPr>
              <w:rPr>
                <w:rFonts w:cstheme="minorHAnsi"/>
                <w:color w:val="000000" w:themeColor="text1"/>
              </w:rPr>
            </w:pPr>
          </w:p>
          <w:p w:rsidR="00A148D9" w:rsidRPr="00F44449" w:rsidRDefault="00A148D9" w:rsidP="007A38DC">
            <w:p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Dodatkowe oprogramowanie umożliwiające zarządzanie poprzez sieć, spełniające minimalne wymagania: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Wsparcie dla serwerów, urządzeń sieciowych oraz pamięci masowych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zarządzania dostarczonymi serwerami bez udziału dedykowanego agenta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Wsparcie dla protokołów– WMI, SNMP, IPMI, , Linux SSH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Możliwość </w:t>
            </w:r>
            <w:proofErr w:type="spellStart"/>
            <w:r w:rsidRPr="00F44449">
              <w:rPr>
                <w:rFonts w:cstheme="minorHAnsi"/>
                <w:color w:val="000000"/>
              </w:rPr>
              <w:t>oskryptowywania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procesu wykrywania urządzeń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uruchamiania procesu wykrywania urządzeń w oparciu o harmonogram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Szczegółowy opis wykrytych systemów oraz ich komponentów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eksportu raportu do CSV, HTML, XLS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Grupowanie urządzeń w oparciu o kryteria użytkownika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uruchamiania narzędzi zarządzających w poszczególnych urządzeniach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Automatyczne skrypty CLI umożliwiające dodawanie i edycję grup urządzeń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Szybki podgląd stanu środowiska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lastRenderedPageBreak/>
              <w:t>Podsumowanie stanu dla każdego urządzenia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Szczegółowy status urządzenia/elementu/komponentu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Generowanie alertów przy zmianie stanu urządzenia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Filtry raportów umożliwiające podgląd najważniejszych zdarzeń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Integracja z service </w:t>
            </w:r>
            <w:proofErr w:type="spellStart"/>
            <w:r w:rsidRPr="00F44449">
              <w:rPr>
                <w:rFonts w:cstheme="minorHAnsi"/>
                <w:color w:val="000000"/>
              </w:rPr>
              <w:t>desk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producenta dostarczonej platformy sprzętowej 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przejęcia zdalnego pulpitu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 Możliwość podmontowania wirtualnego napędu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Kreator umożliwiający dostosowanie akcji dla wybranych alertów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Możliwość importu plików MIB 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Przesyłanie alertów „as-</w:t>
            </w:r>
            <w:proofErr w:type="spellStart"/>
            <w:r w:rsidRPr="00F44449">
              <w:rPr>
                <w:rFonts w:cstheme="minorHAnsi"/>
                <w:color w:val="000000"/>
              </w:rPr>
              <w:t>is</w:t>
            </w:r>
            <w:proofErr w:type="spellEnd"/>
            <w:r w:rsidRPr="00F44449">
              <w:rPr>
                <w:rFonts w:cstheme="minorHAnsi"/>
                <w:color w:val="000000"/>
              </w:rPr>
              <w:t>” do innych konsol firm trzecich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definiowania ról administratorów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zdalnej aktualizacji sterowników i oprogramowania wewnętrznego serwerów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Aktualizacja oparta o wybranie źródła bibliotek (lokalna, on-line producenta oferowanego rozwiązania)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instalacji sterowników i oprogramowania wewnętrznego bez potrzeby instalacji agenta</w:t>
            </w:r>
          </w:p>
          <w:p w:rsidR="00A148D9" w:rsidRPr="00F44449" w:rsidRDefault="00A148D9" w:rsidP="007A38DC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automatycznego generowania i zgłaszania incydentów awarii bezpośrednio do centrum serwisowego producenta serwerów</w:t>
            </w:r>
          </w:p>
          <w:p w:rsidR="00A148D9" w:rsidRPr="00F44449" w:rsidRDefault="00A148D9" w:rsidP="007A38DC">
            <w:pPr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F44449">
              <w:rPr>
                <w:rFonts w:cstheme="minorHAnsi"/>
                <w:color w:val="00000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A148D9" w:rsidRPr="00F44449" w:rsidRDefault="00A148D9" w:rsidP="007A38DC">
            <w:pPr>
              <w:rPr>
                <w:rFonts w:cstheme="minorHAnsi"/>
              </w:rPr>
            </w:pPr>
            <w:r w:rsidRPr="00F44449">
              <w:rPr>
                <w:rFonts w:cstheme="minorHAnsi"/>
                <w:color w:val="000000"/>
              </w:rPr>
              <w:t xml:space="preserve">Możliwość automatycznego przywracania ustawień serwera ,kart sieciowych, BIOS, wersji </w:t>
            </w:r>
            <w:proofErr w:type="spellStart"/>
            <w:r w:rsidRPr="00F44449">
              <w:rPr>
                <w:rFonts w:cstheme="minorHAnsi"/>
                <w:color w:val="000000"/>
              </w:rPr>
              <w:t>firmware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w przypadku awarii i wymiany któregoś z komponentów (w tym kontrolera RAID, kart sieciowych, płyty głównej).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lastRenderedPageBreak/>
              <w:t>Certyfikaty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</w:rPr>
            </w:pPr>
            <w:r w:rsidRPr="00F44449">
              <w:rPr>
                <w:rFonts w:cstheme="minorHAnsi"/>
                <w:color w:val="000000"/>
              </w:rPr>
              <w:t xml:space="preserve">Serwer musi być wyprodukowany zgodnie z normą  ISO-9001:2008 oraz ISO-14001. </w:t>
            </w:r>
            <w:r w:rsidRPr="00F44449">
              <w:rPr>
                <w:rFonts w:cstheme="minorHAnsi"/>
                <w:color w:val="000000"/>
              </w:rPr>
              <w:br/>
              <w:t>Serwer musi posiadać deklaracja CE.</w:t>
            </w:r>
            <w:r w:rsidRPr="00F44449">
              <w:rPr>
                <w:rFonts w:cstheme="minorHAns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F44449">
              <w:rPr>
                <w:rFonts w:cstheme="minorHAnsi"/>
                <w:color w:val="000000"/>
              </w:rPr>
              <w:t>Catalog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i posiadać status „</w:t>
            </w:r>
            <w:proofErr w:type="spellStart"/>
            <w:r w:rsidRPr="00F44449">
              <w:rPr>
                <w:rFonts w:cstheme="minorHAnsi"/>
                <w:color w:val="000000"/>
              </w:rPr>
              <w:t>Certified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for Windows” dla systemów Windows Server 2008, Windows Server 2008 R2, Microsoft Windows 2012, Microsoft Windows 2012 R2, Windows Server 2016.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Warunki gwarancji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Pięć lat</w:t>
            </w:r>
            <w:r w:rsidRPr="00F44449">
              <w:rPr>
                <w:rFonts w:cstheme="minorHAnsi"/>
                <w:color w:val="000000" w:themeColor="text1"/>
              </w:rPr>
              <w:t xml:space="preserve">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A148D9" w:rsidRPr="00F44449" w:rsidRDefault="00A148D9" w:rsidP="007A38DC">
            <w:p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 w:themeColor="text1"/>
              </w:rPr>
              <w:t>Możliwość rozszerzenia gwarancji przez producenta do siedmiu lat.</w:t>
            </w:r>
          </w:p>
        </w:tc>
      </w:tr>
      <w:tr w:rsidR="00A148D9" w:rsidRPr="00F44449" w:rsidTr="007A38DC">
        <w:tc>
          <w:tcPr>
            <w:tcW w:w="2122" w:type="dxa"/>
            <w:vAlign w:val="center"/>
          </w:tcPr>
          <w:p w:rsidR="00A148D9" w:rsidRPr="00F44449" w:rsidRDefault="00A148D9" w:rsidP="007A38DC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Dokumentacja użytkownika</w:t>
            </w:r>
          </w:p>
        </w:tc>
        <w:tc>
          <w:tcPr>
            <w:tcW w:w="6940" w:type="dxa"/>
            <w:vAlign w:val="center"/>
          </w:tcPr>
          <w:p w:rsidR="00A148D9" w:rsidRPr="00F44449" w:rsidRDefault="00A148D9" w:rsidP="007A38DC">
            <w:pPr>
              <w:rPr>
                <w:rFonts w:cstheme="minorHAnsi"/>
              </w:rPr>
            </w:pPr>
            <w:r w:rsidRPr="00F44449">
              <w:rPr>
                <w:rFonts w:cstheme="minorHAnsi"/>
              </w:rPr>
              <w:t>Zamawiający wymaga dokumentacji w języku polskim lub angielskim.</w:t>
            </w:r>
          </w:p>
          <w:p w:rsidR="00A148D9" w:rsidRPr="00F44449" w:rsidRDefault="00A148D9" w:rsidP="007A38DC">
            <w:pPr>
              <w:rPr>
                <w:rFonts w:cstheme="minorHAnsi"/>
              </w:rPr>
            </w:pPr>
            <w:r w:rsidRPr="00F44449">
              <w:rPr>
                <w:rFonts w:cstheme="minorHAnsi"/>
                <w:bCs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A148D9" w:rsidRDefault="00A148D9" w:rsidP="00A148D9"/>
    <w:p w:rsidR="00A148D9" w:rsidRDefault="00A148D9" w:rsidP="00A148D9"/>
    <w:p w:rsidR="00A148D9" w:rsidRDefault="00A148D9" w:rsidP="00A148D9">
      <w:pPr>
        <w:pStyle w:val="Akapitzlist"/>
        <w:numPr>
          <w:ilvl w:val="2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851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Warunki dostawy</w:t>
      </w:r>
    </w:p>
    <w:p w:rsidR="00A148D9" w:rsidRPr="008F700A" w:rsidRDefault="00A148D9" w:rsidP="00666468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Dostawa, montaż i konfiguracja serwera musi być wykonana w terminie ustalonym z upoważnionym przedstawicielem zamawiającego.</w:t>
      </w:r>
    </w:p>
    <w:p w:rsidR="00A148D9" w:rsidRPr="008F700A" w:rsidRDefault="00A148D9" w:rsidP="00666468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spacing w:before="60" w:after="60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Wykonawca sporządzi protokół odbioru dostawy serwera wraz z instalacją i konfiguracją obustronnie podpisany przez upoważnione osoby w 4 egzemplarzach (odpowiednio dla Wykonawcy, Partnera Projektu, Lidera Projektu). Wzór protokołu zostanie uzgodniony z Liderem Projektu w terminie 10 dni od podpisania Umowy.</w:t>
      </w:r>
    </w:p>
    <w:p w:rsidR="00A148D9" w:rsidRPr="008F700A" w:rsidRDefault="00A148D9" w:rsidP="00A148D9">
      <w:pPr>
        <w:pStyle w:val="Akapitzlist"/>
        <w:numPr>
          <w:ilvl w:val="2"/>
          <w:numId w:val="20"/>
        </w:numPr>
        <w:tabs>
          <w:tab w:val="clear" w:pos="425"/>
          <w:tab w:val="clear" w:pos="709"/>
        </w:tabs>
        <w:spacing w:before="60" w:after="60" w:line="240" w:lineRule="auto"/>
        <w:ind w:left="851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Warunki gwarancji i serwis gwarancyjnego.</w:t>
      </w:r>
    </w:p>
    <w:p w:rsidR="00A148D9" w:rsidRPr="008F700A" w:rsidRDefault="00A148D9" w:rsidP="00666468">
      <w:pPr>
        <w:pStyle w:val="Akapitzlist"/>
        <w:numPr>
          <w:ilvl w:val="0"/>
          <w:numId w:val="31"/>
        </w:numPr>
        <w:spacing w:before="60" w:after="60"/>
        <w:ind w:left="1211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</w:rPr>
        <w:t>W okresie gwarancji</w:t>
      </w:r>
      <w:r w:rsidRPr="008F700A">
        <w:rPr>
          <w:rFonts w:ascii="Times New Roman" w:hAnsi="Times New Roman"/>
          <w:b/>
        </w:rPr>
        <w:t xml:space="preserve"> </w:t>
      </w:r>
      <w:r w:rsidRPr="008F700A">
        <w:rPr>
          <w:rFonts w:ascii="Times New Roman" w:hAnsi="Times New Roman"/>
        </w:rPr>
        <w:t>wykonawca zobowiązany będzie do:</w:t>
      </w:r>
    </w:p>
    <w:p w:rsidR="00A148D9" w:rsidRPr="008F700A" w:rsidRDefault="00A148D9" w:rsidP="00666468">
      <w:pPr>
        <w:pStyle w:val="Akapitzlist"/>
        <w:numPr>
          <w:ilvl w:val="1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1843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wykonywania napraw </w:t>
      </w:r>
      <w:r w:rsidRPr="008F700A">
        <w:rPr>
          <w:rFonts w:ascii="Times New Roman" w:hAnsi="Times New Roman"/>
          <w:color w:val="000000" w:themeColor="text1"/>
          <w:szCs w:val="24"/>
        </w:rPr>
        <w:t>w miejscu instalacji sprzętu, z czasem reakcji do następnego dnia roboczego od przyjęcia zgłoszenia</w:t>
      </w:r>
      <w:r w:rsidRPr="008F700A">
        <w:rPr>
          <w:rFonts w:ascii="Times New Roman" w:hAnsi="Times New Roman"/>
          <w:szCs w:val="24"/>
        </w:rPr>
        <w:t xml:space="preserve">, </w:t>
      </w:r>
    </w:p>
    <w:p w:rsidR="00A148D9" w:rsidRPr="008F700A" w:rsidRDefault="00A148D9" w:rsidP="00666468">
      <w:pPr>
        <w:pStyle w:val="Akapitzlist"/>
        <w:numPr>
          <w:ilvl w:val="1"/>
          <w:numId w:val="18"/>
        </w:numPr>
        <w:tabs>
          <w:tab w:val="clear" w:pos="425"/>
          <w:tab w:val="clear" w:pos="709"/>
        </w:tabs>
        <w:spacing w:before="60" w:after="60" w:line="240" w:lineRule="auto"/>
        <w:ind w:left="1843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</w:t>
      </w:r>
    </w:p>
    <w:p w:rsidR="00A148D9" w:rsidRPr="008F700A" w:rsidRDefault="00A148D9" w:rsidP="00666468">
      <w:pPr>
        <w:pStyle w:val="Akapitzlist"/>
        <w:numPr>
          <w:ilvl w:val="0"/>
          <w:numId w:val="31"/>
        </w:numPr>
        <w:tabs>
          <w:tab w:val="clear" w:pos="709"/>
          <w:tab w:val="left" w:pos="851"/>
        </w:tabs>
        <w:spacing w:before="60" w:after="60"/>
        <w:ind w:left="1276" w:hanging="425"/>
        <w:rPr>
          <w:rFonts w:ascii="Times New Roman" w:hAnsi="Times New Roman"/>
        </w:rPr>
      </w:pPr>
      <w:r w:rsidRPr="008F700A">
        <w:rPr>
          <w:rFonts w:ascii="Times New Roman" w:hAnsi="Times New Roman"/>
        </w:rPr>
        <w:t xml:space="preserve">Wykonawca zapewni </w:t>
      </w:r>
      <w:r w:rsidRPr="008F700A">
        <w:rPr>
          <w:rFonts w:ascii="Times New Roman" w:hAnsi="Times New Roman"/>
          <w:color w:val="000000" w:themeColor="text1"/>
        </w:rPr>
        <w:t>możliwość zgłaszania awarii serwera w trybie 365x7x24 poprzez ogólnopolską linię telefoniczną producenta.</w:t>
      </w:r>
      <w:r w:rsidRPr="008F700A">
        <w:rPr>
          <w:rFonts w:ascii="Times New Roman" w:hAnsi="Times New Roman"/>
        </w:rPr>
        <w:t xml:space="preserve"> Zgłoszenia mogą być przekazywane telefonicznie, również faksem lub mailem.</w:t>
      </w:r>
    </w:p>
    <w:p w:rsidR="00A148D9" w:rsidRPr="008F700A" w:rsidRDefault="00A148D9" w:rsidP="00666468">
      <w:pPr>
        <w:pStyle w:val="Akapitzlist"/>
        <w:numPr>
          <w:ilvl w:val="0"/>
          <w:numId w:val="31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A148D9" w:rsidRPr="008F700A" w:rsidRDefault="00A148D9" w:rsidP="00666468">
      <w:pPr>
        <w:pStyle w:val="Akapitzlist"/>
        <w:numPr>
          <w:ilvl w:val="0"/>
          <w:numId w:val="31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 przypadku naprawy serwera musi być odtworzone co najmniej środowisko z ostatniej zapisanej kopii.</w:t>
      </w:r>
    </w:p>
    <w:p w:rsidR="00A148D9" w:rsidRPr="008F700A" w:rsidRDefault="00374514" w:rsidP="00A148D9">
      <w:pPr>
        <w:pStyle w:val="Akapitzlist"/>
        <w:numPr>
          <w:ilvl w:val="2"/>
          <w:numId w:val="20"/>
        </w:numPr>
        <w:spacing w:after="160" w:line="259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148D9" w:rsidRPr="008F700A">
        <w:rPr>
          <w:rFonts w:ascii="Times New Roman" w:hAnsi="Times New Roman"/>
        </w:rPr>
        <w:t>Równoważność oprogramowania Windows Server 2019</w:t>
      </w:r>
    </w:p>
    <w:p w:rsidR="00A148D9" w:rsidRPr="008F700A" w:rsidRDefault="00A148D9" w:rsidP="00374514">
      <w:pPr>
        <w:pStyle w:val="Akapitzlist"/>
        <w:numPr>
          <w:ilvl w:val="2"/>
          <w:numId w:val="18"/>
        </w:numPr>
        <w:tabs>
          <w:tab w:val="clear" w:pos="425"/>
          <w:tab w:val="clear" w:pos="709"/>
          <w:tab w:val="left" w:pos="567"/>
          <w:tab w:val="left" w:pos="851"/>
        </w:tabs>
        <w:spacing w:after="160" w:line="259" w:lineRule="auto"/>
        <w:ind w:left="1276" w:hanging="425"/>
        <w:rPr>
          <w:rFonts w:ascii="Times New Roman" w:hAnsi="Times New Roman"/>
        </w:rPr>
      </w:pPr>
      <w:r w:rsidRPr="008F700A">
        <w:rPr>
          <w:rFonts w:ascii="Times New Roman" w:hAnsi="Times New Roman"/>
        </w:rPr>
        <w:t>Równoważność oprogramowania w stosunku do oprogramowania - Windows Server 2019 oznacza, że zaoferowane równoważne oprogramowanie spełnia wszystkie wymagania i warunki poprzez wbudowane mechanizmy, bez użycia dodatkowych aplikacji, w zakresie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Automatyczna weryfikacja cyfrowych sygnatur sterowników w celu sprawdzenia, czy sterownik przeszedł testy jakości przeprowadzone przez producenta systemu operacyjnego.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8F700A">
        <w:rPr>
          <w:rFonts w:ascii="Times New Roman" w:hAnsi="Times New Roman"/>
          <w:szCs w:val="24"/>
        </w:rPr>
        <w:t>Hyper-Threading</w:t>
      </w:r>
      <w:proofErr w:type="spellEnd"/>
      <w:r w:rsidRPr="008F700A">
        <w:rPr>
          <w:rFonts w:ascii="Times New Roman" w:hAnsi="Times New Roman"/>
          <w:szCs w:val="24"/>
        </w:rPr>
        <w:t>.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lastRenderedPageBreak/>
        <w:t>Wbudowane wsparcie instalacji i pracy na wolumenach, które:</w:t>
      </w:r>
    </w:p>
    <w:p w:rsidR="00A148D9" w:rsidRPr="008F700A" w:rsidRDefault="00A148D9" w:rsidP="00666468">
      <w:pPr>
        <w:pStyle w:val="Akapitzlist"/>
        <w:numPr>
          <w:ilvl w:val="1"/>
          <w:numId w:val="43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pozwalają na zmianę rozmiaru w czasie pracy systemu,</w:t>
      </w:r>
    </w:p>
    <w:p w:rsidR="00A148D9" w:rsidRPr="008F700A" w:rsidRDefault="00A148D9" w:rsidP="00666468">
      <w:pPr>
        <w:pStyle w:val="Akapitzlist"/>
        <w:numPr>
          <w:ilvl w:val="1"/>
          <w:numId w:val="43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umożliwiają tworzenie w czasie pracy systemu migawek, dających użytkownikom końcowym (lokalnym i sieciowym) prosty wgląd w poprzednie wersje plików i folderów,</w:t>
      </w:r>
    </w:p>
    <w:p w:rsidR="00A148D9" w:rsidRPr="008F700A" w:rsidRDefault="00A148D9" w:rsidP="00666468">
      <w:pPr>
        <w:pStyle w:val="Akapitzlist"/>
        <w:numPr>
          <w:ilvl w:val="1"/>
          <w:numId w:val="43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umożliwiają kompresję "w locie" dla wybranych plików i/lub folderów,</w:t>
      </w:r>
    </w:p>
    <w:p w:rsidR="00A148D9" w:rsidRPr="008F700A" w:rsidRDefault="00A148D9" w:rsidP="00666468">
      <w:pPr>
        <w:pStyle w:val="Akapitzlist"/>
        <w:numPr>
          <w:ilvl w:val="1"/>
          <w:numId w:val="43"/>
        </w:numPr>
        <w:tabs>
          <w:tab w:val="clear" w:pos="425"/>
          <w:tab w:val="clear" w:pos="709"/>
        </w:tabs>
        <w:spacing w:after="160" w:line="259" w:lineRule="auto"/>
        <w:ind w:left="243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umożliwiają zdefiniowanie list kontroli dostępu (ACL)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Graficzny interfejsu użytkownika, umożliwiający obsługę przy pomocy klawiatury i myszy,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Interfejs użytkownika w języku polskim i angielskim,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Możliwość zmiany języka interfejsu po zainstalowaniu systemu, dla co najmniej języka polskiego i angielskiego, poprzez wybór z listy dostępnych lokalizacji.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System musi mieć możliwość automatycznej konfiguracji i zarzadzania przez GPO (</w:t>
      </w:r>
      <w:proofErr w:type="spellStart"/>
      <w:r w:rsidRPr="008F700A">
        <w:rPr>
          <w:rFonts w:ascii="Times New Roman" w:hAnsi="Times New Roman"/>
          <w:szCs w:val="24"/>
        </w:rPr>
        <w:t>Group</w:t>
      </w:r>
      <w:proofErr w:type="spellEnd"/>
      <w:r w:rsidRPr="008F700A">
        <w:rPr>
          <w:rFonts w:ascii="Times New Roman" w:hAnsi="Times New Roman"/>
          <w:szCs w:val="24"/>
        </w:rPr>
        <w:t xml:space="preserve"> Policy Management)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System musi mieć możliwość uruchomienia konsoli do zarządzania GPO (</w:t>
      </w:r>
      <w:proofErr w:type="spellStart"/>
      <w:r w:rsidRPr="008F700A">
        <w:rPr>
          <w:rFonts w:ascii="Times New Roman" w:hAnsi="Times New Roman"/>
          <w:szCs w:val="24"/>
        </w:rPr>
        <w:t>Group</w:t>
      </w:r>
      <w:proofErr w:type="spellEnd"/>
      <w:r w:rsidRPr="008F700A">
        <w:rPr>
          <w:rFonts w:ascii="Times New Roman" w:hAnsi="Times New Roman"/>
          <w:szCs w:val="24"/>
        </w:rPr>
        <w:t xml:space="preserve"> Policy Management)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Możliwość zdalnej konfiguracji, administrowania oraz aktualizowania systemu</w:t>
      </w:r>
    </w:p>
    <w:p w:rsidR="00A148D9" w:rsidRPr="008F700A" w:rsidRDefault="00A148D9" w:rsidP="00666468">
      <w:pPr>
        <w:pStyle w:val="Akapitzlist"/>
        <w:numPr>
          <w:ilvl w:val="0"/>
          <w:numId w:val="33"/>
        </w:numPr>
        <w:tabs>
          <w:tab w:val="clear" w:pos="425"/>
          <w:tab w:val="clear" w:pos="709"/>
        </w:tabs>
        <w:spacing w:after="160" w:line="259" w:lineRule="auto"/>
        <w:ind w:left="171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Wsparcie dla środowisk Java i .NET Framework 4.x –możliwość uruchomienia aplikacji działających we wskazanych środowiskach.</w:t>
      </w:r>
    </w:p>
    <w:p w:rsidR="00A148D9" w:rsidRDefault="00A148D9" w:rsidP="00A148D9">
      <w:pPr>
        <w:spacing w:after="160" w:line="259" w:lineRule="auto"/>
        <w:rPr>
          <w:rFonts w:ascii="Times New Roman" w:hAnsi="Times New Roman"/>
          <w:b/>
          <w:color w:val="FF0000"/>
        </w:rPr>
      </w:pPr>
    </w:p>
    <w:p w:rsidR="00A148D9" w:rsidRDefault="00A148D9" w:rsidP="00A148D9">
      <w:pPr>
        <w:spacing w:after="160" w:line="259" w:lineRule="auto"/>
        <w:rPr>
          <w:rFonts w:ascii="Times New Roman" w:hAnsi="Times New Roman"/>
          <w:b/>
          <w:color w:val="FF0000"/>
        </w:rPr>
      </w:pPr>
    </w:p>
    <w:p w:rsidR="00A148D9" w:rsidRPr="00C82EF4" w:rsidRDefault="00A148D9" w:rsidP="00A148D9">
      <w:pPr>
        <w:pStyle w:val="Normalny1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C82EF4">
        <w:rPr>
          <w:rFonts w:ascii="Times New Roman" w:hAnsi="Times New Roman" w:cs="Times New Roman"/>
          <w:b/>
          <w:bCs/>
          <w:sz w:val="32"/>
          <w:szCs w:val="32"/>
        </w:rPr>
        <w:t>GMINA WĄCHOCK</w:t>
      </w:r>
    </w:p>
    <w:p w:rsidR="00A148D9" w:rsidRDefault="00A148D9" w:rsidP="00A148D9">
      <w:pPr>
        <w:pStyle w:val="Normalny1"/>
        <w:ind w:left="0"/>
        <w:rPr>
          <w:rFonts w:ascii="Times New Roman" w:hAnsi="Times New Roman" w:cs="Times New Roman"/>
        </w:rPr>
      </w:pPr>
    </w:p>
    <w:p w:rsidR="00A148D9" w:rsidRPr="00A148D9" w:rsidRDefault="00A148D9" w:rsidP="00A148D9">
      <w:pPr>
        <w:pStyle w:val="Akapitzlist"/>
        <w:numPr>
          <w:ilvl w:val="0"/>
          <w:numId w:val="44"/>
        </w:numPr>
        <w:tabs>
          <w:tab w:val="clear" w:pos="425"/>
          <w:tab w:val="clear" w:pos="709"/>
          <w:tab w:val="left" w:pos="426"/>
        </w:tabs>
        <w:spacing w:before="60" w:after="60"/>
        <w:ind w:left="426" w:hanging="426"/>
        <w:rPr>
          <w:rFonts w:ascii="Times New Roman" w:hAnsi="Times New Roman"/>
        </w:rPr>
      </w:pPr>
      <w:r w:rsidRPr="00A148D9">
        <w:rPr>
          <w:rFonts w:ascii="Times New Roman" w:hAnsi="Times New Roman"/>
        </w:rPr>
        <w:t>Przedmiotem zamówienia jest dostawa serwera wraz z montażem i konfiguracją;</w:t>
      </w:r>
    </w:p>
    <w:p w:rsidR="00A148D9" w:rsidRPr="008F700A" w:rsidRDefault="00A148D9" w:rsidP="00A148D9">
      <w:pPr>
        <w:pStyle w:val="Akapitzlist"/>
        <w:numPr>
          <w:ilvl w:val="0"/>
          <w:numId w:val="44"/>
        </w:numPr>
        <w:tabs>
          <w:tab w:val="clear" w:pos="425"/>
          <w:tab w:val="clear" w:pos="709"/>
          <w:tab w:val="left" w:pos="426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 ramach zamówienia wykonawca dostarczy wymagany sprzęt zgodnie ze specyfikacją wymagań technicznych (o parametrach minimalnych wymienionych w pkt. III) i warunków dostaw określonych w niniejszym SOPZ, do Urzędu Miasta i Gminy w Wąchocku oraz dokona montażu i uruchomienia serwera w lokalizacji wskazanej przez zamawiającego.</w:t>
      </w:r>
    </w:p>
    <w:p w:rsidR="00A148D9" w:rsidRPr="008F700A" w:rsidRDefault="00A148D9" w:rsidP="00A148D9">
      <w:pPr>
        <w:pStyle w:val="Akapitzlist"/>
        <w:numPr>
          <w:ilvl w:val="0"/>
          <w:numId w:val="44"/>
        </w:numPr>
        <w:tabs>
          <w:tab w:val="clear" w:pos="425"/>
          <w:tab w:val="clear" w:pos="709"/>
          <w:tab w:val="left" w:pos="426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Wymagania techniczne</w:t>
      </w:r>
    </w:p>
    <w:p w:rsidR="00A148D9" w:rsidRPr="008F700A" w:rsidRDefault="00A148D9" w:rsidP="00A148D9">
      <w:pPr>
        <w:rPr>
          <w:rFonts w:ascii="Times New Roman" w:hAnsi="Times New Roman" w:cs="Times New Roman"/>
        </w:rPr>
      </w:pPr>
    </w:p>
    <w:p w:rsidR="00C82EF4" w:rsidRPr="00A148D9" w:rsidRDefault="00A148D9" w:rsidP="00A148D9">
      <w:pPr>
        <w:pStyle w:val="Akapitzlist"/>
        <w:numPr>
          <w:ilvl w:val="2"/>
          <w:numId w:val="45"/>
        </w:numPr>
        <w:spacing w:after="160" w:line="259" w:lineRule="auto"/>
        <w:ind w:hanging="2262"/>
        <w:rPr>
          <w:rFonts w:ascii="Times New Roman" w:hAnsi="Times New Roman"/>
        </w:rPr>
      </w:pPr>
      <w:r w:rsidRPr="008F700A">
        <w:rPr>
          <w:rFonts w:ascii="Times New Roman" w:hAnsi="Times New Roman"/>
        </w:rPr>
        <w:t>Serwer RACK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82EF4" w:rsidTr="00FE34AE">
        <w:tc>
          <w:tcPr>
            <w:tcW w:w="2122" w:type="dxa"/>
          </w:tcPr>
          <w:p w:rsidR="00C82EF4" w:rsidRPr="003C284C" w:rsidRDefault="00C82EF4" w:rsidP="00FE34AE">
            <w:pPr>
              <w:rPr>
                <w:b/>
              </w:rPr>
            </w:pPr>
            <w:r w:rsidRPr="003C284C">
              <w:rPr>
                <w:b/>
              </w:rPr>
              <w:t>Komponent</w:t>
            </w:r>
          </w:p>
        </w:tc>
        <w:tc>
          <w:tcPr>
            <w:tcW w:w="6940" w:type="dxa"/>
          </w:tcPr>
          <w:p w:rsidR="00C82EF4" w:rsidRPr="003C284C" w:rsidRDefault="00C82EF4" w:rsidP="00FE34AE">
            <w:pPr>
              <w:rPr>
                <w:b/>
              </w:rPr>
            </w:pPr>
            <w:r w:rsidRPr="003C284C">
              <w:rPr>
                <w:b/>
              </w:rPr>
              <w:t>Minimalne wymagania</w:t>
            </w:r>
          </w:p>
        </w:tc>
      </w:tr>
      <w:tr w:rsidR="00C82EF4" w:rsidTr="00FE34AE">
        <w:tc>
          <w:tcPr>
            <w:tcW w:w="2122" w:type="dxa"/>
          </w:tcPr>
          <w:p w:rsidR="00C82EF4" w:rsidRDefault="00C82EF4" w:rsidP="00FE34AE">
            <w:r>
              <w:t>Obudowa</w:t>
            </w:r>
          </w:p>
        </w:tc>
        <w:tc>
          <w:tcPr>
            <w:tcW w:w="6940" w:type="dxa"/>
          </w:tcPr>
          <w:p w:rsidR="00C82EF4" w:rsidRDefault="00C82EF4" w:rsidP="00FE34AE">
            <w:r w:rsidRPr="0085672B">
              <w:t xml:space="preserve">Obudowa </w:t>
            </w:r>
            <w:proofErr w:type="spellStart"/>
            <w:r w:rsidRPr="0085672B">
              <w:t>Rack</w:t>
            </w:r>
            <w:proofErr w:type="spellEnd"/>
            <w:r w:rsidRPr="0085672B">
              <w:t xml:space="preserve"> o wysokości max 2U z możliwością instalacji do 8 dysków 3.5" wraz z kompletem wysuwanych szyn umożliwiających montaż w szafie </w:t>
            </w:r>
            <w:proofErr w:type="spellStart"/>
            <w:r w:rsidRPr="0085672B">
              <w:t>rack</w:t>
            </w:r>
            <w:proofErr w:type="spellEnd"/>
            <w:r w:rsidRPr="0085672B">
              <w:t xml:space="preserve"> i wysuwanie serwera do celów serwisowych. </w:t>
            </w:r>
            <w:r>
              <w:t>Posiadająca dodatkowy przedni panel zamykany na klucz, chroniący dyski twarde przed nieuprawnionym wyjęciem z serwera.</w:t>
            </w:r>
          </w:p>
        </w:tc>
      </w:tr>
      <w:tr w:rsidR="00C82EF4" w:rsidTr="00FE34AE">
        <w:tc>
          <w:tcPr>
            <w:tcW w:w="2122" w:type="dxa"/>
          </w:tcPr>
          <w:p w:rsidR="00C82EF4" w:rsidRDefault="00C82EF4" w:rsidP="00FE34AE">
            <w:r>
              <w:t>Płyta Głowna</w:t>
            </w:r>
          </w:p>
        </w:tc>
        <w:tc>
          <w:tcPr>
            <w:tcW w:w="6940" w:type="dxa"/>
          </w:tcPr>
          <w:p w:rsidR="00C82EF4" w:rsidRDefault="00C82EF4" w:rsidP="00FE34AE">
            <w:r w:rsidRPr="003C284C">
              <w:t>Płyta główna z możliwością zainstalowania minimum dwóch procesorów</w:t>
            </w:r>
          </w:p>
        </w:tc>
      </w:tr>
      <w:tr w:rsidR="00C82EF4" w:rsidTr="00FE34AE">
        <w:tc>
          <w:tcPr>
            <w:tcW w:w="2122" w:type="dxa"/>
          </w:tcPr>
          <w:p w:rsidR="00C82EF4" w:rsidRDefault="00C82EF4" w:rsidP="00FE34AE">
            <w:r>
              <w:t>Chipset</w:t>
            </w:r>
          </w:p>
        </w:tc>
        <w:tc>
          <w:tcPr>
            <w:tcW w:w="6940" w:type="dxa"/>
          </w:tcPr>
          <w:p w:rsidR="00C82EF4" w:rsidRDefault="00C82EF4" w:rsidP="00FE34AE">
            <w:r w:rsidRPr="003C284C">
              <w:t>Dedykowany przez producenta procesora do pracy w serwerach dwuprocesorowych</w:t>
            </w:r>
          </w:p>
        </w:tc>
      </w:tr>
      <w:tr w:rsidR="00C82EF4" w:rsidTr="00FE34AE">
        <w:tc>
          <w:tcPr>
            <w:tcW w:w="2122" w:type="dxa"/>
          </w:tcPr>
          <w:p w:rsidR="00C82EF4" w:rsidRDefault="00C82EF4" w:rsidP="00FE34AE">
            <w:r>
              <w:lastRenderedPageBreak/>
              <w:t xml:space="preserve">Procesor </w:t>
            </w:r>
          </w:p>
        </w:tc>
        <w:tc>
          <w:tcPr>
            <w:tcW w:w="6940" w:type="dxa"/>
          </w:tcPr>
          <w:p w:rsidR="00C82EF4" w:rsidRDefault="00C82EF4" w:rsidP="00FE34AE">
            <w:r w:rsidRPr="0085672B">
              <w:t>Zainstalowane dwa procesory ośmio-rdzeniowe klasy x86 dedykowany do pracy z zaoferowanym serwerem.</w:t>
            </w:r>
          </w:p>
        </w:tc>
      </w:tr>
      <w:tr w:rsidR="00C82EF4" w:rsidTr="00FE34AE">
        <w:tc>
          <w:tcPr>
            <w:tcW w:w="2122" w:type="dxa"/>
          </w:tcPr>
          <w:p w:rsidR="00C82EF4" w:rsidRDefault="00C82EF4" w:rsidP="00FE34AE">
            <w:r w:rsidRPr="00F44449">
              <w:t>RAM</w:t>
            </w:r>
          </w:p>
        </w:tc>
        <w:tc>
          <w:tcPr>
            <w:tcW w:w="6940" w:type="dxa"/>
          </w:tcPr>
          <w:p w:rsidR="00C82EF4" w:rsidRDefault="00C82EF4" w:rsidP="00FE34AE">
            <w:r>
              <w:rPr>
                <w:rFonts w:ascii="Calibri" w:hAnsi="Calibri"/>
                <w:sz w:val="20"/>
                <w:szCs w:val="20"/>
              </w:rPr>
              <w:t>32</w:t>
            </w:r>
            <w:r w:rsidRPr="00962FC4">
              <w:rPr>
                <w:rFonts w:ascii="Calibri" w:hAnsi="Calibri"/>
                <w:sz w:val="20"/>
                <w:szCs w:val="20"/>
              </w:rPr>
              <w:t>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962FC4">
              <w:rPr>
                <w:rFonts w:ascii="Calibri" w:hAnsi="Calibri"/>
                <w:sz w:val="20"/>
                <w:szCs w:val="20"/>
              </w:rPr>
              <w:t xml:space="preserve"> RDIMM</w:t>
            </w:r>
            <w:r>
              <w:rPr>
                <w:rFonts w:ascii="Calibri" w:hAnsi="Calibri"/>
                <w:sz w:val="20"/>
                <w:szCs w:val="20"/>
              </w:rPr>
              <w:t xml:space="preserve"> 2666MT/s</w:t>
            </w:r>
            <w:r w:rsidRPr="00962FC4">
              <w:rPr>
                <w:rFonts w:ascii="Calibri" w:hAnsi="Calibri"/>
                <w:sz w:val="20"/>
                <w:szCs w:val="20"/>
              </w:rPr>
              <w:t>, na płycie głównej</w:t>
            </w:r>
            <w:r>
              <w:rPr>
                <w:rFonts w:ascii="Calibri" w:hAnsi="Calibri"/>
                <w:sz w:val="20"/>
                <w:szCs w:val="20"/>
              </w:rPr>
              <w:t xml:space="preserve"> powinno znajdować się minimum 16 slotów przeznaczonych do instalacji</w:t>
            </w:r>
            <w:r w:rsidRPr="00962FC4">
              <w:rPr>
                <w:rFonts w:ascii="Calibri" w:hAnsi="Calibri"/>
                <w:sz w:val="20"/>
                <w:szCs w:val="20"/>
              </w:rPr>
              <w:t xml:space="preserve"> pamięci. Płyta </w:t>
            </w:r>
            <w:r>
              <w:rPr>
                <w:rFonts w:ascii="Calibri" w:hAnsi="Calibri"/>
                <w:sz w:val="20"/>
                <w:szCs w:val="20"/>
              </w:rPr>
              <w:t>główna powinna obsługiwać do 512G</w:t>
            </w:r>
            <w:r w:rsidRPr="00962FC4">
              <w:rPr>
                <w:rFonts w:ascii="Calibri" w:hAnsi="Calibri"/>
                <w:sz w:val="20"/>
                <w:szCs w:val="20"/>
              </w:rPr>
              <w:t>B pamięci</w:t>
            </w:r>
            <w:r>
              <w:rPr>
                <w:rFonts w:ascii="Calibri" w:hAnsi="Calibri"/>
                <w:sz w:val="20"/>
                <w:szCs w:val="20"/>
              </w:rPr>
              <w:t xml:space="preserve"> RAM (Przy dwóch procesorach oraz pamięciach RDIMM)</w:t>
            </w:r>
            <w:r w:rsidRPr="00962FC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82EF4" w:rsidTr="00FE34AE">
        <w:tc>
          <w:tcPr>
            <w:tcW w:w="2122" w:type="dxa"/>
          </w:tcPr>
          <w:p w:rsidR="00C82EF4" w:rsidRPr="00F44449" w:rsidRDefault="00C82EF4" w:rsidP="00FE34AE">
            <w:r w:rsidRPr="00F44449">
              <w:rPr>
                <w:rFonts w:ascii="Calibri" w:hAnsi="Calibri"/>
                <w:szCs w:val="20"/>
              </w:rPr>
              <w:t>Gniazda PCI</w:t>
            </w:r>
          </w:p>
        </w:tc>
        <w:tc>
          <w:tcPr>
            <w:tcW w:w="6940" w:type="dxa"/>
          </w:tcPr>
          <w:p w:rsidR="00C82EF4" w:rsidRDefault="00C82EF4" w:rsidP="00FE34AE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Trzy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 3 w tym dwa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 3 o prędkości min. x8.</w:t>
            </w:r>
          </w:p>
        </w:tc>
      </w:tr>
      <w:tr w:rsidR="00C82EF4" w:rsidRPr="0085672B" w:rsidTr="00FE34AE">
        <w:tc>
          <w:tcPr>
            <w:tcW w:w="2122" w:type="dxa"/>
          </w:tcPr>
          <w:p w:rsidR="00C82EF4" w:rsidRDefault="00C82EF4" w:rsidP="00FE34AE">
            <w:r w:rsidRPr="00F44449">
              <w:t>Interfejsy sieciowe</w:t>
            </w:r>
          </w:p>
        </w:tc>
        <w:tc>
          <w:tcPr>
            <w:tcW w:w="6940" w:type="dxa"/>
          </w:tcPr>
          <w:p w:rsidR="00C82EF4" w:rsidRPr="00F44449" w:rsidRDefault="00C82EF4" w:rsidP="00FE34AE">
            <w:pPr>
              <w:rPr>
                <w:lang w:val="en-GB"/>
              </w:rPr>
            </w:pPr>
            <w:r>
              <w:rPr>
                <w:lang w:val="en-GB"/>
              </w:rPr>
              <w:t>2 x 1GbE</w:t>
            </w:r>
          </w:p>
        </w:tc>
      </w:tr>
      <w:tr w:rsidR="00C82EF4" w:rsidRPr="00F44449" w:rsidTr="00FE34AE">
        <w:tc>
          <w:tcPr>
            <w:tcW w:w="2122" w:type="dxa"/>
          </w:tcPr>
          <w:p w:rsidR="00C82EF4" w:rsidRPr="00F44449" w:rsidRDefault="00C82EF4" w:rsidP="00FE34AE">
            <w:r w:rsidRPr="00F44449">
              <w:t>Dyski twarde</w:t>
            </w:r>
          </w:p>
        </w:tc>
        <w:tc>
          <w:tcPr>
            <w:tcW w:w="6940" w:type="dxa"/>
          </w:tcPr>
          <w:p w:rsidR="00C82EF4" w:rsidRDefault="00C82EF4" w:rsidP="00FE34AE">
            <w:r w:rsidRPr="00F44449">
              <w:t>Możliwość instalacji dysków SATA, SAS, SSD.</w:t>
            </w:r>
          </w:p>
          <w:p w:rsidR="00C82EF4" w:rsidRPr="0085672B" w:rsidRDefault="00C82EF4" w:rsidP="00FE34A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4 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pojemności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1TB NLSAS 12Gb/s 7.2k RPM</w:t>
            </w:r>
          </w:p>
        </w:tc>
      </w:tr>
      <w:tr w:rsidR="00C82EF4" w:rsidRPr="00F44449" w:rsidTr="00FE34AE">
        <w:tc>
          <w:tcPr>
            <w:tcW w:w="2122" w:type="dxa"/>
          </w:tcPr>
          <w:p w:rsidR="00C82EF4" w:rsidRPr="00F44449" w:rsidRDefault="00C82EF4" w:rsidP="00FE34AE">
            <w:r w:rsidRPr="00F44449">
              <w:t>Kontroler RAID</w:t>
            </w:r>
          </w:p>
        </w:tc>
        <w:tc>
          <w:tcPr>
            <w:tcW w:w="6940" w:type="dxa"/>
          </w:tcPr>
          <w:p w:rsidR="00C82EF4" w:rsidRPr="00F44449" w:rsidRDefault="00C82EF4" w:rsidP="00FE34AE">
            <w:r w:rsidRPr="00F44449">
              <w:t>Sprzętowy kontroler dyskowy, posiadający min. 2GB nieulotnej pamięci cache, możliwe konfiguracje poziomów RAID: 0, 1, 5, 6, 10, 50, 60.</w:t>
            </w:r>
          </w:p>
        </w:tc>
      </w:tr>
      <w:tr w:rsidR="00C82EF4" w:rsidRPr="00F44449" w:rsidTr="00FE34AE">
        <w:tc>
          <w:tcPr>
            <w:tcW w:w="2122" w:type="dxa"/>
          </w:tcPr>
          <w:p w:rsidR="00C82EF4" w:rsidRPr="00F44449" w:rsidRDefault="00C82EF4" w:rsidP="00FE34AE">
            <w:r w:rsidRPr="00F44449">
              <w:t>Wbudowane porty</w:t>
            </w:r>
          </w:p>
        </w:tc>
        <w:tc>
          <w:tcPr>
            <w:tcW w:w="6940" w:type="dxa"/>
          </w:tcPr>
          <w:p w:rsidR="00C82EF4" w:rsidRPr="00F44449" w:rsidRDefault="00C82EF4" w:rsidP="00FE34AE">
            <w:r>
              <w:rPr>
                <w:rFonts w:ascii="Calibri" w:hAnsi="Calibri" w:cs="Segoe UI"/>
                <w:color w:val="000000"/>
                <w:sz w:val="20"/>
                <w:szCs w:val="20"/>
              </w:rPr>
              <w:t>min. 3 porty USB 2.0 oraz 2 porty USB 3.0, 4 porty RJ45, 2 porty VGA (1 na przednim panelu obudowy, drugi na tylnym), min. 1 port RS232</w:t>
            </w:r>
          </w:p>
        </w:tc>
      </w:tr>
      <w:tr w:rsidR="00C82EF4" w:rsidRPr="00F44449" w:rsidTr="00FE34AE">
        <w:tc>
          <w:tcPr>
            <w:tcW w:w="2122" w:type="dxa"/>
          </w:tcPr>
          <w:p w:rsidR="00C82EF4" w:rsidRPr="00F44449" w:rsidRDefault="00C82EF4" w:rsidP="00FE34AE">
            <w:r w:rsidRPr="00F44449">
              <w:t>Video</w:t>
            </w:r>
          </w:p>
        </w:tc>
        <w:tc>
          <w:tcPr>
            <w:tcW w:w="6940" w:type="dxa"/>
          </w:tcPr>
          <w:p w:rsidR="00C82EF4" w:rsidRPr="00F44449" w:rsidRDefault="00C82EF4" w:rsidP="00FE34AE">
            <w:r w:rsidRPr="00F44449">
              <w:t>Zintegrowana karta graficzna umożliwiająca wyświetlenie rozdzielczości min. 1920</w:t>
            </w:r>
            <w:r>
              <w:t>x1080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Wentylatory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</w:rPr>
            </w:pPr>
            <w:r w:rsidRPr="00F44449">
              <w:rPr>
                <w:rFonts w:cstheme="minorHAnsi"/>
                <w:color w:val="000000"/>
              </w:rPr>
              <w:t>Redundantne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Zasilacze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</w:rPr>
            </w:pPr>
            <w:r w:rsidRPr="00F44449">
              <w:rPr>
                <w:rFonts w:cstheme="minorHAnsi"/>
              </w:rPr>
              <w:t>Redun</w:t>
            </w:r>
            <w:r>
              <w:rPr>
                <w:rFonts w:cstheme="minorHAnsi"/>
              </w:rPr>
              <w:t>dantne, Hot-Plug maksymalnie 450</w:t>
            </w:r>
            <w:r w:rsidRPr="00F44449">
              <w:rPr>
                <w:rFonts w:cstheme="minorHAnsi"/>
              </w:rPr>
              <w:t>W.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Bezpieczeństwo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  <w:bCs/>
              </w:rPr>
            </w:pPr>
            <w:r w:rsidRPr="00F44449">
              <w:rPr>
                <w:rFonts w:cstheme="minorHAnsi"/>
                <w:bCs/>
              </w:rPr>
              <w:t>Zintegrowany z płytą główną moduł TPM.</w:t>
            </w:r>
          </w:p>
          <w:p w:rsidR="00C82EF4" w:rsidRPr="00F44449" w:rsidRDefault="00C82EF4" w:rsidP="00FE34AE">
            <w:pPr>
              <w:rPr>
                <w:rFonts w:cstheme="minorHAnsi"/>
                <w:bCs/>
              </w:rPr>
            </w:pPr>
            <w:r w:rsidRPr="00F44449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System operacyjny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Windows Serwer 2019 Standard, 5 licencji dostępowych CAL lub równoważne (szczegółowy opis poniżej wymagań)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Diagnostyka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  <w:bCs/>
              </w:rPr>
            </w:pPr>
            <w:r w:rsidRPr="00F44449">
              <w:rPr>
                <w:rFonts w:cstheme="minorHAnsi"/>
                <w:bCs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F44449">
              <w:rPr>
                <w:rFonts w:cstheme="minorHAnsi"/>
                <w:bCs/>
              </w:rPr>
              <w:t>BIOS’u</w:t>
            </w:r>
            <w:proofErr w:type="spellEnd"/>
            <w:r w:rsidRPr="00F44449">
              <w:rPr>
                <w:rFonts w:cstheme="minorHAnsi"/>
                <w:bCs/>
              </w:rPr>
              <w:t>, zasilaniu oraz temperaturze.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Karta Zarządzania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Niezależna od zainstalowanego na serwerze systemu operacyjnego posiadająca dedykowane port RJ-45 Gigabit Ethernet umożliwiająca: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zdalny dostęp do graficznego interfejsu Web karty zarządzającej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zdalne monitorowanie i informowanie o statusie serwera (m.in. prędkości obrotowej wentylatorów, konfiguracji serwera)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szyfrowane połączenie (SSLv3) oraz autentykacje i autoryzację użytkownika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podmontowania zdalnych wirtualnych napędów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wirtualną konsolę z dostępem do myszy, klawiatury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wsparcie dla IPv6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wsparcie dla SNMP; IPMI2.0, VLAN </w:t>
            </w:r>
            <w:proofErr w:type="spellStart"/>
            <w:r w:rsidRPr="00F44449">
              <w:rPr>
                <w:rFonts w:cstheme="minorHAnsi"/>
                <w:color w:val="000000"/>
              </w:rPr>
              <w:t>tagging</w:t>
            </w:r>
            <w:proofErr w:type="spellEnd"/>
            <w:r w:rsidRPr="00F44449">
              <w:rPr>
                <w:rFonts w:cstheme="minorHAnsi"/>
                <w:color w:val="000000"/>
              </w:rPr>
              <w:t>, Telnet, SSH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zdalnego monitorowania w czasie rzeczywistym poboru prądu przez serwer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zdalnego ustawienia limitu poboru prądu przez konkretny serwer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integracja z Active Directory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obsługi przez dwóch administratorów jednocześnie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wsparcie dla </w:t>
            </w:r>
            <w:proofErr w:type="spellStart"/>
            <w:r w:rsidRPr="00F44449">
              <w:rPr>
                <w:rFonts w:cstheme="minorHAnsi"/>
                <w:color w:val="000000"/>
              </w:rPr>
              <w:t>dynamic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DNS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wysyłanie do administratora maila z powiadomieniem o awarii lub zmianie konfiguracji sprzętowej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podłączenia lokalnego poprzez złącze RS-232.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F44449">
              <w:rPr>
                <w:rFonts w:cstheme="minorHAnsi"/>
                <w:color w:val="000000" w:themeColor="text1"/>
              </w:rPr>
              <w:lastRenderedPageBreak/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zarządzania bezpośredniego poprzez złącze USB umieszczone na froncie obudowy.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F44449">
              <w:rPr>
                <w:rFonts w:cstheme="minorHAnsi"/>
                <w:color w:val="000000" w:themeColor="text1"/>
              </w:rPr>
              <w:t xml:space="preserve">możliwość konfiguracji przepływu powietrza na każdym slocie </w:t>
            </w:r>
            <w:proofErr w:type="spellStart"/>
            <w:r w:rsidRPr="00F44449">
              <w:rPr>
                <w:rFonts w:cstheme="minorHAnsi"/>
                <w:color w:val="000000" w:themeColor="text1"/>
              </w:rPr>
              <w:t>PCIe</w:t>
            </w:r>
            <w:proofErr w:type="spellEnd"/>
            <w:r w:rsidRPr="00F44449">
              <w:rPr>
                <w:rFonts w:cstheme="minorHAnsi"/>
                <w:color w:val="000000" w:themeColor="text1"/>
              </w:rPr>
              <w:t>, jak również musi posiadać możliwość konfiguracji wyłączania lub włączania poszczególnych wentylatorów.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F44449">
              <w:rPr>
                <w:rFonts w:cstheme="minorHAnsi"/>
                <w:color w:val="000000" w:themeColor="text1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C82EF4" w:rsidRPr="00F44449" w:rsidRDefault="00C82EF4" w:rsidP="00FE34AE">
            <w:pPr>
              <w:rPr>
                <w:rFonts w:cstheme="minorHAnsi"/>
                <w:color w:val="000000" w:themeColor="text1"/>
              </w:rPr>
            </w:pPr>
          </w:p>
          <w:p w:rsidR="00C82EF4" w:rsidRPr="00F44449" w:rsidRDefault="00C82EF4" w:rsidP="00FE34AE">
            <w:p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Dodatkowe oprogramowanie umożliwiające zarządzanie poprzez sieć, spełniające minimalne wymagania: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Wsparcie dla serwerów, urządzeń sieciowych oraz pamięci masowych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zarządzania dostarczonymi serwerami bez udziału dedykowanego agenta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Wsparcie dla protokołów– WMI, SNMP, IPMI, , Linux SSH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Możliwość </w:t>
            </w:r>
            <w:proofErr w:type="spellStart"/>
            <w:r w:rsidRPr="00F44449">
              <w:rPr>
                <w:rFonts w:cstheme="minorHAnsi"/>
                <w:color w:val="000000"/>
              </w:rPr>
              <w:t>oskryptowywania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procesu wykrywania urządzeń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uruchamiania procesu wykrywania urządzeń w oparciu o harmonogram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Szczegółowy opis wykrytych systemów oraz ich komponentów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eksportu raportu do CSV, HTML, XLS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Grupowanie urządzeń w oparciu o kryteria użytkownika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uruchamiania narzędzi zarządzających w poszczególnych urządzeniach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Automatyczne skrypty CLI umożliwiające dodawanie i edycję grup urządzeń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Szybki podgląd stanu środowiska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Podsumowanie stanu dla każdego urządzenia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Szczegółowy status urządzenia/elementu/komponentu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Generowanie alertów przy zmianie stanu urządzenia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Filtry raportów umożliwiające podgląd najważniejszych zdarzeń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Integracja z service </w:t>
            </w:r>
            <w:proofErr w:type="spellStart"/>
            <w:r w:rsidRPr="00F44449">
              <w:rPr>
                <w:rFonts w:cstheme="minorHAnsi"/>
                <w:color w:val="000000"/>
              </w:rPr>
              <w:t>desk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producenta dostarczonej platformy sprzętowej 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przejęcia zdalnego pulpitu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 Możliwość podmontowania wirtualnego napędu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Kreator umożliwiający dostosowanie akcji dla wybranych alertów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 xml:space="preserve">Możliwość importu plików MIB 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lastRenderedPageBreak/>
              <w:t>Przesyłanie alertów „as-</w:t>
            </w:r>
            <w:proofErr w:type="spellStart"/>
            <w:r w:rsidRPr="00F44449">
              <w:rPr>
                <w:rFonts w:cstheme="minorHAnsi"/>
                <w:color w:val="000000"/>
              </w:rPr>
              <w:t>is</w:t>
            </w:r>
            <w:proofErr w:type="spellEnd"/>
            <w:r w:rsidRPr="00F44449">
              <w:rPr>
                <w:rFonts w:cstheme="minorHAnsi"/>
                <w:color w:val="000000"/>
              </w:rPr>
              <w:t>” do innych konsol firm trzecich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definiowania ról administratorów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zdalnej aktualizacji sterowników i oprogramowania wewnętrznego serwerów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Aktualizacja oparta o wybranie źródła bibliotek (lokalna, on-line producenta oferowanego rozwiązania)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instalacji sterowników i oprogramowania wewnętrznego bez potrzeby instalacji agenta</w:t>
            </w:r>
          </w:p>
          <w:p w:rsidR="00C82EF4" w:rsidRPr="00F44449" w:rsidRDefault="00C82EF4" w:rsidP="009175F8">
            <w:pPr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/>
              </w:rPr>
              <w:t>Możliwość automatycznego generowania i zgłaszania incydentów awarii bezpośrednio do centrum serwisowego producenta serwerów</w:t>
            </w:r>
          </w:p>
          <w:p w:rsidR="00C82EF4" w:rsidRPr="00F44449" w:rsidRDefault="00C82EF4" w:rsidP="009175F8">
            <w:pPr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F44449">
              <w:rPr>
                <w:rFonts w:cstheme="minorHAnsi"/>
                <w:color w:val="00000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C82EF4" w:rsidRPr="00F44449" w:rsidRDefault="00C82EF4" w:rsidP="00FE34AE">
            <w:pPr>
              <w:rPr>
                <w:rFonts w:cstheme="minorHAnsi"/>
              </w:rPr>
            </w:pPr>
            <w:r w:rsidRPr="00F44449">
              <w:rPr>
                <w:rFonts w:cstheme="minorHAnsi"/>
                <w:color w:val="000000"/>
              </w:rPr>
              <w:t xml:space="preserve">Możliwość automatycznego przywracania ustawień serwera ,kart sieciowych, BIOS, wersji </w:t>
            </w:r>
            <w:proofErr w:type="spellStart"/>
            <w:r w:rsidRPr="00F44449">
              <w:rPr>
                <w:rFonts w:cstheme="minorHAnsi"/>
                <w:color w:val="000000"/>
              </w:rPr>
              <w:t>firmware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w przypadku awarii i wymiany któregoś z komponentów (w tym kontrolera RAID, kart sieciowych, płyty głównej).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lastRenderedPageBreak/>
              <w:t>Certyfikaty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</w:rPr>
            </w:pPr>
            <w:r w:rsidRPr="00F44449">
              <w:rPr>
                <w:rFonts w:cstheme="minorHAnsi"/>
                <w:color w:val="000000"/>
              </w:rPr>
              <w:t xml:space="preserve">Serwer musi być wyprodukowany zgodnie z normą  ISO-9001:2008 oraz ISO-14001. </w:t>
            </w:r>
            <w:r w:rsidRPr="00F44449">
              <w:rPr>
                <w:rFonts w:cstheme="minorHAnsi"/>
                <w:color w:val="000000"/>
              </w:rPr>
              <w:br/>
              <w:t>Serwer musi posiadać deklaracja CE.</w:t>
            </w:r>
            <w:r w:rsidRPr="00F44449">
              <w:rPr>
                <w:rFonts w:cstheme="minorHAnsi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F44449">
              <w:rPr>
                <w:rFonts w:cstheme="minorHAnsi"/>
                <w:color w:val="000000"/>
              </w:rPr>
              <w:t>Catalog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i posiadać status „</w:t>
            </w:r>
            <w:proofErr w:type="spellStart"/>
            <w:r w:rsidRPr="00F44449">
              <w:rPr>
                <w:rFonts w:cstheme="minorHAnsi"/>
                <w:color w:val="000000"/>
              </w:rPr>
              <w:t>Certified</w:t>
            </w:r>
            <w:proofErr w:type="spellEnd"/>
            <w:r w:rsidRPr="00F44449">
              <w:rPr>
                <w:rFonts w:cstheme="minorHAnsi"/>
                <w:color w:val="000000"/>
              </w:rPr>
              <w:t xml:space="preserve"> for Windows” dla systemów Windows Server 2008, Windows Server 2008 R2, Microsoft Windows 2012, Microsoft Windows 2012 R2, Windows Server 2016.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Warunki gwarancji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Pięć lat</w:t>
            </w:r>
            <w:r w:rsidRPr="00F44449">
              <w:rPr>
                <w:rFonts w:cstheme="minorHAnsi"/>
                <w:color w:val="000000" w:themeColor="text1"/>
              </w:rPr>
              <w:t xml:space="preserve"> gwarancji realizowanej w miejscu instalacji sprzętu, z czasem reakcji do następnego dnia roboczego od przyjęcia zgłoszenia,  możliwość zgłaszania awarii w trybie 365x7x24 poprzez ogólnopolską linię telefoniczną producenta. </w:t>
            </w:r>
          </w:p>
          <w:p w:rsidR="00C82EF4" w:rsidRPr="00F44449" w:rsidRDefault="00C82EF4" w:rsidP="00FE34AE">
            <w:pPr>
              <w:rPr>
                <w:rFonts w:cstheme="minorHAnsi"/>
                <w:color w:val="000000"/>
              </w:rPr>
            </w:pPr>
            <w:r w:rsidRPr="00F44449">
              <w:rPr>
                <w:rFonts w:cstheme="minorHAnsi"/>
                <w:color w:val="000000" w:themeColor="text1"/>
              </w:rPr>
              <w:t>Możliwość rozszerzenia gwarancji przez producenta do siedmiu lat.</w:t>
            </w:r>
          </w:p>
        </w:tc>
      </w:tr>
      <w:tr w:rsidR="00C82EF4" w:rsidRPr="00F44449" w:rsidTr="00FE34AE">
        <w:tc>
          <w:tcPr>
            <w:tcW w:w="2122" w:type="dxa"/>
            <w:vAlign w:val="center"/>
          </w:tcPr>
          <w:p w:rsidR="00C82EF4" w:rsidRPr="00F44449" w:rsidRDefault="00C82EF4" w:rsidP="00FE34AE">
            <w:pPr>
              <w:jc w:val="center"/>
              <w:rPr>
                <w:rFonts w:cstheme="minorHAnsi"/>
              </w:rPr>
            </w:pPr>
            <w:r w:rsidRPr="00F44449">
              <w:rPr>
                <w:rFonts w:cstheme="minorHAnsi"/>
              </w:rPr>
              <w:t>Dokumentacja użytkownika</w:t>
            </w:r>
          </w:p>
        </w:tc>
        <w:tc>
          <w:tcPr>
            <w:tcW w:w="6940" w:type="dxa"/>
            <w:vAlign w:val="center"/>
          </w:tcPr>
          <w:p w:rsidR="00C82EF4" w:rsidRPr="00F44449" w:rsidRDefault="00C82EF4" w:rsidP="00FE34AE">
            <w:pPr>
              <w:rPr>
                <w:rFonts w:cstheme="minorHAnsi"/>
              </w:rPr>
            </w:pPr>
            <w:r w:rsidRPr="00F44449">
              <w:rPr>
                <w:rFonts w:cstheme="minorHAnsi"/>
              </w:rPr>
              <w:t>Zamawiający wymaga dokumentacji w języku polskim lub angielskim.</w:t>
            </w:r>
          </w:p>
          <w:p w:rsidR="00C82EF4" w:rsidRPr="00F44449" w:rsidRDefault="00C82EF4" w:rsidP="00FE34AE">
            <w:pPr>
              <w:rPr>
                <w:rFonts w:cstheme="minorHAnsi"/>
              </w:rPr>
            </w:pPr>
            <w:r w:rsidRPr="00F44449">
              <w:rPr>
                <w:rFonts w:cstheme="min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C82EF4" w:rsidRDefault="00C82EF4" w:rsidP="00C82EF4"/>
    <w:p w:rsidR="00C82EF4" w:rsidRDefault="00C82EF4" w:rsidP="00C82EF4"/>
    <w:p w:rsidR="00C82EF4" w:rsidRPr="00666468" w:rsidRDefault="00374514" w:rsidP="00666468">
      <w:pPr>
        <w:pStyle w:val="Akapitzlist"/>
        <w:numPr>
          <w:ilvl w:val="2"/>
          <w:numId w:val="45"/>
        </w:numPr>
        <w:spacing w:before="60" w:after="60"/>
        <w:ind w:hanging="22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82EF4" w:rsidRPr="00666468">
        <w:rPr>
          <w:rFonts w:ascii="Times New Roman" w:hAnsi="Times New Roman"/>
        </w:rPr>
        <w:t>Warunki dostawy</w:t>
      </w:r>
    </w:p>
    <w:p w:rsidR="00C82EF4" w:rsidRPr="008F700A" w:rsidRDefault="00C82EF4" w:rsidP="00374514">
      <w:pPr>
        <w:pStyle w:val="Akapitzlist"/>
        <w:numPr>
          <w:ilvl w:val="0"/>
          <w:numId w:val="49"/>
        </w:numPr>
        <w:tabs>
          <w:tab w:val="clear" w:pos="425"/>
          <w:tab w:val="clear" w:pos="709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Dostawa, montaż i konfiguracja serwera musi być wykonana w terminie ustalonym z upoważnionym przedstawicielem zamawiającego.</w:t>
      </w:r>
    </w:p>
    <w:p w:rsidR="00C82EF4" w:rsidRPr="008F700A" w:rsidRDefault="00C82EF4" w:rsidP="00374514">
      <w:pPr>
        <w:pStyle w:val="Akapitzlist"/>
        <w:numPr>
          <w:ilvl w:val="0"/>
          <w:numId w:val="49"/>
        </w:numPr>
        <w:tabs>
          <w:tab w:val="clear" w:pos="425"/>
          <w:tab w:val="clear" w:pos="709"/>
        </w:tabs>
        <w:spacing w:before="60" w:after="60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Wykonawca sporządzi protokół odbioru dostawy serwera wraz z instalacją i konfiguracją obustronnie podpisany przez upoważnione osoby w 4 egzemplarzach (odpowiednio dla Wykonawcy, Partnera Projektu, Lidera Projektu). Wzór protokołu zostanie uzgodniony z Liderem Projektu w terminie 10 dni od podpisania Umowy.</w:t>
      </w:r>
    </w:p>
    <w:p w:rsidR="00803099" w:rsidRPr="008F700A" w:rsidRDefault="00C82EF4" w:rsidP="00666468">
      <w:pPr>
        <w:pStyle w:val="Akapitzlist"/>
        <w:numPr>
          <w:ilvl w:val="2"/>
          <w:numId w:val="45"/>
        </w:numPr>
        <w:tabs>
          <w:tab w:val="clear" w:pos="425"/>
          <w:tab w:val="clear" w:pos="709"/>
        </w:tabs>
        <w:spacing w:before="60" w:after="60" w:line="240" w:lineRule="auto"/>
        <w:ind w:left="851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Warunki gwarancji i serwis gwarancyjnego.</w:t>
      </w:r>
    </w:p>
    <w:p w:rsidR="00C82EF4" w:rsidRPr="008F700A" w:rsidRDefault="00C82EF4" w:rsidP="00374514">
      <w:pPr>
        <w:pStyle w:val="Akapitzlist"/>
        <w:numPr>
          <w:ilvl w:val="0"/>
          <w:numId w:val="48"/>
        </w:numPr>
        <w:spacing w:before="60" w:after="60"/>
        <w:ind w:left="1276" w:hanging="425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</w:rPr>
        <w:lastRenderedPageBreak/>
        <w:t>W okresie gwarancji</w:t>
      </w:r>
      <w:r w:rsidRPr="008F700A">
        <w:rPr>
          <w:rFonts w:ascii="Times New Roman" w:hAnsi="Times New Roman"/>
          <w:b/>
        </w:rPr>
        <w:t xml:space="preserve"> </w:t>
      </w:r>
      <w:r w:rsidRPr="008F700A">
        <w:rPr>
          <w:rFonts w:ascii="Times New Roman" w:hAnsi="Times New Roman"/>
        </w:rPr>
        <w:t>wykonawca zobowiązany będzie do:</w:t>
      </w:r>
    </w:p>
    <w:p w:rsidR="00C82EF4" w:rsidRPr="008F700A" w:rsidRDefault="00C82EF4" w:rsidP="00666468">
      <w:pPr>
        <w:pStyle w:val="Akapitzlist"/>
        <w:numPr>
          <w:ilvl w:val="1"/>
          <w:numId w:val="48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wykonywania napraw </w:t>
      </w:r>
      <w:r w:rsidRPr="008F700A">
        <w:rPr>
          <w:rFonts w:ascii="Times New Roman" w:hAnsi="Times New Roman"/>
          <w:color w:val="000000" w:themeColor="text1"/>
          <w:szCs w:val="24"/>
        </w:rPr>
        <w:t>w miejscu instalacji sprzętu, z czasem reakcji do następnego dnia roboczego od przyjęcia zgłoszenia</w:t>
      </w:r>
      <w:r w:rsidRPr="008F700A">
        <w:rPr>
          <w:rFonts w:ascii="Times New Roman" w:hAnsi="Times New Roman"/>
          <w:szCs w:val="24"/>
        </w:rPr>
        <w:t xml:space="preserve">, </w:t>
      </w:r>
    </w:p>
    <w:p w:rsidR="00C82EF4" w:rsidRPr="008F700A" w:rsidRDefault="00C82EF4" w:rsidP="00666468">
      <w:pPr>
        <w:pStyle w:val="Akapitzlist"/>
        <w:numPr>
          <w:ilvl w:val="1"/>
          <w:numId w:val="48"/>
        </w:numPr>
        <w:tabs>
          <w:tab w:val="clear" w:pos="425"/>
          <w:tab w:val="clear" w:pos="709"/>
        </w:tabs>
        <w:spacing w:before="60" w:after="60" w:line="240" w:lineRule="auto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lub wymieniać na nowy, wolny od wad w przypadku wystąpienia uszkodzeń powstałych na skutek wad materiałowych, wykonania lub innych wad ukrytych, a zawsze w przypadku konieczności wykonania  4-tej naprawy gwarancyjnej tego urządzenia, </w:t>
      </w:r>
    </w:p>
    <w:p w:rsidR="00C82EF4" w:rsidRPr="008F700A" w:rsidRDefault="00C82EF4" w:rsidP="00374514">
      <w:pPr>
        <w:pStyle w:val="Akapitzlist"/>
        <w:numPr>
          <w:ilvl w:val="0"/>
          <w:numId w:val="48"/>
        </w:numPr>
        <w:tabs>
          <w:tab w:val="clear" w:pos="709"/>
          <w:tab w:val="left" w:pos="851"/>
        </w:tabs>
        <w:spacing w:before="60" w:after="60"/>
        <w:ind w:left="1276" w:hanging="425"/>
        <w:rPr>
          <w:rFonts w:ascii="Times New Roman" w:hAnsi="Times New Roman"/>
        </w:rPr>
      </w:pPr>
      <w:r w:rsidRPr="008F700A">
        <w:rPr>
          <w:rFonts w:ascii="Times New Roman" w:hAnsi="Times New Roman"/>
        </w:rPr>
        <w:t xml:space="preserve">Wykonawca zapewni </w:t>
      </w:r>
      <w:r w:rsidRPr="008F700A">
        <w:rPr>
          <w:rFonts w:ascii="Times New Roman" w:hAnsi="Times New Roman"/>
          <w:color w:val="000000" w:themeColor="text1"/>
        </w:rPr>
        <w:t>możliwość zgłaszania awarii serwera w trybie 365x7x24 poprzez ogólnopolską linię telefoniczną producenta.</w:t>
      </w:r>
      <w:r w:rsidRPr="008F700A">
        <w:rPr>
          <w:rFonts w:ascii="Times New Roman" w:hAnsi="Times New Roman"/>
        </w:rPr>
        <w:t xml:space="preserve"> Zgłoszenia mogą być przekazywane telefonicznie, również faksem lub mailem.</w:t>
      </w:r>
    </w:p>
    <w:p w:rsidR="00C82EF4" w:rsidRPr="008F700A" w:rsidRDefault="00C82EF4" w:rsidP="00374514">
      <w:pPr>
        <w:pStyle w:val="Akapitzlist"/>
        <w:numPr>
          <w:ilvl w:val="0"/>
          <w:numId w:val="48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Każda naprawa musi być potwierdzona protokołem (lub innym dokumentem) potwierdzającym dokonanie naprawy ze szczegółowo wymienionym zakresem prac, a w przypadku wymiany urządzenia na inne równoważne urządzenie muszą być dokładnie wpisane uzasadnienie wymiany oraz parametry identyfikujące oba urządzeń wraz z ich komponentami (dysk, pamięć itp.). Protokół taki musi być podstawą zamiany wpisów w rejestrze środków trwałych.</w:t>
      </w:r>
    </w:p>
    <w:p w:rsidR="00C82EF4" w:rsidRPr="008F700A" w:rsidRDefault="00C82EF4" w:rsidP="00374514">
      <w:pPr>
        <w:pStyle w:val="Akapitzlist"/>
        <w:numPr>
          <w:ilvl w:val="0"/>
          <w:numId w:val="48"/>
        </w:numPr>
        <w:tabs>
          <w:tab w:val="clear" w:pos="425"/>
          <w:tab w:val="clear" w:pos="709"/>
          <w:tab w:val="left" w:pos="851"/>
        </w:tabs>
        <w:spacing w:before="60" w:after="60" w:line="240" w:lineRule="auto"/>
        <w:ind w:left="1276" w:hanging="425"/>
        <w:contextualSpacing w:val="0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 przypadku naprawy serwera musi być odtworzone co najmniej środowisko z ostatniej zapisanej kopii.</w:t>
      </w:r>
    </w:p>
    <w:p w:rsidR="00C82EF4" w:rsidRPr="008F700A" w:rsidRDefault="00374514" w:rsidP="00666468">
      <w:pPr>
        <w:pStyle w:val="Akapitzlist"/>
        <w:numPr>
          <w:ilvl w:val="2"/>
          <w:numId w:val="45"/>
        </w:numPr>
        <w:spacing w:after="160" w:line="259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82EF4" w:rsidRPr="008F700A">
        <w:rPr>
          <w:rFonts w:ascii="Times New Roman" w:hAnsi="Times New Roman"/>
        </w:rPr>
        <w:t>Równoważność oprogramowania Windows Server 2019</w:t>
      </w:r>
    </w:p>
    <w:p w:rsidR="00C82EF4" w:rsidRPr="008F700A" w:rsidRDefault="00C82EF4" w:rsidP="00374514">
      <w:pPr>
        <w:pStyle w:val="Akapitzlist"/>
        <w:numPr>
          <w:ilvl w:val="2"/>
          <w:numId w:val="44"/>
        </w:numPr>
        <w:tabs>
          <w:tab w:val="clear" w:pos="425"/>
          <w:tab w:val="clear" w:pos="709"/>
          <w:tab w:val="left" w:pos="567"/>
          <w:tab w:val="left" w:pos="851"/>
        </w:tabs>
        <w:spacing w:after="160" w:line="259" w:lineRule="auto"/>
        <w:ind w:left="1276" w:hanging="425"/>
        <w:rPr>
          <w:rFonts w:ascii="Times New Roman" w:hAnsi="Times New Roman"/>
        </w:rPr>
      </w:pPr>
      <w:r w:rsidRPr="008F700A">
        <w:rPr>
          <w:rFonts w:ascii="Times New Roman" w:hAnsi="Times New Roman"/>
        </w:rPr>
        <w:t>Równoważność oprogramowania w stosunku do oprogramowania - Windows Server 2019 oznacza, że zaoferowane równoważne oprogramowanie spełnia wszystkie wymagania i warunki poprzez wbudowane mechanizmy, bez użycia dodatkowych aplikacji, w zakresie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Automatyczna weryfikacja cyfrowych sygnatur sterowników w celu sprawdzenia, czy sterownik przeszedł testy jakości przeprowadzone przez producenta systemu operacyjnego.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 w:rsidRPr="008F700A">
        <w:rPr>
          <w:rFonts w:ascii="Times New Roman" w:hAnsi="Times New Roman"/>
          <w:szCs w:val="24"/>
        </w:rPr>
        <w:t>Hyper-Threading</w:t>
      </w:r>
      <w:proofErr w:type="spellEnd"/>
      <w:r w:rsidRPr="008F700A">
        <w:rPr>
          <w:rFonts w:ascii="Times New Roman" w:hAnsi="Times New Roman"/>
          <w:szCs w:val="24"/>
        </w:rPr>
        <w:t>.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Wbudowane wsparcie instalacji i pracy na wolumenach, które:</w:t>
      </w:r>
    </w:p>
    <w:p w:rsidR="00C82EF4" w:rsidRPr="008F700A" w:rsidRDefault="00C82EF4" w:rsidP="00666468">
      <w:pPr>
        <w:pStyle w:val="Akapitzlist"/>
        <w:numPr>
          <w:ilvl w:val="1"/>
          <w:numId w:val="47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pozwalają na zmianę rozmiaru w czasie pracy systemu,</w:t>
      </w:r>
    </w:p>
    <w:p w:rsidR="00C82EF4" w:rsidRPr="008F700A" w:rsidRDefault="00C82EF4" w:rsidP="00666468">
      <w:pPr>
        <w:pStyle w:val="Akapitzlist"/>
        <w:numPr>
          <w:ilvl w:val="1"/>
          <w:numId w:val="47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umożliwiają tworzenie w czasie pracy systemu migawek, dających użytkownikom końcowym (lokalnym i sieciowym) prosty wgląd w poprzednie wersje plików i folderów,</w:t>
      </w:r>
    </w:p>
    <w:p w:rsidR="00C82EF4" w:rsidRPr="008F700A" w:rsidRDefault="00C82EF4" w:rsidP="00666468">
      <w:pPr>
        <w:pStyle w:val="Akapitzlist"/>
        <w:numPr>
          <w:ilvl w:val="1"/>
          <w:numId w:val="47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umożliwiają kompresję "w locie" dla wybranych plików i/lub folderów,</w:t>
      </w:r>
    </w:p>
    <w:p w:rsidR="00C82EF4" w:rsidRPr="008F700A" w:rsidRDefault="00C82EF4" w:rsidP="00666468">
      <w:pPr>
        <w:pStyle w:val="Akapitzlist"/>
        <w:numPr>
          <w:ilvl w:val="1"/>
          <w:numId w:val="47"/>
        </w:numPr>
        <w:tabs>
          <w:tab w:val="clear" w:pos="425"/>
          <w:tab w:val="clear" w:pos="709"/>
        </w:tabs>
        <w:spacing w:after="160" w:line="259" w:lineRule="auto"/>
        <w:ind w:left="257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umożliwiają zdefiniowanie list kontroli dostępu (ACL)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Graficzny interfejsu użytkownika, umożliwiający obsługę przy pomocy klawiatury i myszy,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Interfejs użytkownika w języku polskim i angielskim,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Możliwość zmiany języka interfejsu po zainstalowaniu systemu, dla co najmniej języka polskiego i angielskiego, poprzez wybór z listy dostępnych lokalizacji.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System musi mieć możliwość automatycznej konfiguracji i zarzadzania przez GPO (</w:t>
      </w:r>
      <w:proofErr w:type="spellStart"/>
      <w:r w:rsidRPr="008F700A">
        <w:rPr>
          <w:rFonts w:ascii="Times New Roman" w:hAnsi="Times New Roman"/>
          <w:szCs w:val="24"/>
        </w:rPr>
        <w:t>Group</w:t>
      </w:r>
      <w:proofErr w:type="spellEnd"/>
      <w:r w:rsidRPr="008F700A">
        <w:rPr>
          <w:rFonts w:ascii="Times New Roman" w:hAnsi="Times New Roman"/>
          <w:szCs w:val="24"/>
        </w:rPr>
        <w:t xml:space="preserve"> Policy Management)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lastRenderedPageBreak/>
        <w:t>System musi mieć możliwość uruchomienia konsoli do zarządzania GPO (</w:t>
      </w:r>
      <w:proofErr w:type="spellStart"/>
      <w:r w:rsidRPr="008F700A">
        <w:rPr>
          <w:rFonts w:ascii="Times New Roman" w:hAnsi="Times New Roman"/>
          <w:szCs w:val="24"/>
        </w:rPr>
        <w:t>Group</w:t>
      </w:r>
      <w:proofErr w:type="spellEnd"/>
      <w:r w:rsidRPr="008F700A">
        <w:rPr>
          <w:rFonts w:ascii="Times New Roman" w:hAnsi="Times New Roman"/>
          <w:szCs w:val="24"/>
        </w:rPr>
        <w:t xml:space="preserve"> Policy Management)</w:t>
      </w:r>
    </w:p>
    <w:p w:rsidR="00C82EF4" w:rsidRPr="008F700A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Możliwość zdalnej konfiguracji, administrowania oraz aktualizowania systemu</w:t>
      </w:r>
    </w:p>
    <w:p w:rsidR="00C82EF4" w:rsidRPr="00666468" w:rsidRDefault="00C82EF4" w:rsidP="00666468">
      <w:pPr>
        <w:pStyle w:val="Akapitzlist"/>
        <w:numPr>
          <w:ilvl w:val="0"/>
          <w:numId w:val="46"/>
        </w:numPr>
        <w:tabs>
          <w:tab w:val="clear" w:pos="425"/>
          <w:tab w:val="clear" w:pos="709"/>
        </w:tabs>
        <w:spacing w:after="160" w:line="259" w:lineRule="auto"/>
        <w:ind w:left="1853"/>
        <w:rPr>
          <w:rFonts w:ascii="Times New Roman" w:hAnsi="Times New Roman"/>
          <w:szCs w:val="24"/>
        </w:rPr>
      </w:pPr>
      <w:r w:rsidRPr="008F700A">
        <w:rPr>
          <w:rFonts w:ascii="Times New Roman" w:hAnsi="Times New Roman"/>
          <w:szCs w:val="24"/>
        </w:rPr>
        <w:t>Wsparcie dla środowisk Java i .NET Framework 4.x –możliwość uruchomienia aplikacji działających we wskazanych środowiskach.</w:t>
      </w:r>
    </w:p>
    <w:sectPr w:rsidR="00C82EF4" w:rsidRPr="00666468" w:rsidSect="005C44BD">
      <w:headerReference w:type="default" r:id="rId7"/>
      <w:footerReference w:type="default" r:id="rId8"/>
      <w:pgSz w:w="11906" w:h="16838" w:code="9"/>
      <w:pgMar w:top="851" w:right="851" w:bottom="119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AE" w:rsidRDefault="00FE34AE" w:rsidP="00316209">
      <w:r>
        <w:separator/>
      </w:r>
    </w:p>
  </w:endnote>
  <w:endnote w:type="continuationSeparator" w:id="0">
    <w:p w:rsidR="00FE34AE" w:rsidRDefault="00FE34AE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AE" w:rsidRDefault="00FE34AE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FE34AE" w:rsidRPr="000E1749" w:rsidRDefault="00FE34AE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FE34AE" w:rsidRPr="00BD1C5A" w:rsidRDefault="00FE34AE" w:rsidP="000E1749">
    <w:pPr>
      <w:pStyle w:val="NormalnyWeb"/>
      <w:shd w:val="clear" w:color="auto" w:fill="FFFFFF"/>
    </w:pPr>
  </w:p>
  <w:p w:rsidR="00FE34AE" w:rsidRDefault="00FE3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AE" w:rsidRDefault="00FE34AE" w:rsidP="00316209">
      <w:r>
        <w:separator/>
      </w:r>
    </w:p>
  </w:footnote>
  <w:footnote w:type="continuationSeparator" w:id="0">
    <w:p w:rsidR="00FE34AE" w:rsidRDefault="00FE34AE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FE34AE" w:rsidRPr="00BC6FE8" w:rsidTr="000E1749">
      <w:tc>
        <w:tcPr>
          <w:tcW w:w="1009" w:type="pct"/>
          <w:hideMark/>
        </w:tcPr>
        <w:p w:rsidR="00FE34AE" w:rsidRPr="00BC6FE8" w:rsidRDefault="00FE34AE" w:rsidP="0031620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7C373EF" wp14:editId="70435018">
                <wp:extent cx="1028700" cy="42545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E34AE" w:rsidRPr="00BC6FE8" w:rsidRDefault="00FE34AE" w:rsidP="0031620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6164925E" wp14:editId="6A4FFE7B">
                <wp:extent cx="1416050" cy="425450"/>
                <wp:effectExtent l="0" t="0" r="0" b="0"/>
                <wp:docPr id="4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E34AE" w:rsidRPr="00BC6FE8" w:rsidRDefault="00FE34AE" w:rsidP="0031620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9E2A8D3" wp14:editId="27736EF6">
                <wp:extent cx="958850" cy="425450"/>
                <wp:effectExtent l="0" t="0" r="0" b="0"/>
                <wp:docPr id="5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E34AE" w:rsidRPr="00BC6FE8" w:rsidRDefault="00FE34AE" w:rsidP="0031620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27491B6" wp14:editId="1D06AB64">
                <wp:extent cx="1454150" cy="425450"/>
                <wp:effectExtent l="0" t="0" r="0" b="0"/>
                <wp:docPr id="6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34AE" w:rsidRDefault="00FE3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6C5"/>
    <w:multiLevelType w:val="multilevel"/>
    <w:tmpl w:val="1E5AB91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01BE1168"/>
    <w:multiLevelType w:val="hybridMultilevel"/>
    <w:tmpl w:val="2E889970"/>
    <w:lvl w:ilvl="0" w:tplc="8A30D12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0C1D9B"/>
    <w:multiLevelType w:val="hybridMultilevel"/>
    <w:tmpl w:val="D5F4ADB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A0CFD"/>
    <w:multiLevelType w:val="hybridMultilevel"/>
    <w:tmpl w:val="05B656D8"/>
    <w:lvl w:ilvl="0" w:tplc="57CA6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33B"/>
    <w:multiLevelType w:val="hybridMultilevel"/>
    <w:tmpl w:val="0A1AC9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DAE669C0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E2F42D5"/>
    <w:multiLevelType w:val="hybridMultilevel"/>
    <w:tmpl w:val="5422F74C"/>
    <w:lvl w:ilvl="0" w:tplc="EF5401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D5183D"/>
    <w:multiLevelType w:val="multilevel"/>
    <w:tmpl w:val="2BB2B644"/>
    <w:lvl w:ilvl="0">
      <w:start w:val="8"/>
      <w:numFmt w:val="decimal"/>
      <w:lvlText w:val="%1."/>
      <w:lvlJc w:val="left"/>
      <w:pPr>
        <w:ind w:left="480" w:hanging="48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cstheme="minorHAnsi" w:hint="default"/>
      </w:rPr>
    </w:lvl>
  </w:abstractNum>
  <w:abstractNum w:abstractNumId="7" w15:restartNumberingAfterBreak="0">
    <w:nsid w:val="102173B5"/>
    <w:multiLevelType w:val="hybridMultilevel"/>
    <w:tmpl w:val="54849C4A"/>
    <w:styleLink w:val="Litery"/>
    <w:lvl w:ilvl="0" w:tplc="31D050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4044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AD11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E58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6FA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4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B2BB1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AE29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232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0FB272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7E90"/>
    <w:multiLevelType w:val="hybridMultilevel"/>
    <w:tmpl w:val="4D24D432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256BA1"/>
    <w:multiLevelType w:val="hybridMultilevel"/>
    <w:tmpl w:val="B2E214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9B01576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310712"/>
    <w:multiLevelType w:val="multilevel"/>
    <w:tmpl w:val="0DACCDF6"/>
    <w:lvl w:ilvl="0">
      <w:start w:val="1"/>
      <w:numFmt w:val="lowerLetter"/>
      <w:lvlText w:val="%1)"/>
      <w:lvlJc w:val="left"/>
      <w:pPr>
        <w:ind w:left="501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6" w:hanging="1800"/>
      </w:pPr>
      <w:rPr>
        <w:rFonts w:hint="default"/>
      </w:rPr>
    </w:lvl>
  </w:abstractNum>
  <w:abstractNum w:abstractNumId="12" w15:restartNumberingAfterBreak="0">
    <w:nsid w:val="1FBE05DB"/>
    <w:multiLevelType w:val="hybridMultilevel"/>
    <w:tmpl w:val="B5CCE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6A2E"/>
    <w:multiLevelType w:val="multilevel"/>
    <w:tmpl w:val="282224CC"/>
    <w:styleLink w:val="Styl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28"/>
    <w:multiLevelType w:val="multilevel"/>
    <w:tmpl w:val="CED08AC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abstractNum w:abstractNumId="16" w15:restartNumberingAfterBreak="0">
    <w:nsid w:val="290B4695"/>
    <w:multiLevelType w:val="hybridMultilevel"/>
    <w:tmpl w:val="16D8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6BE1"/>
    <w:multiLevelType w:val="hybridMultilevel"/>
    <w:tmpl w:val="BC467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23FC9"/>
    <w:multiLevelType w:val="multilevel"/>
    <w:tmpl w:val="70283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2D6B0D0D"/>
    <w:multiLevelType w:val="hybridMultilevel"/>
    <w:tmpl w:val="D8F81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25763"/>
    <w:multiLevelType w:val="hybridMultilevel"/>
    <w:tmpl w:val="77B6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337F1"/>
    <w:multiLevelType w:val="hybridMultilevel"/>
    <w:tmpl w:val="9AAE78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525E4E5E">
      <w:start w:val="1"/>
      <w:numFmt w:val="decimal"/>
      <w:lvlText w:val="%4)"/>
      <w:lvlJc w:val="left"/>
      <w:pPr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9F5167"/>
    <w:multiLevelType w:val="hybridMultilevel"/>
    <w:tmpl w:val="5A2CD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1B7AED"/>
    <w:multiLevelType w:val="hybridMultilevel"/>
    <w:tmpl w:val="809077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69B01576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6D411E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B67BEE"/>
    <w:multiLevelType w:val="multilevel"/>
    <w:tmpl w:val="C562F91A"/>
    <w:lvl w:ilvl="0">
      <w:start w:val="1"/>
      <w:numFmt w:val="decimal"/>
      <w:pStyle w:val="Nagwek1"/>
      <w:lvlText w:val="Zadanie %1."/>
      <w:lvlJc w:val="left"/>
      <w:pPr>
        <w:ind w:left="2552" w:hanging="198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964" w:hanging="73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ind w:left="1247" w:hanging="7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2.%3.%4.%5)"/>
      <w:lvlJc w:val="left"/>
      <w:pPr>
        <w:ind w:left="1588" w:hanging="908"/>
      </w:pPr>
      <w:rPr>
        <w:rFonts w:hint="default"/>
        <w:b w:val="0"/>
        <w:strike w:val="0"/>
        <w:sz w:val="18"/>
      </w:rPr>
    </w:lvl>
    <w:lvl w:ilvl="5">
      <w:start w:val="1"/>
      <w:numFmt w:val="lowerLetter"/>
      <w:pStyle w:val="Nagwek6"/>
      <w:lvlText w:val="%6)"/>
      <w:lvlJc w:val="left"/>
      <w:pPr>
        <w:ind w:left="1814" w:hanging="567"/>
      </w:pPr>
      <w:rPr>
        <w:rFonts w:hint="default"/>
        <w:sz w:val="18"/>
      </w:rPr>
    </w:lvl>
    <w:lvl w:ilvl="6">
      <w:start w:val="1"/>
      <w:numFmt w:val="decimal"/>
      <w:pStyle w:val="Nagwek7"/>
      <w:lvlText w:val="%7)"/>
      <w:lvlJc w:val="left"/>
      <w:pPr>
        <w:ind w:left="1588" w:hanging="567"/>
      </w:pPr>
      <w:rPr>
        <w:rFonts w:hint="default"/>
        <w:sz w:val="16"/>
      </w:rPr>
    </w:lvl>
    <w:lvl w:ilvl="7">
      <w:start w:val="1"/>
      <w:numFmt w:val="lowerLetter"/>
      <w:pStyle w:val="Nagwek8"/>
      <w:lvlText w:val="%8)"/>
      <w:lvlJc w:val="left"/>
      <w:pPr>
        <w:ind w:left="1814" w:hanging="567"/>
      </w:pPr>
      <w:rPr>
        <w:rFonts w:hint="default"/>
        <w:sz w:val="16"/>
      </w:rPr>
    </w:lvl>
    <w:lvl w:ilvl="8">
      <w:start w:val="1"/>
      <w:numFmt w:val="decimal"/>
      <w:pStyle w:val="Nagwek9"/>
      <w:lvlText w:val="%9)"/>
      <w:lvlJc w:val="left"/>
      <w:pPr>
        <w:ind w:left="2041" w:hanging="567"/>
      </w:pPr>
      <w:rPr>
        <w:rFonts w:hint="default"/>
        <w:sz w:val="14"/>
      </w:rPr>
    </w:lvl>
  </w:abstractNum>
  <w:abstractNum w:abstractNumId="27" w15:restartNumberingAfterBreak="0">
    <w:nsid w:val="3DD13F72"/>
    <w:multiLevelType w:val="multilevel"/>
    <w:tmpl w:val="9648DE7A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021" w:hanging="794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680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1361" w:hanging="681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1588" w:hanging="681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1814" w:hanging="680"/>
      </w:pPr>
    </w:lvl>
    <w:lvl w:ilvl="6">
      <w:start w:val="1"/>
      <w:numFmt w:val="decimal"/>
      <w:lvlText w:val="%7)"/>
      <w:lvlJc w:val="left"/>
      <w:pPr>
        <w:ind w:left="2381" w:hanging="68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40C168DA"/>
    <w:multiLevelType w:val="hybridMultilevel"/>
    <w:tmpl w:val="9B2086B2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9029B"/>
    <w:multiLevelType w:val="hybridMultilevel"/>
    <w:tmpl w:val="306AB6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6F01B0"/>
    <w:multiLevelType w:val="multilevel"/>
    <w:tmpl w:val="F4C863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4677031B"/>
    <w:multiLevelType w:val="hybridMultilevel"/>
    <w:tmpl w:val="8A9C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361B4"/>
    <w:multiLevelType w:val="multilevel"/>
    <w:tmpl w:val="8B248DFC"/>
    <w:styleLink w:val="Styl2"/>
    <w:lvl w:ilvl="0">
      <w:start w:val="1"/>
      <w:numFmt w:val="decimal"/>
      <w:lvlText w:val="%1)"/>
      <w:lvlJc w:val="left"/>
      <w:pPr>
        <w:ind w:left="0" w:firstLine="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33" w15:restartNumberingAfterBreak="0">
    <w:nsid w:val="47A718D3"/>
    <w:multiLevelType w:val="hybridMultilevel"/>
    <w:tmpl w:val="1CF67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777FD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D0B5B36"/>
    <w:multiLevelType w:val="hybridMultilevel"/>
    <w:tmpl w:val="FBA6C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DE6A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A7547"/>
    <w:multiLevelType w:val="multilevel"/>
    <w:tmpl w:val="E4263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F3321D1"/>
    <w:multiLevelType w:val="hybridMultilevel"/>
    <w:tmpl w:val="24C4C2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7965AA2"/>
    <w:multiLevelType w:val="multilevel"/>
    <w:tmpl w:val="B2F8658A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8E52043"/>
    <w:multiLevelType w:val="hybridMultilevel"/>
    <w:tmpl w:val="BDC241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8612E"/>
    <w:multiLevelType w:val="multilevel"/>
    <w:tmpl w:val="9648DE7A"/>
    <w:numStyleLink w:val="WWNum1"/>
  </w:abstractNum>
  <w:abstractNum w:abstractNumId="41" w15:restartNumberingAfterBreak="0">
    <w:nsid w:val="61CB7418"/>
    <w:multiLevelType w:val="hybridMultilevel"/>
    <w:tmpl w:val="A8D45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7752EDC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525E4E5E">
      <w:start w:val="1"/>
      <w:numFmt w:val="decimal"/>
      <w:lvlText w:val="%4)"/>
      <w:lvlJc w:val="left"/>
      <w:pPr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6841688"/>
    <w:multiLevelType w:val="hybridMultilevel"/>
    <w:tmpl w:val="38C68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7752EDC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525E4E5E">
      <w:start w:val="1"/>
      <w:numFmt w:val="decimal"/>
      <w:lvlText w:val="%4)"/>
      <w:lvlJc w:val="left"/>
      <w:pPr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0E3C72"/>
    <w:multiLevelType w:val="hybridMultilevel"/>
    <w:tmpl w:val="809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B0157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317"/>
    <w:multiLevelType w:val="hybridMultilevel"/>
    <w:tmpl w:val="967EE3E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10D0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33D55"/>
    <w:multiLevelType w:val="hybridMultilevel"/>
    <w:tmpl w:val="7696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B880829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46FD"/>
    <w:multiLevelType w:val="multilevel"/>
    <w:tmpl w:val="39E42F4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7" w15:restartNumberingAfterBreak="0">
    <w:nsid w:val="6D3902A9"/>
    <w:multiLevelType w:val="hybridMultilevel"/>
    <w:tmpl w:val="64A46F8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6E951694"/>
    <w:multiLevelType w:val="hybridMultilevel"/>
    <w:tmpl w:val="D3F4B6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1C7292D"/>
    <w:multiLevelType w:val="hybridMultilevel"/>
    <w:tmpl w:val="9AA2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B880829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38"/>
  </w:num>
  <w:num w:numId="5">
    <w:abstractNumId w:val="34"/>
  </w:num>
  <w:num w:numId="6">
    <w:abstractNumId w:val="25"/>
  </w:num>
  <w:num w:numId="7">
    <w:abstractNumId w:val="7"/>
  </w:num>
  <w:num w:numId="8">
    <w:abstractNumId w:val="27"/>
  </w:num>
  <w:num w:numId="9">
    <w:abstractNumId w:val="8"/>
  </w:num>
  <w:num w:numId="10">
    <w:abstractNumId w:val="24"/>
  </w:num>
  <w:num w:numId="11">
    <w:abstractNumId w:val="43"/>
  </w:num>
  <w:num w:numId="12">
    <w:abstractNumId w:val="45"/>
  </w:num>
  <w:num w:numId="13">
    <w:abstractNumId w:val="36"/>
  </w:num>
  <w:num w:numId="14">
    <w:abstractNumId w:val="14"/>
  </w:num>
  <w:num w:numId="15">
    <w:abstractNumId w:val="18"/>
  </w:num>
  <w:num w:numId="16">
    <w:abstractNumId w:val="31"/>
  </w:num>
  <w:num w:numId="17">
    <w:abstractNumId w:val="35"/>
  </w:num>
  <w:num w:numId="18">
    <w:abstractNumId w:val="28"/>
  </w:num>
  <w:num w:numId="19">
    <w:abstractNumId w:val="3"/>
  </w:num>
  <w:num w:numId="20">
    <w:abstractNumId w:val="41"/>
  </w:num>
  <w:num w:numId="21">
    <w:abstractNumId w:val="29"/>
  </w:num>
  <w:num w:numId="22">
    <w:abstractNumId w:val="9"/>
  </w:num>
  <w:num w:numId="23">
    <w:abstractNumId w:val="10"/>
  </w:num>
  <w:num w:numId="24">
    <w:abstractNumId w:val="40"/>
  </w:num>
  <w:num w:numId="25">
    <w:abstractNumId w:val="6"/>
  </w:num>
  <w:num w:numId="26">
    <w:abstractNumId w:val="48"/>
  </w:num>
  <w:num w:numId="27">
    <w:abstractNumId w:val="19"/>
  </w:num>
  <w:num w:numId="28">
    <w:abstractNumId w:val="11"/>
  </w:num>
  <w:num w:numId="29">
    <w:abstractNumId w:val="46"/>
  </w:num>
  <w:num w:numId="30">
    <w:abstractNumId w:val="15"/>
  </w:num>
  <w:num w:numId="31">
    <w:abstractNumId w:val="5"/>
  </w:num>
  <w:num w:numId="32">
    <w:abstractNumId w:val="16"/>
  </w:num>
  <w:num w:numId="33">
    <w:abstractNumId w:val="2"/>
  </w:num>
  <w:num w:numId="34">
    <w:abstractNumId w:val="42"/>
  </w:num>
  <w:num w:numId="35">
    <w:abstractNumId w:val="47"/>
  </w:num>
  <w:num w:numId="36">
    <w:abstractNumId w:val="17"/>
  </w:num>
  <w:num w:numId="37">
    <w:abstractNumId w:val="30"/>
  </w:num>
  <w:num w:numId="38">
    <w:abstractNumId w:val="1"/>
  </w:num>
  <w:num w:numId="39">
    <w:abstractNumId w:val="20"/>
  </w:num>
  <w:num w:numId="40">
    <w:abstractNumId w:val="4"/>
  </w:num>
  <w:num w:numId="41">
    <w:abstractNumId w:val="23"/>
  </w:num>
  <w:num w:numId="42">
    <w:abstractNumId w:val="49"/>
  </w:num>
  <w:num w:numId="43">
    <w:abstractNumId w:val="37"/>
  </w:num>
  <w:num w:numId="44">
    <w:abstractNumId w:val="44"/>
  </w:num>
  <w:num w:numId="45">
    <w:abstractNumId w:val="22"/>
  </w:num>
  <w:num w:numId="46">
    <w:abstractNumId w:val="39"/>
  </w:num>
  <w:num w:numId="47">
    <w:abstractNumId w:val="12"/>
  </w:num>
  <w:num w:numId="48">
    <w:abstractNumId w:val="33"/>
  </w:num>
  <w:num w:numId="49">
    <w:abstractNumId w:val="0"/>
  </w:num>
  <w:num w:numId="5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9"/>
    <w:rsid w:val="00031115"/>
    <w:rsid w:val="000E1749"/>
    <w:rsid w:val="00165BC3"/>
    <w:rsid w:val="002A3F78"/>
    <w:rsid w:val="00314942"/>
    <w:rsid w:val="00316209"/>
    <w:rsid w:val="00374514"/>
    <w:rsid w:val="00414EFE"/>
    <w:rsid w:val="005C00F5"/>
    <w:rsid w:val="005C44BD"/>
    <w:rsid w:val="00666468"/>
    <w:rsid w:val="007722B9"/>
    <w:rsid w:val="00803099"/>
    <w:rsid w:val="0084170B"/>
    <w:rsid w:val="008A5E02"/>
    <w:rsid w:val="008F700A"/>
    <w:rsid w:val="009175F8"/>
    <w:rsid w:val="009F3218"/>
    <w:rsid w:val="00A148D9"/>
    <w:rsid w:val="00A7426D"/>
    <w:rsid w:val="00B04E79"/>
    <w:rsid w:val="00C82EF4"/>
    <w:rsid w:val="00EF2D69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74F0D6-6E43-5644-8027-1C8B4CD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7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Normalny1">
    <w:name w:val="Normalny1"/>
    <w:rsid w:val="005C00F5"/>
    <w:pPr>
      <w:spacing w:line="276" w:lineRule="auto"/>
      <w:ind w:left="100"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5597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Administrator</cp:lastModifiedBy>
  <cp:revision>11</cp:revision>
  <dcterms:created xsi:type="dcterms:W3CDTF">2019-06-10T06:42:00Z</dcterms:created>
  <dcterms:modified xsi:type="dcterms:W3CDTF">2019-06-10T10:28:00Z</dcterms:modified>
</cp:coreProperties>
</file>